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764096">
        <w:rPr>
          <w:rFonts w:ascii="Times New Roman" w:hAnsi="Times New Roman"/>
          <w:b/>
          <w:sz w:val="24"/>
          <w:szCs w:val="24"/>
        </w:rPr>
        <w:t xml:space="preserve"> </w:t>
      </w:r>
      <w:r w:rsidR="00FD4001">
        <w:rPr>
          <w:rFonts w:ascii="Times New Roman" w:hAnsi="Times New Roman"/>
          <w:b/>
          <w:sz w:val="24"/>
          <w:szCs w:val="24"/>
        </w:rPr>
        <w:t>9</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D4592E">
        <w:rPr>
          <w:rFonts w:ascii="Times New Roman" w:hAnsi="Times New Roman"/>
          <w:color w:val="FF0000"/>
          <w:sz w:val="24"/>
          <w:szCs w:val="24"/>
        </w:rPr>
        <w:t>03</w:t>
      </w:r>
      <w:r w:rsidRPr="00A04FAD">
        <w:rPr>
          <w:rFonts w:ascii="Times New Roman" w:hAnsi="Times New Roman"/>
          <w:color w:val="FF0000"/>
          <w:sz w:val="24"/>
          <w:szCs w:val="24"/>
        </w:rPr>
        <w:t xml:space="preserve"> </w:t>
      </w:r>
      <w:r w:rsidR="00D4592E">
        <w:rPr>
          <w:rFonts w:ascii="Times New Roman" w:hAnsi="Times New Roman"/>
          <w:color w:val="FF0000"/>
          <w:sz w:val="24"/>
          <w:szCs w:val="24"/>
        </w:rPr>
        <w:t>марта</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D4592E">
        <w:rPr>
          <w:rFonts w:ascii="Times New Roman" w:hAnsi="Times New Roman"/>
          <w:color w:val="FF0000"/>
          <w:sz w:val="24"/>
          <w:szCs w:val="24"/>
        </w:rPr>
        <w:t>09</w:t>
      </w:r>
      <w:r w:rsidRPr="00196960">
        <w:rPr>
          <w:rFonts w:ascii="Times New Roman" w:hAnsi="Times New Roman"/>
          <w:color w:val="FF0000"/>
          <w:sz w:val="24"/>
          <w:szCs w:val="24"/>
        </w:rPr>
        <w:t xml:space="preserve"> </w:t>
      </w:r>
      <w:r w:rsidR="00D4592E">
        <w:rPr>
          <w:rFonts w:ascii="Times New Roman" w:hAnsi="Times New Roman"/>
          <w:color w:val="FF0000"/>
          <w:sz w:val="24"/>
          <w:szCs w:val="24"/>
        </w:rPr>
        <w:t>марта</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515"/>
        <w:gridCol w:w="992"/>
        <w:gridCol w:w="1134"/>
        <w:gridCol w:w="1701"/>
      </w:tblGrid>
      <w:tr w:rsidR="000827C8" w:rsidRPr="0011616A" w:rsidTr="003C3ABD">
        <w:trPr>
          <w:trHeight w:val="848"/>
        </w:trPr>
        <w:tc>
          <w:tcPr>
            <w:tcW w:w="988"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Номер лота</w:t>
            </w:r>
          </w:p>
        </w:tc>
        <w:tc>
          <w:tcPr>
            <w:tcW w:w="2551"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Наименование товара</w:t>
            </w:r>
          </w:p>
        </w:tc>
        <w:tc>
          <w:tcPr>
            <w:tcW w:w="3515"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Краткая характеристика товаров</w:t>
            </w:r>
          </w:p>
        </w:tc>
        <w:tc>
          <w:tcPr>
            <w:tcW w:w="992"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Ед. изм.</w:t>
            </w:r>
          </w:p>
        </w:tc>
        <w:tc>
          <w:tcPr>
            <w:tcW w:w="1134"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Кол-во</w:t>
            </w:r>
          </w:p>
        </w:tc>
        <w:tc>
          <w:tcPr>
            <w:tcW w:w="1701"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 xml:space="preserve">Сумма </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1</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Кетгут 0(4) 75см, игла 30мм</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Кетгут 0(4) 75см, игла 30мм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76500</w:t>
            </w:r>
          </w:p>
        </w:tc>
      </w:tr>
      <w:tr w:rsidR="00FD4001" w:rsidRPr="0011616A" w:rsidTr="00415E4D">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2</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Кетгут 3/0 (3) 75см, игла  30мм</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Кетгут 3/0 (3) 75см, игла  30мм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54000</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3</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Полиамид  (Капрон) 3/0  (2),150см</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Полиамид  (Капрон) 3/0  (2),150см</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150000</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4</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(Лавсан)3-4(6), 10м плетеный</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(Лавсан)3-4(6), 10м плетеный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660000</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5</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(Лавсан)2/0(3), 1000см (10м) плетеный</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(Лавсан)2/0(3), 1000см (10м) плетеный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580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324800</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6</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 1 (4), 1000см (10м) плетеный</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 1 (4), 1000см (10м) плетеный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300000</w:t>
            </w:r>
          </w:p>
        </w:tc>
      </w:tr>
      <w:tr w:rsidR="00FD4001" w:rsidRPr="0011616A" w:rsidTr="005F2D68">
        <w:trPr>
          <w:trHeight w:val="696"/>
        </w:trPr>
        <w:tc>
          <w:tcPr>
            <w:tcW w:w="988" w:type="dxa"/>
          </w:tcPr>
          <w:p w:rsidR="00FD4001" w:rsidRPr="00FD4001" w:rsidRDefault="00FD4001" w:rsidP="003C3ABD">
            <w:pPr>
              <w:jc w:val="center"/>
              <w:rPr>
                <w:rFonts w:ascii="Times New Roman" w:hAnsi="Times New Roman"/>
                <w:sz w:val="24"/>
                <w:szCs w:val="24"/>
              </w:rPr>
            </w:pPr>
            <w:r w:rsidRPr="00FD4001">
              <w:rPr>
                <w:rFonts w:ascii="Times New Roman" w:hAnsi="Times New Roman"/>
                <w:sz w:val="24"/>
                <w:szCs w:val="24"/>
              </w:rPr>
              <w:t>7</w:t>
            </w:r>
          </w:p>
        </w:tc>
        <w:tc>
          <w:tcPr>
            <w:tcW w:w="2551" w:type="dxa"/>
            <w:shd w:val="clear" w:color="auto" w:fill="auto"/>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 2/0(3), 75см,  с иглой, плетеный</w:t>
            </w:r>
          </w:p>
        </w:tc>
        <w:tc>
          <w:tcPr>
            <w:tcW w:w="3515" w:type="dxa"/>
            <w:vAlign w:val="center"/>
          </w:tcPr>
          <w:p w:rsidR="00FD4001" w:rsidRPr="00FD4001" w:rsidRDefault="00FD4001">
            <w:pPr>
              <w:rPr>
                <w:rFonts w:ascii="Times New Roman" w:hAnsi="Times New Roman"/>
                <w:color w:val="000000"/>
                <w:sz w:val="24"/>
                <w:szCs w:val="24"/>
              </w:rPr>
            </w:pPr>
            <w:r w:rsidRPr="00FD4001">
              <w:rPr>
                <w:rFonts w:ascii="Times New Roman" w:hAnsi="Times New Roman"/>
                <w:color w:val="000000"/>
                <w:sz w:val="24"/>
                <w:szCs w:val="24"/>
              </w:rPr>
              <w:t>Полиэфир (Лавсан) 2/0(3), 75см,  с иглой, плетеный</w:t>
            </w:r>
          </w:p>
        </w:tc>
        <w:tc>
          <w:tcPr>
            <w:tcW w:w="992" w:type="dxa"/>
            <w:tcBorders>
              <w:top w:val="single" w:sz="4" w:space="0" w:color="auto"/>
              <w:left w:val="nil"/>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proofErr w:type="spellStart"/>
            <w:proofErr w:type="gramStart"/>
            <w:r w:rsidRPr="00FD4001">
              <w:rPr>
                <w:rFonts w:ascii="Times New Roman" w:hAnsi="Times New Roman"/>
                <w:color w:val="000000"/>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FD4001" w:rsidRPr="00FD4001" w:rsidRDefault="00FD4001">
            <w:pPr>
              <w:jc w:val="center"/>
              <w:rPr>
                <w:rFonts w:ascii="Times New Roman" w:hAnsi="Times New Roman"/>
                <w:color w:val="000000"/>
                <w:sz w:val="24"/>
                <w:szCs w:val="24"/>
              </w:rPr>
            </w:pPr>
            <w:r w:rsidRPr="00FD4001">
              <w:rPr>
                <w:rFonts w:ascii="Times New Roman" w:hAnsi="Times New Roman"/>
                <w:color w:val="000000"/>
                <w:sz w:val="24"/>
                <w:szCs w:val="24"/>
              </w:rPr>
              <w:t>500000</w:t>
            </w:r>
          </w:p>
        </w:tc>
      </w:tr>
    </w:tbl>
    <w:p w:rsidR="00A04FAD" w:rsidRPr="003C3ABD" w:rsidRDefault="00A04FAD" w:rsidP="00720FB8">
      <w:pPr>
        <w:jc w:val="center"/>
        <w:rPr>
          <w:rFonts w:ascii="Times New Roman" w:hAnsi="Times New Roman"/>
          <w:sz w:val="24"/>
          <w:szCs w:val="24"/>
          <w:lang w:val="kk-KZ"/>
        </w:rPr>
      </w:pPr>
      <w:bookmarkStart w:id="0" w:name="_GoBack"/>
      <w:bookmarkEnd w:id="0"/>
    </w:p>
    <w:sectPr w:rsidR="00A04FAD"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1616A"/>
    <w:rsid w:val="001F734D"/>
    <w:rsid w:val="002C297D"/>
    <w:rsid w:val="003A7761"/>
    <w:rsid w:val="003C3ABD"/>
    <w:rsid w:val="004804D3"/>
    <w:rsid w:val="00496DD4"/>
    <w:rsid w:val="004C70CB"/>
    <w:rsid w:val="005451BF"/>
    <w:rsid w:val="005F2414"/>
    <w:rsid w:val="005F2ECE"/>
    <w:rsid w:val="00706FBD"/>
    <w:rsid w:val="00720FB8"/>
    <w:rsid w:val="00764096"/>
    <w:rsid w:val="00820957"/>
    <w:rsid w:val="009A18C3"/>
    <w:rsid w:val="00A04FAD"/>
    <w:rsid w:val="00A175BD"/>
    <w:rsid w:val="00A27F57"/>
    <w:rsid w:val="00A27F7E"/>
    <w:rsid w:val="00B120DF"/>
    <w:rsid w:val="00B473A3"/>
    <w:rsid w:val="00B8115D"/>
    <w:rsid w:val="00BD1396"/>
    <w:rsid w:val="00BD3ECB"/>
    <w:rsid w:val="00D4592E"/>
    <w:rsid w:val="00DB64F2"/>
    <w:rsid w:val="00E344ED"/>
    <w:rsid w:val="00E42893"/>
    <w:rsid w:val="00E627A9"/>
    <w:rsid w:val="00E749EA"/>
    <w:rsid w:val="00E856BF"/>
    <w:rsid w:val="00FB2F8E"/>
    <w:rsid w:val="00FD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09F3-152B-4969-89CF-04947C41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2017-05-30T14:02:00Z</cp:lastPrinted>
  <dcterms:created xsi:type="dcterms:W3CDTF">2017-05-30T14:02:00Z</dcterms:created>
  <dcterms:modified xsi:type="dcterms:W3CDTF">2017-05-30T14:02:00Z</dcterms:modified>
</cp:coreProperties>
</file>