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14:paraId="1C9B3D11" w14:textId="77777777" w:rsidR="002776EB" w:rsidRPr="00D81474" w:rsidRDefault="002776EB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2776EB" w:rsidRPr="00044F00" w14:paraId="7FEB225F" w14:textId="77777777" w:rsidTr="00186608">
        <w:trPr>
          <w:trHeight w:val="170"/>
        </w:trPr>
        <w:tc>
          <w:tcPr>
            <w:tcW w:w="710" w:type="dxa"/>
            <w:shd w:val="clear" w:color="auto" w:fill="auto"/>
          </w:tcPr>
          <w:p w14:paraId="47F1B5AA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1ED3119A" w14:textId="6D31DFAD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Дренажная емкость-контейнер 200,0  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2257086E" w14:textId="2A57C0A5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Дренажная емкость контейнер “Гармошка» с объемом 200мл.Дренажные системы используются в торакальной хирургии, общей хирургии. Изделие используется в клинических условиях, когда требуется эвакуация жидкостей из полостей и ран. Разрежение создается за счет расправления эластичных стенок контейнера. Средний уровень вакуума около 100 мм </w:t>
            </w:r>
            <w:proofErr w:type="spellStart"/>
            <w:r w:rsidRPr="00441DFD">
              <w:rPr>
                <w:sz w:val="18"/>
                <w:szCs w:val="18"/>
              </w:rPr>
              <w:t>рт.ст</w:t>
            </w:r>
            <w:proofErr w:type="spellEnd"/>
            <w:r w:rsidRPr="00441DFD">
              <w:rPr>
                <w:sz w:val="18"/>
                <w:szCs w:val="18"/>
              </w:rPr>
              <w:t xml:space="preserve">. (-136 см </w:t>
            </w:r>
            <w:proofErr w:type="spellStart"/>
            <w:r w:rsidRPr="00441DFD">
              <w:rPr>
                <w:sz w:val="18"/>
                <w:szCs w:val="18"/>
              </w:rPr>
              <w:t>вод.ст</w:t>
            </w:r>
            <w:proofErr w:type="spellEnd"/>
            <w:r w:rsidRPr="00441DFD">
              <w:rPr>
                <w:sz w:val="18"/>
                <w:szCs w:val="18"/>
              </w:rPr>
              <w:t xml:space="preserve">.). Благодаря высокой эластичности стенок устройства и наличию внутренней металлической спирали постоянный уровень разрежения поддерживается практически до полного заполнения контейнера. После заполнения дренажной емкости раневым отделяемым, последнее может быть удалено в мешок для сбора. Система снабжена </w:t>
            </w:r>
            <w:proofErr w:type="spellStart"/>
            <w:r w:rsidRPr="00441DFD">
              <w:rPr>
                <w:sz w:val="18"/>
                <w:szCs w:val="18"/>
              </w:rPr>
              <w:t>антирефлюксными</w:t>
            </w:r>
            <w:proofErr w:type="spellEnd"/>
            <w:r w:rsidRPr="00441DFD">
              <w:rPr>
                <w:sz w:val="18"/>
                <w:szCs w:val="18"/>
              </w:rPr>
              <w:t xml:space="preserve"> клапанами и полностью закрыта, что снижает риск инфекционных осложнений. Стерильность. Стерилизовано </w:t>
            </w:r>
            <w:proofErr w:type="spellStart"/>
            <w:r w:rsidRPr="00441DFD">
              <w:rPr>
                <w:sz w:val="18"/>
                <w:szCs w:val="18"/>
              </w:rPr>
              <w:t>этиленоксидом</w:t>
            </w:r>
            <w:proofErr w:type="spellEnd"/>
            <w:r w:rsidRPr="00441DFD">
              <w:rPr>
                <w:sz w:val="18"/>
                <w:szCs w:val="18"/>
              </w:rPr>
              <w:t xml:space="preserve">. Правила хранения и использования. Продукт стерилен, пока не снята или повреждена упаковка. Устройство одноразового пользования. Материал изготовления. Полистирол, полипропилен, полиэтилен высокой плотности, акрилонитрил бутадиен стирол, полиэтилен и поливинилхлорид. Медицинское устройство, свободное от латекса. Изделие используется в клинических условиях, когда требуется эвакуация жидкостей из полостей и ран. Разрежение создается за счет расправления эластичных стенок контейнера. Средний уровень вакуума около 100 мм </w:t>
            </w:r>
            <w:proofErr w:type="spellStart"/>
            <w:r w:rsidRPr="00441DFD">
              <w:rPr>
                <w:sz w:val="18"/>
                <w:szCs w:val="18"/>
              </w:rPr>
              <w:t>рт.ст</w:t>
            </w:r>
            <w:proofErr w:type="spellEnd"/>
            <w:r w:rsidRPr="00441DFD">
              <w:rPr>
                <w:sz w:val="18"/>
                <w:szCs w:val="18"/>
              </w:rPr>
              <w:t xml:space="preserve">. (-136 см </w:t>
            </w:r>
            <w:proofErr w:type="spellStart"/>
            <w:r w:rsidRPr="00441DFD">
              <w:rPr>
                <w:sz w:val="18"/>
                <w:szCs w:val="18"/>
              </w:rPr>
              <w:t>вод.ст</w:t>
            </w:r>
            <w:proofErr w:type="spellEnd"/>
            <w:r w:rsidRPr="00441DFD">
              <w:rPr>
                <w:sz w:val="18"/>
                <w:szCs w:val="18"/>
              </w:rPr>
              <w:t xml:space="preserve">.). Благодаря высокой эластичности стенок устройства и наличию внутренней металлической спирали постоянный уровень разрежения поддерживается практически до полного заполнения контейнера. После заполнения дренажной емкости раневым отделяемым, последнее может быть удалено в мешок для сбора. Система снабжена </w:t>
            </w:r>
            <w:proofErr w:type="spellStart"/>
            <w:r w:rsidRPr="00441DFD">
              <w:rPr>
                <w:sz w:val="18"/>
                <w:szCs w:val="18"/>
              </w:rPr>
              <w:t>антирефлюксными</w:t>
            </w:r>
            <w:proofErr w:type="spellEnd"/>
            <w:r w:rsidRPr="00441DFD">
              <w:rPr>
                <w:sz w:val="18"/>
                <w:szCs w:val="18"/>
              </w:rPr>
              <w:t xml:space="preserve"> клапанами и полностью закрыта, что снижает риск инфекционных </w:t>
            </w:r>
            <w:proofErr w:type="spellStart"/>
            <w:r w:rsidRPr="00441DFD">
              <w:rPr>
                <w:sz w:val="18"/>
                <w:szCs w:val="18"/>
              </w:rPr>
              <w:t>осложнений.Стерильность</w:t>
            </w:r>
            <w:proofErr w:type="spellEnd"/>
            <w:r w:rsidRPr="00441DFD">
              <w:rPr>
                <w:sz w:val="18"/>
                <w:szCs w:val="18"/>
              </w:rPr>
              <w:t xml:space="preserve">. Стерилизовано </w:t>
            </w:r>
            <w:proofErr w:type="spellStart"/>
            <w:r w:rsidRPr="00441DFD">
              <w:rPr>
                <w:sz w:val="18"/>
                <w:szCs w:val="18"/>
              </w:rPr>
              <w:t>этиленоксидом</w:t>
            </w:r>
            <w:proofErr w:type="spellEnd"/>
            <w:r w:rsidRPr="00441DFD">
              <w:rPr>
                <w:sz w:val="18"/>
                <w:szCs w:val="18"/>
              </w:rPr>
              <w:t>. Устройство одноразового пользования.</w:t>
            </w:r>
          </w:p>
        </w:tc>
      </w:tr>
      <w:tr w:rsidR="002776EB" w:rsidRPr="00044F00" w14:paraId="136E34E2" w14:textId="77777777" w:rsidTr="00151481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667007D9" w14:textId="532F127E" w:rsidR="002776EB" w:rsidRPr="002776EB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Игла спинальная 25G </w:t>
            </w:r>
            <w:proofErr w:type="spellStart"/>
            <w:r w:rsidRPr="00441DFD">
              <w:rPr>
                <w:sz w:val="18"/>
                <w:szCs w:val="18"/>
              </w:rPr>
              <w:t>дл</w:t>
            </w:r>
            <w:proofErr w:type="spellEnd"/>
            <w:r w:rsidRPr="00441DFD">
              <w:rPr>
                <w:sz w:val="18"/>
                <w:szCs w:val="18"/>
              </w:rPr>
              <w:t xml:space="preserve"> 90mm  </w:t>
            </w:r>
          </w:p>
        </w:tc>
        <w:tc>
          <w:tcPr>
            <w:tcW w:w="11056" w:type="dxa"/>
            <w:shd w:val="clear" w:color="auto" w:fill="auto"/>
            <w:vAlign w:val="center"/>
          </w:tcPr>
          <w:p w14:paraId="72E9EE77" w14:textId="296A4CAF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Игла для спинальной анестезии </w:t>
            </w:r>
            <w:proofErr w:type="spellStart"/>
            <w:r w:rsidRPr="00441DFD">
              <w:rPr>
                <w:sz w:val="18"/>
                <w:szCs w:val="18"/>
              </w:rPr>
              <w:t>Spinokan</w:t>
            </w:r>
            <w:proofErr w:type="spellEnd"/>
            <w:r w:rsidRPr="00441DFD">
              <w:rPr>
                <w:sz w:val="18"/>
                <w:szCs w:val="18"/>
              </w:rPr>
              <w:t xml:space="preserve"> G25  (0,53х88мм)  </w:t>
            </w:r>
          </w:p>
        </w:tc>
      </w:tr>
      <w:tr w:rsidR="002776EB" w:rsidRPr="00044F00" w14:paraId="2694F3A9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4F2AF8AD" w14:textId="74960B00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>Канюля назальная взрослая</w:t>
            </w:r>
          </w:p>
        </w:tc>
        <w:tc>
          <w:tcPr>
            <w:tcW w:w="11056" w:type="dxa"/>
            <w:vAlign w:val="center"/>
          </w:tcPr>
          <w:p w14:paraId="3E92F384" w14:textId="60459073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Канюля назальная кислородная (стандартная, взрослая, регулируемая), стерильная, однократного применения, длиной (мм): 2100; КЛИ: Для длительной и короткой подачи кислорода. Из медицинского Пвх одноразового использования, стерильный. Предназначен для </w:t>
            </w:r>
            <w:proofErr w:type="spellStart"/>
            <w:r w:rsidRPr="00441DFD">
              <w:rPr>
                <w:sz w:val="18"/>
                <w:szCs w:val="18"/>
              </w:rPr>
              <w:t>одноразовго</w:t>
            </w:r>
            <w:proofErr w:type="spellEnd"/>
            <w:r w:rsidRPr="00441DFD">
              <w:rPr>
                <w:sz w:val="18"/>
                <w:szCs w:val="18"/>
              </w:rPr>
              <w:t xml:space="preserve"> использования. Обеспечивает равномерную подачу кислорода; -легко фиксируется в носовых ходах больного за счет регулирования длины петли; термопластичный материал носовых зубцов смягчается при температуре тела и не вызывает дискомфорт у пациента; -края носовых зубцов гладкие, закругленной формы, что исключает риск повреждения слизистой носа; - длина трубки для подсоединения к кислородной магистрали 2 м; - катетер имеет фланец, в области носовых зубцов, что облегчает манипуляции с введением и изъятием; ПКС: используется для длительной и кратковременной подачи кислорода. Канюля назальная предназначена для одноразового использования. Изготовлено из прозрачного </w:t>
            </w:r>
            <w:proofErr w:type="spellStart"/>
            <w:r w:rsidRPr="00441DFD">
              <w:rPr>
                <w:sz w:val="18"/>
                <w:szCs w:val="18"/>
              </w:rPr>
              <w:t>имплантационно</w:t>
            </w:r>
            <w:proofErr w:type="spellEnd"/>
            <w:r w:rsidRPr="00441DFD">
              <w:rPr>
                <w:sz w:val="18"/>
                <w:szCs w:val="18"/>
              </w:rPr>
              <w:t xml:space="preserve">-нетоксичного ПВХ; ОАРИТ </w:t>
            </w:r>
            <w:proofErr w:type="spellStart"/>
            <w:r w:rsidRPr="00441DFD">
              <w:rPr>
                <w:sz w:val="18"/>
                <w:szCs w:val="18"/>
              </w:rPr>
              <w:t>ДКХО:Назальная</w:t>
            </w:r>
            <w:proofErr w:type="spellEnd"/>
            <w:r w:rsidRPr="00441DFD">
              <w:rPr>
                <w:sz w:val="18"/>
                <w:szCs w:val="18"/>
              </w:rPr>
              <w:t xml:space="preserve"> канюля для взрослых для длительной и кратковременной подачи кислорода. Канюля назальная для взрослых длиной не менее 0,5м с удлинительной трубкой длиной не менее 1,8м, общая длина системы не менее 2,3м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441DFD">
              <w:rPr>
                <w:sz w:val="18"/>
                <w:szCs w:val="18"/>
              </w:rPr>
              <w:t>атравматичные</w:t>
            </w:r>
            <w:proofErr w:type="spellEnd"/>
            <w:r w:rsidRPr="00441DFD">
              <w:rPr>
                <w:sz w:val="18"/>
                <w:szCs w:val="18"/>
              </w:rPr>
              <w:t xml:space="preserve">  термопластичные прямые, </w:t>
            </w:r>
            <w:proofErr w:type="spellStart"/>
            <w:r w:rsidRPr="00441DFD">
              <w:rPr>
                <w:sz w:val="18"/>
                <w:szCs w:val="18"/>
              </w:rPr>
              <w:t>продольноармированный</w:t>
            </w:r>
            <w:proofErr w:type="spellEnd"/>
            <w:r w:rsidRPr="00441DFD">
              <w:rPr>
                <w:sz w:val="18"/>
                <w:szCs w:val="18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канюли. Материал: </w:t>
            </w:r>
            <w:proofErr w:type="spellStart"/>
            <w:r w:rsidRPr="00441DFD">
              <w:rPr>
                <w:sz w:val="18"/>
                <w:szCs w:val="18"/>
              </w:rPr>
              <w:t>имплантационно</w:t>
            </w:r>
            <w:proofErr w:type="spellEnd"/>
            <w:r w:rsidRPr="00441DFD">
              <w:rPr>
                <w:sz w:val="18"/>
                <w:szCs w:val="18"/>
              </w:rPr>
              <w:t>-нетоксичный поливинилхлорид. Упаковка: индивидуальная, клинически чистая, 50 шт. Срок годности (срок гарантии): 5 лет от даты изготовления.</w:t>
            </w:r>
          </w:p>
        </w:tc>
      </w:tr>
      <w:tr w:rsidR="002776EB" w:rsidRPr="00044F00" w14:paraId="59BA8A77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000000" w:fill="FFFFFF"/>
            <w:vAlign w:val="center"/>
          </w:tcPr>
          <w:p w14:paraId="2CF42D68" w14:textId="4EE48725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Линия к </w:t>
            </w:r>
            <w:proofErr w:type="spellStart"/>
            <w:r w:rsidRPr="00441DFD">
              <w:rPr>
                <w:sz w:val="18"/>
                <w:szCs w:val="18"/>
              </w:rPr>
              <w:t>перфузору</w:t>
            </w:r>
            <w:proofErr w:type="spellEnd"/>
          </w:p>
        </w:tc>
        <w:tc>
          <w:tcPr>
            <w:tcW w:w="11056" w:type="dxa"/>
            <w:vAlign w:val="center"/>
          </w:tcPr>
          <w:p w14:paraId="3712725F" w14:textId="112D45AE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Оригинальный удлинитель </w:t>
            </w:r>
            <w:proofErr w:type="spellStart"/>
            <w:r w:rsidRPr="00441DFD">
              <w:rPr>
                <w:sz w:val="18"/>
                <w:szCs w:val="18"/>
              </w:rPr>
              <w:t>Перфузор</w:t>
            </w:r>
            <w:proofErr w:type="spellEnd"/>
            <w:r w:rsidRPr="00441DFD">
              <w:rPr>
                <w:sz w:val="18"/>
                <w:szCs w:val="18"/>
              </w:rPr>
              <w:t xml:space="preserve">, стандарт, ПВХ, 150 см (Удлинитель для инфузионных насосов </w:t>
            </w:r>
            <w:proofErr w:type="spellStart"/>
            <w:r w:rsidRPr="00441DFD">
              <w:rPr>
                <w:sz w:val="18"/>
                <w:szCs w:val="18"/>
              </w:rPr>
              <w:t>Luer</w:t>
            </w:r>
            <w:proofErr w:type="spellEnd"/>
            <w:r w:rsidRPr="00441DFD">
              <w:rPr>
                <w:sz w:val="18"/>
                <w:szCs w:val="18"/>
              </w:rPr>
              <w:t xml:space="preserve">- Lock: PPI150LL, длиной 150 см). Стерильный, однократного применения. Удлинитель для инфузионного насоса служит как универсальный соединительный элемент однократного употребления для инфузионных насосов. Предназначается  только для соединений типа </w:t>
            </w:r>
            <w:proofErr w:type="spellStart"/>
            <w:r w:rsidRPr="00441DFD">
              <w:rPr>
                <w:sz w:val="18"/>
                <w:szCs w:val="18"/>
              </w:rPr>
              <w:t>Luer</w:t>
            </w:r>
            <w:proofErr w:type="spellEnd"/>
            <w:r w:rsidRPr="00441DFD">
              <w:rPr>
                <w:sz w:val="18"/>
                <w:szCs w:val="18"/>
              </w:rPr>
              <w:t xml:space="preserve">- </w:t>
            </w:r>
            <w:proofErr w:type="spellStart"/>
            <w:r w:rsidRPr="00441DFD">
              <w:rPr>
                <w:sz w:val="18"/>
                <w:szCs w:val="18"/>
              </w:rPr>
              <w:t>Lock.;кхо</w:t>
            </w:r>
            <w:proofErr w:type="spellEnd"/>
            <w:r w:rsidRPr="00441DFD">
              <w:rPr>
                <w:sz w:val="18"/>
                <w:szCs w:val="18"/>
              </w:rPr>
              <w:t xml:space="preserve">, </w:t>
            </w:r>
            <w:proofErr w:type="spellStart"/>
            <w:r w:rsidRPr="00441DFD">
              <w:rPr>
                <w:sz w:val="18"/>
                <w:szCs w:val="18"/>
              </w:rPr>
              <w:t>кардиобит:специальные</w:t>
            </w:r>
            <w:proofErr w:type="spellEnd"/>
            <w:r w:rsidRPr="00441DFD">
              <w:rPr>
                <w:sz w:val="18"/>
                <w:szCs w:val="18"/>
              </w:rPr>
              <w:t xml:space="preserve"> инфузионные удлинительные линии </w:t>
            </w:r>
            <w:proofErr w:type="spellStart"/>
            <w:r w:rsidRPr="00441DFD">
              <w:rPr>
                <w:sz w:val="18"/>
                <w:szCs w:val="18"/>
              </w:rPr>
              <w:t>Perfusor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  <w:proofErr w:type="spellStart"/>
            <w:r w:rsidRPr="00441DFD">
              <w:rPr>
                <w:sz w:val="18"/>
                <w:szCs w:val="18"/>
              </w:rPr>
              <w:t>Соmpact</w:t>
            </w:r>
            <w:proofErr w:type="spellEnd"/>
            <w:r w:rsidRPr="00441DFD">
              <w:rPr>
                <w:sz w:val="18"/>
                <w:szCs w:val="18"/>
              </w:rPr>
              <w:t xml:space="preserve"> из ПВХ и полиэтилена: N, длиной 150см; ЛКФД:HP 120 Линия  соединительная для пациента 83 бара/1.200 </w:t>
            </w:r>
            <w:proofErr w:type="spellStart"/>
            <w:r w:rsidRPr="00441DFD">
              <w:rPr>
                <w:sz w:val="18"/>
                <w:szCs w:val="18"/>
              </w:rPr>
              <w:t>psi</w:t>
            </w:r>
            <w:proofErr w:type="spellEnd"/>
            <w:r w:rsidRPr="00441DFD">
              <w:rPr>
                <w:sz w:val="18"/>
                <w:szCs w:val="18"/>
              </w:rPr>
              <w:t xml:space="preserve">; ОАРИТ: специальные инфузионные удлинительные линии </w:t>
            </w:r>
            <w:proofErr w:type="spellStart"/>
            <w:r w:rsidRPr="00441DFD">
              <w:rPr>
                <w:sz w:val="18"/>
                <w:szCs w:val="18"/>
              </w:rPr>
              <w:t>Perfusor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  <w:proofErr w:type="spellStart"/>
            <w:r w:rsidRPr="00441DFD">
              <w:rPr>
                <w:sz w:val="18"/>
                <w:szCs w:val="18"/>
              </w:rPr>
              <w:t>Соmpact</w:t>
            </w:r>
            <w:proofErr w:type="spellEnd"/>
            <w:r w:rsidRPr="00441DFD">
              <w:rPr>
                <w:sz w:val="18"/>
                <w:szCs w:val="18"/>
              </w:rPr>
              <w:t xml:space="preserve"> из ПВХ и полиэтилена: N, длиной 150см;</w:t>
            </w:r>
          </w:p>
        </w:tc>
      </w:tr>
      <w:tr w:rsidR="002776EB" w:rsidRPr="00044F00" w14:paraId="124CE0FE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64D9CC8" w14:textId="1ED518D3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Тест полосы к глюкометру </w:t>
            </w:r>
            <w:proofErr w:type="spellStart"/>
            <w:r w:rsidRPr="00441DFD">
              <w:rPr>
                <w:sz w:val="18"/>
                <w:szCs w:val="18"/>
              </w:rPr>
              <w:t>Акку</w:t>
            </w:r>
            <w:proofErr w:type="spellEnd"/>
            <w:r w:rsidRPr="00441DFD">
              <w:rPr>
                <w:sz w:val="18"/>
                <w:szCs w:val="18"/>
              </w:rPr>
              <w:t xml:space="preserve">-Чек </w:t>
            </w:r>
            <w:proofErr w:type="spellStart"/>
            <w:r w:rsidRPr="00441DFD">
              <w:rPr>
                <w:sz w:val="18"/>
                <w:szCs w:val="18"/>
              </w:rPr>
              <w:t>Перформа</w:t>
            </w:r>
            <w:proofErr w:type="spellEnd"/>
            <w:r w:rsidRPr="00441DFD">
              <w:rPr>
                <w:sz w:val="18"/>
                <w:szCs w:val="18"/>
              </w:rPr>
              <w:t xml:space="preserve"> №50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0A8458BC" w14:textId="018CE111" w:rsidR="002776EB" w:rsidRPr="00044F00" w:rsidRDefault="002776EB" w:rsidP="002776EB">
            <w:pPr>
              <w:rPr>
                <w:sz w:val="20"/>
                <w:szCs w:val="20"/>
              </w:rPr>
            </w:pPr>
            <w:r w:rsidRPr="00441DFD">
              <w:rPr>
                <w:sz w:val="18"/>
                <w:szCs w:val="18"/>
              </w:rPr>
              <w:t xml:space="preserve">тест-полоски для определения глюкозы </w:t>
            </w:r>
            <w:proofErr w:type="spellStart"/>
            <w:r w:rsidRPr="00441DFD">
              <w:rPr>
                <w:sz w:val="18"/>
                <w:szCs w:val="18"/>
              </w:rPr>
              <w:t>Акку</w:t>
            </w:r>
            <w:proofErr w:type="spellEnd"/>
            <w:r w:rsidRPr="00441DFD">
              <w:rPr>
                <w:sz w:val="18"/>
                <w:szCs w:val="18"/>
              </w:rPr>
              <w:t>-Чек №50</w:t>
            </w:r>
          </w:p>
        </w:tc>
      </w:tr>
      <w:tr w:rsidR="002776EB" w:rsidRPr="00044F00" w14:paraId="43102E4A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96D5E7B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23CE727F" w14:textId="14A2ECEB" w:rsidR="002776EB" w:rsidRPr="00541025" w:rsidRDefault="002776EB" w:rsidP="002776EB">
            <w:pPr>
              <w:rPr>
                <w:sz w:val="18"/>
                <w:szCs w:val="18"/>
              </w:rPr>
            </w:pPr>
            <w:r w:rsidRPr="00441DFD">
              <w:rPr>
                <w:sz w:val="18"/>
                <w:szCs w:val="18"/>
              </w:rPr>
              <w:t xml:space="preserve">Шприц к </w:t>
            </w:r>
            <w:proofErr w:type="spellStart"/>
            <w:r w:rsidRPr="00441DFD">
              <w:rPr>
                <w:sz w:val="18"/>
                <w:szCs w:val="18"/>
              </w:rPr>
              <w:t>перфузору</w:t>
            </w:r>
            <w:proofErr w:type="spellEnd"/>
            <w:r w:rsidRPr="00441DFD">
              <w:rPr>
                <w:sz w:val="18"/>
                <w:szCs w:val="18"/>
              </w:rPr>
              <w:t xml:space="preserve"> 50мл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20B357F" w14:textId="4967BF80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Шприц </w:t>
            </w:r>
            <w:proofErr w:type="spellStart"/>
            <w:r w:rsidRPr="00441DFD">
              <w:rPr>
                <w:sz w:val="18"/>
                <w:szCs w:val="18"/>
              </w:rPr>
              <w:t>Perfusor</w:t>
            </w:r>
            <w:proofErr w:type="spellEnd"/>
            <w:r w:rsidRPr="00441DFD">
              <w:rPr>
                <w:sz w:val="18"/>
                <w:szCs w:val="18"/>
              </w:rPr>
              <w:t xml:space="preserve">® 50 мл с аспирационной иглой. Фильтр в игле 15 мкм. Аспирационная игла 1.7 х 2.0 х 30мм. Положение канюли центральное, соединение </w:t>
            </w:r>
            <w:proofErr w:type="spellStart"/>
            <w:r w:rsidRPr="00441DFD">
              <w:rPr>
                <w:sz w:val="18"/>
                <w:szCs w:val="18"/>
              </w:rPr>
              <w:t>Луэр</w:t>
            </w:r>
            <w:proofErr w:type="spellEnd"/>
            <w:r w:rsidRPr="00441DFD">
              <w:rPr>
                <w:sz w:val="18"/>
                <w:szCs w:val="18"/>
              </w:rPr>
              <w:t xml:space="preserve"> Лок, цилиндр и плунжер изготовлены из полипропилена. Поршень из синтетического материала с двумя уплотнительными кольцами для медленной аспирации или введения лекарств. Минимальный остаточный объем</w:t>
            </w:r>
            <w:r w:rsidRPr="00441DFD">
              <w:rPr>
                <w:sz w:val="18"/>
                <w:szCs w:val="18"/>
                <w:lang w:val="en-US"/>
              </w:rPr>
              <w:t xml:space="preserve"> </w:t>
            </w:r>
            <w:r w:rsidRPr="00441DFD">
              <w:rPr>
                <w:sz w:val="18"/>
                <w:szCs w:val="18"/>
              </w:rPr>
              <w:t>Не содержит Латекс и ПВХ.</w:t>
            </w:r>
          </w:p>
        </w:tc>
      </w:tr>
      <w:tr w:rsidR="002776EB" w:rsidRPr="00044F00" w14:paraId="25998182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13B27B98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13C4532" w14:textId="2C2A6575" w:rsidR="002776EB" w:rsidRPr="00541025" w:rsidRDefault="002776EB" w:rsidP="002776EB">
            <w:pPr>
              <w:rPr>
                <w:sz w:val="18"/>
                <w:szCs w:val="18"/>
              </w:rPr>
            </w:pPr>
            <w:r w:rsidRPr="00441DFD">
              <w:rPr>
                <w:sz w:val="18"/>
                <w:szCs w:val="18"/>
              </w:rPr>
              <w:t>Электроды одноразовые для ЭКГ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403753E0" w14:textId="71831477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Одноразовые электроды для ЭКГ служат для поверхностной регистрации сердечной деятельности с помощью любых типов мониторов и электрокардиографов. Одноразовые ЭКГ электроды предназначены для взрослых. Произведены из вспененного материала с датчиком </w:t>
            </w:r>
            <w:proofErr w:type="spellStart"/>
            <w:r w:rsidRPr="00441DFD">
              <w:rPr>
                <w:sz w:val="18"/>
                <w:szCs w:val="18"/>
              </w:rPr>
              <w:t>AgAgCl</w:t>
            </w:r>
            <w:proofErr w:type="spellEnd"/>
            <w:r w:rsidRPr="00441DFD">
              <w:rPr>
                <w:sz w:val="18"/>
                <w:szCs w:val="18"/>
              </w:rPr>
              <w:t>. Имеют овальную форму. Размер 48х50</w:t>
            </w:r>
          </w:p>
        </w:tc>
      </w:tr>
      <w:tr w:rsidR="002776EB" w:rsidRPr="00044F00" w14:paraId="5B808310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0CD3350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B366DC9" w14:textId="5F0D461E" w:rsidR="002776EB" w:rsidRPr="00541025" w:rsidRDefault="002776EB" w:rsidP="002776EB">
            <w:pPr>
              <w:rPr>
                <w:sz w:val="18"/>
                <w:szCs w:val="18"/>
              </w:rPr>
            </w:pPr>
            <w:proofErr w:type="spellStart"/>
            <w:r w:rsidRPr="00441DFD">
              <w:rPr>
                <w:sz w:val="18"/>
                <w:szCs w:val="18"/>
              </w:rPr>
              <w:t>Интракраниальный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  <w:proofErr w:type="spellStart"/>
            <w:r w:rsidRPr="00441DFD">
              <w:rPr>
                <w:sz w:val="18"/>
                <w:szCs w:val="18"/>
              </w:rPr>
              <w:t>двухпросветный</w:t>
            </w:r>
            <w:proofErr w:type="spellEnd"/>
            <w:r w:rsidRPr="00441DFD">
              <w:rPr>
                <w:sz w:val="18"/>
                <w:szCs w:val="18"/>
              </w:rPr>
              <w:t xml:space="preserve"> баллон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21E9D2D" w14:textId="57CEE967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Баллонный катетер для лечения стеноза мозговых артерий с целью улучшения перфузии. Баллон двигается по проводнику с внутреннем диаметром 0.0165". Рабочая длина 150 см. </w:t>
            </w:r>
            <w:proofErr w:type="spellStart"/>
            <w:r w:rsidRPr="00441DFD">
              <w:rPr>
                <w:sz w:val="18"/>
                <w:szCs w:val="18"/>
              </w:rPr>
              <w:t>Двухпросветный</w:t>
            </w:r>
            <w:proofErr w:type="spellEnd"/>
            <w:r w:rsidRPr="00441DFD">
              <w:rPr>
                <w:sz w:val="18"/>
                <w:szCs w:val="18"/>
              </w:rPr>
              <w:t xml:space="preserve"> баллонный катетер (OTW), внешний дистальный диаметр 2.7F, внешний проксимальный диаметр 3.7F. Номинальное рабочее давление 6 </w:t>
            </w:r>
            <w:proofErr w:type="spellStart"/>
            <w:r w:rsidRPr="00441DFD">
              <w:rPr>
                <w:sz w:val="18"/>
                <w:szCs w:val="18"/>
              </w:rPr>
              <w:t>атм</w:t>
            </w:r>
            <w:proofErr w:type="spellEnd"/>
            <w:r w:rsidRPr="00441DFD">
              <w:rPr>
                <w:sz w:val="18"/>
                <w:szCs w:val="18"/>
              </w:rPr>
              <w:t>, номинальное давление разрыва 14 атм. Диаметры баллона: 1.5 / 2.0 /2.5 / 3.0 / 3.5 / 4.0 мм. Рабочая длина баллона 8 мм. Подвижный кончик длиной 10 мм. Наличие трех маркеров - первый дистальный маркер для гибкого кончика, размещенный для контроля положения катетера, два маркера для номинальной длины баллона. Совместим с проводником ≤ 0.014". Наличие гидрофильного покрытия. Возможность доставки стента через баллонный катетер.</w:t>
            </w:r>
          </w:p>
        </w:tc>
      </w:tr>
      <w:tr w:rsidR="002776EB" w:rsidRPr="00044F00" w14:paraId="7D3E829F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6AA2E46B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621C7F3" w14:textId="1B47C83D" w:rsidR="002776EB" w:rsidRPr="00541025" w:rsidRDefault="002776EB" w:rsidP="002776EB">
            <w:pPr>
              <w:rPr>
                <w:sz w:val="18"/>
                <w:szCs w:val="18"/>
              </w:rPr>
            </w:pPr>
            <w:r w:rsidRPr="00441DFD">
              <w:rPr>
                <w:sz w:val="18"/>
                <w:szCs w:val="18"/>
              </w:rPr>
              <w:t xml:space="preserve">Y-коннектор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5900580B" w14:textId="31D289F8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Y-коннектор гемостатический Y-коннектор - Корпус Y-коннектора изготовлен из поликарбоната, обладает 4 основными частями, изготовленными из поликарбоната - вращательное устройство, корпус, верхнее покрытие. Внутри гемостатического клапана имеется спираль 9 </w:t>
            </w:r>
            <w:proofErr w:type="spellStart"/>
            <w:r w:rsidRPr="00441DFD">
              <w:rPr>
                <w:sz w:val="18"/>
                <w:szCs w:val="18"/>
              </w:rPr>
              <w:t>Fr</w:t>
            </w:r>
            <w:proofErr w:type="spellEnd"/>
            <w:r w:rsidRPr="00441DFD">
              <w:rPr>
                <w:sz w:val="18"/>
                <w:szCs w:val="18"/>
              </w:rPr>
              <w:t xml:space="preserve"> для </w:t>
            </w:r>
            <w:proofErr w:type="spellStart"/>
            <w:r w:rsidRPr="00441DFD">
              <w:rPr>
                <w:sz w:val="18"/>
                <w:szCs w:val="18"/>
              </w:rPr>
              <w:t>для</w:t>
            </w:r>
            <w:proofErr w:type="spellEnd"/>
            <w:r w:rsidRPr="00441DFD">
              <w:rPr>
                <w:sz w:val="18"/>
                <w:szCs w:val="18"/>
              </w:rPr>
              <w:t xml:space="preserve"> полной и частичной активации и деактивации . Изготовлен из медицинского силикона Med4930. Общая ширина устройства - 1.46" или 37мм и 3.39" или 86мм в длину. Устройство должно обладать вторичным просветом с канюлей </w:t>
            </w:r>
            <w:proofErr w:type="spellStart"/>
            <w:r w:rsidRPr="00441DFD">
              <w:rPr>
                <w:sz w:val="18"/>
                <w:szCs w:val="18"/>
              </w:rPr>
              <w:t>Люэра</w:t>
            </w:r>
            <w:proofErr w:type="spellEnd"/>
            <w:r w:rsidRPr="00441DFD">
              <w:rPr>
                <w:sz w:val="18"/>
                <w:szCs w:val="18"/>
              </w:rPr>
              <w:t>, сформированной на основном просвете в дистальной части. Сварка швов между внутренними частями выполняется с помощью ультразвуковой машины. Устройство оснащено кнопкой дезактивации, которая закрывает клапан в основном просвете полностью одним нажатием по типу "клик". На проксимальном конце покрытия расположены зажимные полосы по всему радиусу покрытия, чтобы гарантировать надежный захват</w:t>
            </w:r>
          </w:p>
        </w:tc>
      </w:tr>
      <w:tr w:rsidR="002776EB" w:rsidRPr="00044F00" w14:paraId="61A8D6B3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0F513754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39C4510E" w14:textId="2BD98FBF" w:rsidR="002776EB" w:rsidRPr="00541025" w:rsidRDefault="002776EB" w:rsidP="002776EB">
            <w:pPr>
              <w:rPr>
                <w:sz w:val="18"/>
                <w:szCs w:val="18"/>
              </w:rPr>
            </w:pPr>
            <w:r w:rsidRPr="00441DFD">
              <w:rPr>
                <w:sz w:val="18"/>
                <w:szCs w:val="18"/>
              </w:rPr>
              <w:t xml:space="preserve">Гидрофильный </w:t>
            </w:r>
            <w:proofErr w:type="spellStart"/>
            <w:r w:rsidRPr="00441DFD">
              <w:rPr>
                <w:sz w:val="18"/>
                <w:szCs w:val="18"/>
              </w:rPr>
              <w:t>микропроводник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3B666120" w14:textId="2AE78587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Гидрофильный проводник со стальным стержнем. Крутящий момент 1:1. Вокруг стержня намотан провод из платинового сплава. Гибкость кончика – высокая. Кончик </w:t>
            </w:r>
            <w:proofErr w:type="spellStart"/>
            <w:r w:rsidRPr="00441DFD">
              <w:rPr>
                <w:sz w:val="18"/>
                <w:szCs w:val="18"/>
              </w:rPr>
              <w:t>атравматичный</w:t>
            </w:r>
            <w:proofErr w:type="spellEnd"/>
            <w:r w:rsidRPr="00441DFD">
              <w:rPr>
                <w:sz w:val="18"/>
                <w:szCs w:val="18"/>
              </w:rPr>
              <w:t xml:space="preserve"> и </w:t>
            </w:r>
            <w:proofErr w:type="spellStart"/>
            <w:r w:rsidRPr="00441DFD">
              <w:rPr>
                <w:sz w:val="18"/>
                <w:szCs w:val="18"/>
              </w:rPr>
              <w:t>рентгеноконтрастный</w:t>
            </w:r>
            <w:proofErr w:type="spellEnd"/>
            <w:r w:rsidRPr="00441DFD">
              <w:rPr>
                <w:sz w:val="18"/>
                <w:szCs w:val="18"/>
              </w:rPr>
              <w:t>, 10 см. Угол наклона кончика – изменяемый. Длина 200 см. Дистальный гидрофильный конец 0.008", проксимальный не гидрофильный - 0.012". Предназначен для использования с катетерами движимыми по потоку.</w:t>
            </w:r>
          </w:p>
        </w:tc>
      </w:tr>
      <w:tr w:rsidR="002776EB" w:rsidRPr="00044F00" w14:paraId="3C934D1D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700EFDEA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0A2FF8DD" w14:textId="546C6615" w:rsidR="002776EB" w:rsidRPr="00541025" w:rsidRDefault="002776EB" w:rsidP="002776EB">
            <w:pPr>
              <w:rPr>
                <w:sz w:val="18"/>
                <w:szCs w:val="18"/>
              </w:rPr>
            </w:pPr>
            <w:proofErr w:type="spellStart"/>
            <w:r w:rsidRPr="00441DFD">
              <w:rPr>
                <w:sz w:val="18"/>
                <w:szCs w:val="18"/>
              </w:rPr>
              <w:t>Гиперселективный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  <w:proofErr w:type="spellStart"/>
            <w:r w:rsidRPr="00441DFD">
              <w:rPr>
                <w:sz w:val="18"/>
                <w:szCs w:val="18"/>
              </w:rPr>
              <w:t>микрокатетер</w:t>
            </w:r>
            <w:proofErr w:type="spellEnd"/>
            <w:r w:rsidRPr="00441DFD">
              <w:rPr>
                <w:sz w:val="18"/>
                <w:szCs w:val="18"/>
              </w:rPr>
              <w:t xml:space="preserve"> с отделяющимся кончиком </w:t>
            </w:r>
          </w:p>
        </w:tc>
        <w:tc>
          <w:tcPr>
            <w:tcW w:w="11056" w:type="dxa"/>
            <w:shd w:val="clear" w:color="auto" w:fill="FFFFFF"/>
          </w:tcPr>
          <w:p w14:paraId="6D6AFDB0" w14:textId="33ED45C3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proofErr w:type="spellStart"/>
            <w:r w:rsidRPr="00441DFD">
              <w:rPr>
                <w:sz w:val="18"/>
                <w:szCs w:val="18"/>
              </w:rPr>
              <w:t>Микрокатетер</w:t>
            </w:r>
            <w:proofErr w:type="spellEnd"/>
            <w:r w:rsidRPr="00441DFD">
              <w:rPr>
                <w:sz w:val="18"/>
                <w:szCs w:val="18"/>
              </w:rPr>
              <w:t xml:space="preserve"> оснащен системой , позволяющей отрываться дистальному кончику катетера в случае его приклеивания к </w:t>
            </w:r>
            <w:proofErr w:type="spellStart"/>
            <w:r w:rsidRPr="00441DFD">
              <w:rPr>
                <w:sz w:val="18"/>
                <w:szCs w:val="18"/>
              </w:rPr>
              <w:t>эмболизату</w:t>
            </w:r>
            <w:proofErr w:type="spellEnd"/>
            <w:r w:rsidRPr="00441DFD">
              <w:rPr>
                <w:sz w:val="18"/>
                <w:szCs w:val="18"/>
              </w:rPr>
              <w:t xml:space="preserve"> при достижении определенного значения натяжения </w:t>
            </w:r>
            <w:proofErr w:type="spellStart"/>
            <w:r w:rsidRPr="00441DFD">
              <w:rPr>
                <w:sz w:val="18"/>
                <w:szCs w:val="18"/>
              </w:rPr>
              <w:t>микрокатетера</w:t>
            </w:r>
            <w:proofErr w:type="spellEnd"/>
            <w:r w:rsidRPr="00441DFD">
              <w:rPr>
                <w:sz w:val="18"/>
                <w:szCs w:val="18"/>
              </w:rPr>
              <w:t xml:space="preserve">. Минимальное воздействие на артерии. Минимальный риск возникновения кровотечения. Тип </w:t>
            </w:r>
            <w:proofErr w:type="spellStart"/>
            <w:r w:rsidRPr="00441DFD">
              <w:rPr>
                <w:sz w:val="18"/>
                <w:szCs w:val="18"/>
              </w:rPr>
              <w:t>микроплетения</w:t>
            </w:r>
            <w:proofErr w:type="spellEnd"/>
            <w:r w:rsidRPr="00441DFD">
              <w:rPr>
                <w:sz w:val="18"/>
                <w:szCs w:val="18"/>
              </w:rPr>
              <w:t xml:space="preserve"> в сочетании с прогрессивно уменьшающимися жесткостью и диаметром укрепляет гибкую дистальную часть </w:t>
            </w:r>
            <w:proofErr w:type="spellStart"/>
            <w:r w:rsidRPr="00441DFD">
              <w:rPr>
                <w:sz w:val="18"/>
                <w:szCs w:val="18"/>
              </w:rPr>
              <w:t>микрокатетера</w:t>
            </w:r>
            <w:proofErr w:type="spellEnd"/>
            <w:r w:rsidRPr="00441DFD">
              <w:rPr>
                <w:sz w:val="18"/>
                <w:szCs w:val="18"/>
              </w:rPr>
              <w:t xml:space="preserve"> и делает его устойчивым к высокому давлению. Это обеспечивает безопасность при проведении инъекций. Управляемый потоком </w:t>
            </w:r>
            <w:proofErr w:type="spellStart"/>
            <w:r w:rsidRPr="00441DFD">
              <w:rPr>
                <w:sz w:val="18"/>
                <w:szCs w:val="18"/>
              </w:rPr>
              <w:t>микрокатетер</w:t>
            </w:r>
            <w:proofErr w:type="spellEnd"/>
            <w:r w:rsidRPr="00441DFD">
              <w:rPr>
                <w:sz w:val="18"/>
                <w:szCs w:val="18"/>
              </w:rPr>
              <w:t xml:space="preserve"> обладает хорошей гибкостью, обеспечивающей прекрасные навигационные качества. Полная DMSO-совместимость. Поставляется с гидрофильным гибридным </w:t>
            </w:r>
            <w:proofErr w:type="spellStart"/>
            <w:r w:rsidRPr="00441DFD">
              <w:rPr>
                <w:sz w:val="18"/>
                <w:szCs w:val="18"/>
              </w:rPr>
              <w:t>микропроводником</w:t>
            </w:r>
            <w:proofErr w:type="spellEnd"/>
            <w:r w:rsidRPr="00441DFD">
              <w:rPr>
                <w:sz w:val="18"/>
                <w:szCs w:val="18"/>
              </w:rPr>
              <w:t xml:space="preserve"> в комплекте. Длина отрывного кончика 1,5 - 2,5 см, общая длина 165 - 190 см. Диаметры кончика: наружный - 1.2 - 1.5 F, внутренний - 0.17-0.27 мм. Максимальный рефлюкс 2-3 см.</w:t>
            </w:r>
          </w:p>
        </w:tc>
      </w:tr>
      <w:tr w:rsidR="002776EB" w:rsidRPr="00044F00" w14:paraId="3317C506" w14:textId="77777777" w:rsidTr="002776EB">
        <w:trPr>
          <w:trHeight w:val="170"/>
        </w:trPr>
        <w:tc>
          <w:tcPr>
            <w:tcW w:w="710" w:type="dxa"/>
            <w:shd w:val="clear" w:color="auto" w:fill="auto"/>
          </w:tcPr>
          <w:p w14:paraId="4CD2D763" w14:textId="77777777" w:rsidR="002776EB" w:rsidRPr="00044F00" w:rsidRDefault="002776EB" w:rsidP="002776EB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14:paraId="4F9DC928" w14:textId="5D950958" w:rsidR="002776EB" w:rsidRPr="00541025" w:rsidRDefault="002776EB" w:rsidP="002776EB">
            <w:pPr>
              <w:rPr>
                <w:sz w:val="18"/>
                <w:szCs w:val="18"/>
              </w:rPr>
            </w:pPr>
            <w:r w:rsidRPr="00441DFD">
              <w:rPr>
                <w:sz w:val="18"/>
                <w:szCs w:val="18"/>
              </w:rPr>
              <w:t xml:space="preserve">Жидкая церебральная эмболическая система </w:t>
            </w:r>
          </w:p>
        </w:tc>
        <w:tc>
          <w:tcPr>
            <w:tcW w:w="11056" w:type="dxa"/>
            <w:shd w:val="clear" w:color="auto" w:fill="FFFFFF"/>
            <w:vAlign w:val="center"/>
          </w:tcPr>
          <w:p w14:paraId="733AD55A" w14:textId="22AE2F06" w:rsidR="002776EB" w:rsidRPr="00596531" w:rsidRDefault="002776EB" w:rsidP="002776EB">
            <w:pPr>
              <w:rPr>
                <w:sz w:val="18"/>
                <w:szCs w:val="18"/>
                <w:lang w:val="kk-KZ"/>
              </w:rPr>
            </w:pPr>
            <w:r w:rsidRPr="00441DFD">
              <w:rPr>
                <w:sz w:val="18"/>
                <w:szCs w:val="18"/>
              </w:rPr>
              <w:t xml:space="preserve">Не адгезивный </w:t>
            </w:r>
            <w:proofErr w:type="spellStart"/>
            <w:r w:rsidRPr="00441DFD">
              <w:rPr>
                <w:sz w:val="18"/>
                <w:szCs w:val="18"/>
              </w:rPr>
              <w:t>рентгеноконтрастный</w:t>
            </w:r>
            <w:proofErr w:type="spellEnd"/>
            <w:r w:rsidRPr="00441DFD">
              <w:rPr>
                <w:sz w:val="18"/>
                <w:szCs w:val="18"/>
              </w:rPr>
              <w:t xml:space="preserve"> </w:t>
            </w:r>
            <w:proofErr w:type="spellStart"/>
            <w:r w:rsidRPr="00441DFD">
              <w:rPr>
                <w:sz w:val="18"/>
                <w:szCs w:val="18"/>
              </w:rPr>
              <w:t>диметилсульфоксидорастворимый</w:t>
            </w:r>
            <w:proofErr w:type="spellEnd"/>
            <w:r w:rsidRPr="00441DFD">
              <w:rPr>
                <w:sz w:val="18"/>
                <w:szCs w:val="18"/>
              </w:rPr>
              <w:t xml:space="preserve"> имплант для эмболизации </w:t>
            </w:r>
            <w:proofErr w:type="spellStart"/>
            <w:r w:rsidRPr="00441DFD">
              <w:rPr>
                <w:sz w:val="18"/>
                <w:szCs w:val="18"/>
              </w:rPr>
              <w:t>интракраниальных</w:t>
            </w:r>
            <w:proofErr w:type="spellEnd"/>
            <w:r w:rsidRPr="00441DFD">
              <w:rPr>
                <w:sz w:val="18"/>
                <w:szCs w:val="18"/>
              </w:rPr>
              <w:t xml:space="preserve"> АВМ в комплекте со шприцами. Индекс вязкости - 18, 20, 34. Ампула с 1,5 мл </w:t>
            </w:r>
            <w:proofErr w:type="spellStart"/>
            <w:r w:rsidRPr="00441DFD">
              <w:rPr>
                <w:sz w:val="18"/>
                <w:szCs w:val="18"/>
              </w:rPr>
              <w:t>эмболизирующего</w:t>
            </w:r>
            <w:proofErr w:type="spellEnd"/>
            <w:r w:rsidRPr="00441DFD">
              <w:rPr>
                <w:sz w:val="18"/>
                <w:szCs w:val="18"/>
              </w:rPr>
              <w:t xml:space="preserve"> вещества, ампула с 1,5 мл растворителя диметилсульфоксида, 3 шприца объемом 1 мл.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776EB">
      <w:footerReference w:type="default" r:id="rId8"/>
      <w:pgSz w:w="16838" w:h="11906" w:orient="landscape"/>
      <w:pgMar w:top="709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5001897">
    <w:abstractNumId w:val="3"/>
  </w:num>
  <w:num w:numId="2" w16cid:durableId="152375528">
    <w:abstractNumId w:val="2"/>
  </w:num>
  <w:num w:numId="3" w16cid:durableId="60904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527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02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A6"/>
    <w:rsid w:val="00004F49"/>
    <w:rsid w:val="000258CD"/>
    <w:rsid w:val="0004378E"/>
    <w:rsid w:val="00044F00"/>
    <w:rsid w:val="000A7362"/>
    <w:rsid w:val="00151481"/>
    <w:rsid w:val="00171263"/>
    <w:rsid w:val="00201D3B"/>
    <w:rsid w:val="002220F9"/>
    <w:rsid w:val="00256FA5"/>
    <w:rsid w:val="002776EB"/>
    <w:rsid w:val="0028379C"/>
    <w:rsid w:val="002A43AF"/>
    <w:rsid w:val="002B330C"/>
    <w:rsid w:val="002D05D5"/>
    <w:rsid w:val="002D38F9"/>
    <w:rsid w:val="002F7355"/>
    <w:rsid w:val="00313C78"/>
    <w:rsid w:val="00322C49"/>
    <w:rsid w:val="003407D1"/>
    <w:rsid w:val="00346738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AC2974"/>
    <w:rsid w:val="00AF10E2"/>
    <w:rsid w:val="00B117BC"/>
    <w:rsid w:val="00B11F00"/>
    <w:rsid w:val="00B30CDB"/>
    <w:rsid w:val="00B37570"/>
    <w:rsid w:val="00B50626"/>
    <w:rsid w:val="00B60ED6"/>
    <w:rsid w:val="00B62A7C"/>
    <w:rsid w:val="00BB2D1F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81C2E-41A9-463E-88EA-0F99F36E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27</cp:revision>
  <cp:lastPrinted>2023-01-30T05:48:00Z</cp:lastPrinted>
  <dcterms:created xsi:type="dcterms:W3CDTF">2022-02-26T03:42:00Z</dcterms:created>
  <dcterms:modified xsi:type="dcterms:W3CDTF">2023-11-28T06:34:00Z</dcterms:modified>
</cp:coreProperties>
</file>