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9AB19" w14:textId="77777777" w:rsidR="003B26F5" w:rsidRPr="00627C04" w:rsidRDefault="003B26F5" w:rsidP="00700B13">
      <w:pPr>
        <w:rPr>
          <w:color w:val="000000"/>
          <w:sz w:val="18"/>
          <w:szCs w:val="18"/>
        </w:rPr>
      </w:pPr>
      <w:r w:rsidRPr="00627C04">
        <w:t>Приложение 2 к тендерной документации</w:t>
      </w:r>
    </w:p>
    <w:p w14:paraId="0D85D2F9"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 xml:space="preserve">1) Товар должен быть зарегистрирован в Республике Казахстан и готов к применению в соответствии с Кодексом Республики Казахстан </w:t>
      </w:r>
      <w:r w:rsidR="008D6F7C" w:rsidRPr="00D81474">
        <w:rPr>
          <w:color w:val="000000"/>
          <w:sz w:val="18"/>
          <w:szCs w:val="18"/>
        </w:rPr>
        <w:t xml:space="preserve">от 7 июля 2020 года </w:t>
      </w:r>
      <w:r w:rsidRPr="00D81474">
        <w:rPr>
          <w:color w:val="000000"/>
          <w:sz w:val="18"/>
          <w:szCs w:val="18"/>
        </w:rPr>
        <w:t>«О здоровье народа и системе здравоохранения» №</w:t>
      </w:r>
      <w:r w:rsidR="008D6F7C" w:rsidRPr="00D81474">
        <w:rPr>
          <w:color w:val="000000"/>
          <w:sz w:val="18"/>
          <w:szCs w:val="18"/>
        </w:rPr>
        <w:t xml:space="preserve">360-VI </w:t>
      </w:r>
      <w:r w:rsidRPr="00D81474">
        <w:rPr>
          <w:color w:val="000000"/>
          <w:sz w:val="18"/>
          <w:szCs w:val="18"/>
        </w:rPr>
        <w:t>(далее – Кодекс) и порядком государственной регистрации, установленным уполномоченным органом в области здравоохранения;</w:t>
      </w:r>
    </w:p>
    <w:p w14:paraId="61FB5BB8"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2) Товары, требующие хранения при низких температурах и защиты от замораживания, должны хранится и перевозится в специальных емкостях для обеспечения сохранности от пункта до пункта конечного назначения, а также обеспечения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14:paraId="02FA83B4"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3) Маркировка, потребительская упаковка и инструкция по применению Товаров должны соответствовать требованиям Кодекса и порядку, установленному уполномоченным органом в области здравоохранения;</w:t>
      </w:r>
    </w:p>
    <w:p w14:paraId="5F9B4C68"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4) Остаточный срок годности Товаров должен составлять не менее пятидесяти процентов от указанного срока годности на упаковке (при сроке годности менее двух лет), а также не менее двенадцати месяцев от указанного срока годности на упаковке (при сроке годности два года и более);</w:t>
      </w:r>
    </w:p>
    <w:p w14:paraId="63CF1E94"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5) Наличие разрешения,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(правоспособность Поставщика).</w:t>
      </w:r>
    </w:p>
    <w:p w14:paraId="1BD4FAB8"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6)  Лекарственные средства или медицинские изделия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14:paraId="54A32E59"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b/>
          <w:bCs/>
          <w:color w:val="000000"/>
          <w:sz w:val="18"/>
          <w:szCs w:val="18"/>
        </w:rPr>
        <w:t>Сопутствующие услуги:</w:t>
      </w:r>
      <w:r w:rsidRPr="00D81474">
        <w:rPr>
          <w:color w:val="000000"/>
          <w:sz w:val="18"/>
          <w:szCs w:val="18"/>
        </w:rPr>
        <w:t xml:space="preserve"> доставка, разгрузка товара на склад Заказчика, обучение персонала по правильному использованию (в случае необходимости).</w:t>
      </w:r>
    </w:p>
    <w:p w14:paraId="7DA153CE" w14:textId="77777777" w:rsidR="00151481" w:rsidRDefault="00151481" w:rsidP="00725373">
      <w:pPr>
        <w:autoSpaceDE w:val="0"/>
        <w:autoSpaceDN w:val="0"/>
        <w:ind w:firstLine="400"/>
        <w:contextualSpacing/>
        <w:mirrorIndents/>
        <w:jc w:val="both"/>
        <w:rPr>
          <w:sz w:val="18"/>
          <w:szCs w:val="18"/>
        </w:rPr>
      </w:pPr>
    </w:p>
    <w:p w14:paraId="1C9B3D11" w14:textId="77777777" w:rsidR="002776EB" w:rsidRPr="00D81474" w:rsidRDefault="002776EB" w:rsidP="00725373">
      <w:pPr>
        <w:autoSpaceDE w:val="0"/>
        <w:autoSpaceDN w:val="0"/>
        <w:ind w:firstLine="400"/>
        <w:contextualSpacing/>
        <w:mirrorIndents/>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26"/>
        <w:gridCol w:w="11056"/>
      </w:tblGrid>
      <w:tr w:rsidR="00687590" w:rsidRPr="00044F00" w14:paraId="7D628769" w14:textId="77777777" w:rsidTr="00151481">
        <w:trPr>
          <w:trHeight w:val="170"/>
        </w:trPr>
        <w:tc>
          <w:tcPr>
            <w:tcW w:w="710" w:type="dxa"/>
            <w:shd w:val="clear" w:color="auto" w:fill="auto"/>
            <w:vAlign w:val="center"/>
            <w:hideMark/>
          </w:tcPr>
          <w:p w14:paraId="16E2CB1D" w14:textId="77777777" w:rsidR="005316B5" w:rsidRPr="00044F00" w:rsidRDefault="005316B5" w:rsidP="00151481">
            <w:pPr>
              <w:jc w:val="center"/>
              <w:rPr>
                <w:b/>
                <w:bCs/>
                <w:color w:val="000000"/>
                <w:sz w:val="20"/>
                <w:szCs w:val="20"/>
              </w:rPr>
            </w:pPr>
            <w:r w:rsidRPr="00044F00">
              <w:rPr>
                <w:b/>
                <w:bCs/>
                <w:color w:val="000000"/>
                <w:sz w:val="20"/>
                <w:szCs w:val="20"/>
              </w:rPr>
              <w:t>№ лота</w:t>
            </w:r>
          </w:p>
        </w:tc>
        <w:tc>
          <w:tcPr>
            <w:tcW w:w="3226" w:type="dxa"/>
            <w:shd w:val="clear" w:color="auto" w:fill="auto"/>
            <w:vAlign w:val="center"/>
            <w:hideMark/>
          </w:tcPr>
          <w:p w14:paraId="1596E0D1" w14:textId="77777777" w:rsidR="005316B5" w:rsidRPr="00044F00" w:rsidRDefault="005316B5" w:rsidP="00151481">
            <w:pPr>
              <w:jc w:val="center"/>
              <w:rPr>
                <w:b/>
                <w:bCs/>
                <w:color w:val="000000"/>
                <w:sz w:val="20"/>
                <w:szCs w:val="20"/>
              </w:rPr>
            </w:pPr>
            <w:r w:rsidRPr="00044F00">
              <w:rPr>
                <w:b/>
                <w:bCs/>
                <w:color w:val="000000"/>
                <w:sz w:val="20"/>
                <w:szCs w:val="20"/>
              </w:rPr>
              <w:t>Наименование товара</w:t>
            </w:r>
          </w:p>
        </w:tc>
        <w:tc>
          <w:tcPr>
            <w:tcW w:w="11056" w:type="dxa"/>
            <w:shd w:val="clear" w:color="auto" w:fill="auto"/>
            <w:vAlign w:val="center"/>
            <w:hideMark/>
          </w:tcPr>
          <w:p w14:paraId="583B7E20" w14:textId="77777777" w:rsidR="005316B5" w:rsidRPr="00044F00" w:rsidRDefault="005316B5" w:rsidP="00151481">
            <w:pPr>
              <w:jc w:val="center"/>
              <w:rPr>
                <w:b/>
                <w:bCs/>
                <w:color w:val="000000"/>
                <w:sz w:val="20"/>
                <w:szCs w:val="20"/>
              </w:rPr>
            </w:pPr>
            <w:r w:rsidRPr="00044F00">
              <w:rPr>
                <w:b/>
                <w:bCs/>
                <w:color w:val="000000"/>
                <w:sz w:val="20"/>
                <w:szCs w:val="20"/>
              </w:rPr>
              <w:t>Полная характеристика (описание) товара</w:t>
            </w:r>
          </w:p>
        </w:tc>
      </w:tr>
      <w:tr w:rsidR="00277EF3" w:rsidRPr="00044F00" w14:paraId="7FEB225F" w14:textId="77777777" w:rsidTr="006B45E5">
        <w:trPr>
          <w:trHeight w:val="170"/>
        </w:trPr>
        <w:tc>
          <w:tcPr>
            <w:tcW w:w="710" w:type="dxa"/>
            <w:shd w:val="clear" w:color="auto" w:fill="auto"/>
          </w:tcPr>
          <w:p w14:paraId="47F1B5AA" w14:textId="77777777" w:rsidR="00277EF3" w:rsidRPr="00044F00" w:rsidRDefault="00277EF3" w:rsidP="00277EF3">
            <w:pPr>
              <w:pStyle w:val="a8"/>
              <w:numPr>
                <w:ilvl w:val="0"/>
                <w:numId w:val="2"/>
              </w:numPr>
              <w:rPr>
                <w:b/>
                <w:bCs/>
                <w:color w:val="000000"/>
                <w:sz w:val="20"/>
                <w:szCs w:val="20"/>
              </w:rPr>
            </w:pPr>
          </w:p>
        </w:tc>
        <w:tc>
          <w:tcPr>
            <w:tcW w:w="3226" w:type="dxa"/>
            <w:shd w:val="clear" w:color="000000" w:fill="FFFFFF"/>
            <w:vAlign w:val="center"/>
          </w:tcPr>
          <w:p w14:paraId="1ED3119A" w14:textId="7D4B117A" w:rsidR="00277EF3" w:rsidRPr="00277EF3" w:rsidRDefault="00277EF3" w:rsidP="00277EF3">
            <w:pPr>
              <w:rPr>
                <w:sz w:val="20"/>
                <w:szCs w:val="20"/>
              </w:rPr>
            </w:pPr>
            <w:r w:rsidRPr="00277EF3">
              <w:rPr>
                <w:sz w:val="20"/>
                <w:szCs w:val="20"/>
              </w:rPr>
              <w:t>РЧ-электрод VIVA с маркером и без маркера</w:t>
            </w:r>
          </w:p>
        </w:tc>
        <w:tc>
          <w:tcPr>
            <w:tcW w:w="11056" w:type="dxa"/>
            <w:shd w:val="clear" w:color="auto" w:fill="auto"/>
          </w:tcPr>
          <w:p w14:paraId="2257086E" w14:textId="1E8FABC0" w:rsidR="00277EF3" w:rsidRPr="00044F00" w:rsidRDefault="00277EF3" w:rsidP="00277EF3">
            <w:pPr>
              <w:rPr>
                <w:sz w:val="20"/>
                <w:szCs w:val="20"/>
              </w:rPr>
            </w:pPr>
            <w:r w:rsidRPr="00C943A6">
              <w:rPr>
                <w:sz w:val="20"/>
                <w:szCs w:val="20"/>
              </w:rPr>
              <w:t xml:space="preserve"> Зона абляции изменяется в зависимости от длины активного обнаженного наконечника, не менее 6 шагов длины экспозиции регулируемого активного наконечника, Диаметр калибра не менее 15-17 G, Длина вала не менее 100 мм. и не более 250 мм. В рабочей части электрода расположен рентген контрастный материал «маркер». «Маркер» предназначен для контроля расположения зоны абляции. Также электрод должен иметь исполнение без маркера для проведения другими методами аппаратной поддержки не компьютерной томографий. </w:t>
            </w:r>
          </w:p>
        </w:tc>
      </w:tr>
      <w:tr w:rsidR="00277EF3" w:rsidRPr="00044F00" w14:paraId="136E34E2" w14:textId="77777777" w:rsidTr="007B1C9A">
        <w:trPr>
          <w:trHeight w:val="170"/>
        </w:trPr>
        <w:tc>
          <w:tcPr>
            <w:tcW w:w="710" w:type="dxa"/>
            <w:shd w:val="clear" w:color="auto" w:fill="auto"/>
          </w:tcPr>
          <w:p w14:paraId="7A92A279" w14:textId="77777777" w:rsidR="00277EF3" w:rsidRPr="00044F00" w:rsidRDefault="00277EF3" w:rsidP="00277EF3">
            <w:pPr>
              <w:pStyle w:val="a8"/>
              <w:numPr>
                <w:ilvl w:val="0"/>
                <w:numId w:val="2"/>
              </w:numPr>
              <w:rPr>
                <w:b/>
                <w:bCs/>
                <w:color w:val="000000"/>
                <w:sz w:val="20"/>
                <w:szCs w:val="20"/>
              </w:rPr>
            </w:pPr>
          </w:p>
        </w:tc>
        <w:tc>
          <w:tcPr>
            <w:tcW w:w="3226" w:type="dxa"/>
            <w:shd w:val="clear" w:color="000000" w:fill="FFFFFF"/>
            <w:vAlign w:val="center"/>
          </w:tcPr>
          <w:p w14:paraId="667007D9" w14:textId="11B7695E" w:rsidR="00277EF3" w:rsidRPr="00277EF3" w:rsidRDefault="00277EF3" w:rsidP="00277EF3">
            <w:pPr>
              <w:rPr>
                <w:sz w:val="20"/>
                <w:szCs w:val="20"/>
              </w:rPr>
            </w:pPr>
            <w:r w:rsidRPr="00277EF3">
              <w:rPr>
                <w:sz w:val="20"/>
                <w:szCs w:val="20"/>
              </w:rPr>
              <w:t>РЧА электрод  uni faced</w:t>
            </w:r>
          </w:p>
        </w:tc>
        <w:tc>
          <w:tcPr>
            <w:tcW w:w="11056" w:type="dxa"/>
            <w:shd w:val="clear" w:color="auto" w:fill="auto"/>
          </w:tcPr>
          <w:p w14:paraId="72E9EE77" w14:textId="48CF1C39" w:rsidR="00277EF3" w:rsidRPr="00044F00" w:rsidRDefault="00277EF3" w:rsidP="00277EF3">
            <w:pPr>
              <w:rPr>
                <w:sz w:val="20"/>
                <w:szCs w:val="20"/>
              </w:rPr>
            </w:pPr>
            <w:r w:rsidRPr="00C943A6">
              <w:rPr>
                <w:sz w:val="20"/>
                <w:szCs w:val="20"/>
              </w:rPr>
              <w:t xml:space="preserve"> Электрод предназначен для абляции щитовидной железы. Электрод установленный неподвижно и с односторонним покрытием, форма зоны абляции изменяется в зависимости от угла экспонированного активного наконечника. Длина вала не менее 70 – не более 350, Диаметр калибра не менее 17- 18 G</w:t>
            </w:r>
          </w:p>
        </w:tc>
      </w:tr>
      <w:tr w:rsidR="00277EF3" w:rsidRPr="00044F00" w14:paraId="2694F3A9" w14:textId="77777777" w:rsidTr="002776EB">
        <w:trPr>
          <w:trHeight w:val="170"/>
        </w:trPr>
        <w:tc>
          <w:tcPr>
            <w:tcW w:w="710" w:type="dxa"/>
            <w:shd w:val="clear" w:color="auto" w:fill="auto"/>
          </w:tcPr>
          <w:p w14:paraId="05EF7A14" w14:textId="77777777" w:rsidR="00277EF3" w:rsidRPr="00044F00" w:rsidRDefault="00277EF3" w:rsidP="00277EF3">
            <w:pPr>
              <w:pStyle w:val="a8"/>
              <w:numPr>
                <w:ilvl w:val="0"/>
                <w:numId w:val="2"/>
              </w:numPr>
              <w:rPr>
                <w:b/>
                <w:bCs/>
                <w:color w:val="000000"/>
                <w:sz w:val="20"/>
                <w:szCs w:val="20"/>
              </w:rPr>
            </w:pPr>
          </w:p>
        </w:tc>
        <w:tc>
          <w:tcPr>
            <w:tcW w:w="3226" w:type="dxa"/>
            <w:shd w:val="clear" w:color="000000" w:fill="FFFFFF"/>
            <w:vAlign w:val="center"/>
          </w:tcPr>
          <w:p w14:paraId="4F2AF8AD" w14:textId="179DD1E4" w:rsidR="00277EF3" w:rsidRPr="00277EF3" w:rsidRDefault="00277EF3" w:rsidP="00277EF3">
            <w:pPr>
              <w:rPr>
                <w:sz w:val="20"/>
                <w:szCs w:val="20"/>
              </w:rPr>
            </w:pPr>
            <w:r w:rsidRPr="00277EF3">
              <w:rPr>
                <w:sz w:val="20"/>
                <w:szCs w:val="20"/>
              </w:rPr>
              <w:t xml:space="preserve">Система отделяемых спиралей </w:t>
            </w:r>
          </w:p>
        </w:tc>
        <w:tc>
          <w:tcPr>
            <w:tcW w:w="11056" w:type="dxa"/>
            <w:vAlign w:val="center"/>
          </w:tcPr>
          <w:p w14:paraId="3E92F384" w14:textId="12F17497" w:rsidR="00277EF3" w:rsidRPr="00044F00" w:rsidRDefault="00277EF3" w:rsidP="00277EF3">
            <w:pPr>
              <w:rPr>
                <w:sz w:val="20"/>
                <w:szCs w:val="20"/>
              </w:rPr>
            </w:pPr>
            <w:r w:rsidRPr="00C943A6">
              <w:rPr>
                <w:sz w:val="20"/>
                <w:szCs w:val="20"/>
              </w:rPr>
              <w:t>Спираль эмболизирующая, стерильная, одноразового использования. Применяется для проведения внутрисосудистой эмболизации внутричерепных аневризм и иных нейрососудистых расстройств, а также для проведения артериальной или венозной эмболизации сосудов периферической системы кровообращения. Платиновая эмболизирующая спираль, закрепленная на системе доставки–толкателе. Спираль должна быть рентгеноконтрастной для облегчения позиционирование изделия. Обязательное наличие 2 рентгеноконтрастных маркеров. Система доставки должна включать толкатель, к которому спираль прикреплена проксимальным концом, интродьюсер, при помощи которого спираль может быть установлена в микрокатетер доставки. Интродьюсер предназначен для механической защиты изделия во время транспортирования и хранения, а также для подачи изделия в микрокатетер. Материал спирали: спираль должна состоять из 3-х компонентов: внешняя спираль – платина, внутренняя спираль – нитинол, внутренний корд – нитинол. Характеристики спирали: Плотная структура, состоящая одновременно из внешней платиновой и внутренней нитиноловой спирали должна гарантировать долгосрочное сохранение изначальной формы, образовавшейся после эмболизации с минимальной вероятностью реканализации. Внутренний нитиноловый корд должен обладать очень высокой прочностью и отвечать за сопротивление спирали на разрыв. Внутренний нитиноловый корд обеспечивает создание каркаса и плотного заполнения спирали с минимальной вероятностью реканализации Типы мягкости: спираль должна иметь 3 типа мягкости: стандартная, мягкая, экстрамягкая. Типы форм: обязательное наличие 3-х типов форм: сферическая, витая, прямая спираль с загнутым дистальным концом. Размеры спирали: внешний диаметр спирали – 0,020 дюйма, длина – от 2 см до 60 см, вторичный диаметр – от 1 мм до 32 мм. Отделение спирали: мгновенное, механическое с использованием отделяющей рукояти. Простая механическая система отделения спирали должна обеспечить полную надежность при введении или выведении без вероятности ложного отделения спирали. Длина спирали на выбор Заказчика (см): 1, 2, 3, 4, 5, 6, 8, 9, 10, 12, 13, 15, 20, 30, 35, 40, 45, 48, 50, 57, 60.</w:t>
            </w:r>
          </w:p>
        </w:tc>
      </w:tr>
      <w:tr w:rsidR="00277EF3" w:rsidRPr="00044F00" w14:paraId="59BA8A77" w14:textId="77777777" w:rsidTr="002776EB">
        <w:trPr>
          <w:trHeight w:val="170"/>
        </w:trPr>
        <w:tc>
          <w:tcPr>
            <w:tcW w:w="710" w:type="dxa"/>
            <w:shd w:val="clear" w:color="auto" w:fill="auto"/>
          </w:tcPr>
          <w:p w14:paraId="3B5452AB" w14:textId="77777777" w:rsidR="00277EF3" w:rsidRPr="00044F00" w:rsidRDefault="00277EF3" w:rsidP="00277EF3">
            <w:pPr>
              <w:pStyle w:val="a8"/>
              <w:numPr>
                <w:ilvl w:val="0"/>
                <w:numId w:val="2"/>
              </w:numPr>
              <w:rPr>
                <w:b/>
                <w:bCs/>
                <w:color w:val="000000"/>
                <w:sz w:val="20"/>
                <w:szCs w:val="20"/>
              </w:rPr>
            </w:pPr>
          </w:p>
        </w:tc>
        <w:tc>
          <w:tcPr>
            <w:tcW w:w="3226" w:type="dxa"/>
            <w:shd w:val="clear" w:color="000000" w:fill="FFFFFF"/>
            <w:vAlign w:val="center"/>
          </w:tcPr>
          <w:p w14:paraId="2CF42D68" w14:textId="71BE6DAA" w:rsidR="00277EF3" w:rsidRPr="00277EF3" w:rsidRDefault="00277EF3" w:rsidP="00277EF3">
            <w:pPr>
              <w:rPr>
                <w:sz w:val="20"/>
                <w:szCs w:val="20"/>
              </w:rPr>
            </w:pPr>
            <w:r w:rsidRPr="00277EF3">
              <w:rPr>
                <w:sz w:val="20"/>
                <w:szCs w:val="20"/>
              </w:rPr>
              <w:t xml:space="preserve">Катетер коаксиальный баллонный </w:t>
            </w:r>
          </w:p>
        </w:tc>
        <w:tc>
          <w:tcPr>
            <w:tcW w:w="11056" w:type="dxa"/>
            <w:vAlign w:val="center"/>
          </w:tcPr>
          <w:p w14:paraId="3712725F" w14:textId="6371289E" w:rsidR="00277EF3" w:rsidRPr="00044F00" w:rsidRDefault="00277EF3" w:rsidP="00277EF3">
            <w:pPr>
              <w:rPr>
                <w:sz w:val="20"/>
                <w:szCs w:val="20"/>
              </w:rPr>
            </w:pPr>
            <w:r w:rsidRPr="00C943A6">
              <w:rPr>
                <w:sz w:val="20"/>
                <w:szCs w:val="20"/>
              </w:rPr>
              <w:t>Коаксиальный баллонный катетер Occlusafe™ с внутренним просветом, обеспечивающим прохождение проводника, и внешним просветом для инфляции и дефляции баллона. Совместим с проводниками с диаметром 0.36 мм или меньше. Имеет проксимальную жесткую часть и дистальную подвижную часть, покрытую гидрофильным полимером, обеспечивающим скольжение катетера при его смачивании. На дистальном наконечнике имеются две рентгеноконтрастные метки. Внешний диаметр катетера: 0.94 мм ± 1.5 мм (проксимальный), 0.90 мм ± 1.5 мм (дистальный). Внутренний диаметр катетера: 0.43 мм ± 0.01 мм. Рабочая длина баллона: 10 ± 1.5 мм. Диаметр баллона: 4 мм. Рекомендуемый объем надувания баллона: 0.10 мл. Максимальный объем надувания баллона: 0.20 мл.</w:t>
            </w:r>
            <w:r w:rsidRPr="00C943A6">
              <w:rPr>
                <w:sz w:val="20"/>
                <w:szCs w:val="20"/>
              </w:rPr>
              <w:br/>
              <w:t>Длина: 110 см., 130 см., 150 см.</w:t>
            </w:r>
            <w:r w:rsidRPr="00C943A6">
              <w:rPr>
                <w:sz w:val="20"/>
                <w:szCs w:val="20"/>
              </w:rPr>
              <w:br/>
              <w:t>Основной просвет: 0.24 мм, 0.27 мм, 0.30 мм.</w:t>
            </w:r>
          </w:p>
        </w:tc>
      </w:tr>
      <w:tr w:rsidR="00277EF3" w:rsidRPr="00044F00" w14:paraId="124CE0FE" w14:textId="77777777" w:rsidTr="002776EB">
        <w:trPr>
          <w:trHeight w:val="170"/>
        </w:trPr>
        <w:tc>
          <w:tcPr>
            <w:tcW w:w="710" w:type="dxa"/>
            <w:shd w:val="clear" w:color="auto" w:fill="auto"/>
          </w:tcPr>
          <w:p w14:paraId="645EDCE8" w14:textId="77777777" w:rsidR="00277EF3" w:rsidRPr="00044F00" w:rsidRDefault="00277EF3" w:rsidP="00277EF3">
            <w:pPr>
              <w:pStyle w:val="a8"/>
              <w:numPr>
                <w:ilvl w:val="0"/>
                <w:numId w:val="2"/>
              </w:numPr>
              <w:rPr>
                <w:b/>
                <w:bCs/>
                <w:color w:val="000000"/>
                <w:sz w:val="20"/>
                <w:szCs w:val="20"/>
              </w:rPr>
            </w:pPr>
          </w:p>
        </w:tc>
        <w:tc>
          <w:tcPr>
            <w:tcW w:w="3226" w:type="dxa"/>
            <w:shd w:val="clear" w:color="auto" w:fill="FFFFFF"/>
            <w:vAlign w:val="center"/>
          </w:tcPr>
          <w:p w14:paraId="264D9CC8" w14:textId="625584C5" w:rsidR="00277EF3" w:rsidRPr="00277EF3" w:rsidRDefault="00277EF3" w:rsidP="00277EF3">
            <w:pPr>
              <w:rPr>
                <w:sz w:val="20"/>
                <w:szCs w:val="20"/>
              </w:rPr>
            </w:pPr>
            <w:r w:rsidRPr="00277EF3">
              <w:rPr>
                <w:sz w:val="20"/>
                <w:szCs w:val="20"/>
              </w:rPr>
              <w:t xml:space="preserve">Катетер ангиографический периферический диагностический  </w:t>
            </w:r>
          </w:p>
        </w:tc>
        <w:tc>
          <w:tcPr>
            <w:tcW w:w="11056" w:type="dxa"/>
            <w:shd w:val="clear" w:color="auto" w:fill="FFFFFF"/>
            <w:vAlign w:val="center"/>
          </w:tcPr>
          <w:p w14:paraId="0A8458BC" w14:textId="5DD5FA04" w:rsidR="00277EF3" w:rsidRPr="00044F00" w:rsidRDefault="00277EF3" w:rsidP="00277EF3">
            <w:pPr>
              <w:rPr>
                <w:sz w:val="20"/>
                <w:szCs w:val="20"/>
              </w:rPr>
            </w:pPr>
            <w:r w:rsidRPr="00C943A6">
              <w:rPr>
                <w:sz w:val="20"/>
                <w:szCs w:val="20"/>
              </w:rPr>
              <w:t>Катетер диагностический Radifocus Optitorque. Материал катетера: полиуретан с покрытием двумя слоями эластомера полиамида, наличие стальной оплетки двойного плетения на всем протяжении катетера, за исключением дистальных 2 см. Наличие наружного диаметра 4, 5 и 6 Fr. Наличие увеличенного внутреннего просвета 4Fr не менее 0,041”/1,05 мм, 5Fr не менее 0,047”/1,20 мм, 6Fr не менее 0,051”/1,30 мм. Совместимость с 0,038”/0,97 мм проводником. Максимальное давление не более 1000 psi /6,895 kpa. Наличие внутреннего PTFE покрытия. Мягкий полипропиленовый кончик катетеров за исключением Pigtail. Наличие выбора специальных форм для артерий печени, почек, маток, простаты.</w:t>
            </w:r>
          </w:p>
        </w:tc>
      </w:tr>
      <w:tr w:rsidR="00277EF3" w:rsidRPr="00044F00" w14:paraId="43102E4A" w14:textId="77777777" w:rsidTr="002776EB">
        <w:trPr>
          <w:trHeight w:val="170"/>
        </w:trPr>
        <w:tc>
          <w:tcPr>
            <w:tcW w:w="710" w:type="dxa"/>
            <w:shd w:val="clear" w:color="auto" w:fill="auto"/>
          </w:tcPr>
          <w:p w14:paraId="696D5E7B" w14:textId="77777777" w:rsidR="00277EF3" w:rsidRPr="00044F00" w:rsidRDefault="00277EF3" w:rsidP="00277EF3">
            <w:pPr>
              <w:pStyle w:val="a8"/>
              <w:numPr>
                <w:ilvl w:val="0"/>
                <w:numId w:val="2"/>
              </w:numPr>
              <w:rPr>
                <w:b/>
                <w:bCs/>
                <w:color w:val="000000"/>
                <w:sz w:val="20"/>
                <w:szCs w:val="20"/>
              </w:rPr>
            </w:pPr>
          </w:p>
        </w:tc>
        <w:tc>
          <w:tcPr>
            <w:tcW w:w="3226" w:type="dxa"/>
            <w:shd w:val="clear" w:color="auto" w:fill="FFFFFF"/>
            <w:vAlign w:val="center"/>
          </w:tcPr>
          <w:p w14:paraId="23CE727F" w14:textId="1A6109DB" w:rsidR="00277EF3" w:rsidRPr="00277EF3" w:rsidRDefault="00277EF3" w:rsidP="00277EF3">
            <w:pPr>
              <w:rPr>
                <w:sz w:val="20"/>
                <w:szCs w:val="20"/>
              </w:rPr>
            </w:pPr>
            <w:r w:rsidRPr="00277EF3">
              <w:rPr>
                <w:sz w:val="20"/>
                <w:szCs w:val="20"/>
              </w:rPr>
              <w:t xml:space="preserve">Катетер ангиографический гидрофильный </w:t>
            </w:r>
          </w:p>
        </w:tc>
        <w:tc>
          <w:tcPr>
            <w:tcW w:w="11056" w:type="dxa"/>
            <w:shd w:val="clear" w:color="auto" w:fill="FFFFFF"/>
            <w:vAlign w:val="center"/>
          </w:tcPr>
          <w:p w14:paraId="420B357F" w14:textId="1B359932" w:rsidR="00277EF3" w:rsidRPr="00596531" w:rsidRDefault="00277EF3" w:rsidP="00277EF3">
            <w:pPr>
              <w:rPr>
                <w:sz w:val="18"/>
                <w:szCs w:val="18"/>
                <w:lang w:val="kk-KZ"/>
              </w:rPr>
            </w:pPr>
            <w:r w:rsidRPr="00C943A6">
              <w:rPr>
                <w:sz w:val="20"/>
                <w:szCs w:val="20"/>
              </w:rPr>
              <w:t>Катетер ангиографический Radifocus Glidecath: размерами (Fr/мм)- 4/1.40; 5/1.70; длиной (см)- 40; 65; 70; 80; 100; 110; 120, 150</w:t>
            </w:r>
            <w:r w:rsidRPr="00C943A6">
              <w:rPr>
                <w:sz w:val="20"/>
                <w:szCs w:val="20"/>
              </w:rPr>
              <w:br/>
              <w:t>Тонкая гибкая трубка предназначенная для впрыскивания контрастного вещества в некоторые кровеносные сосуды головной, висцеральной или периферической сосудистой системы во время проведения процедуры ангиографии в целях облегчения четкой визуализации сосудистой системы целевого органа или области тела. Супермягкий гидрофильный катетер вводится подкожно и оснащен рентгенококнтрастными полосами, размещенными вдоль ее дальнего рабочего конца, чтобы определить её положение в теле и провести анатомические измерения. Он также может быть использован для измерения давления и одновременного определения трансвальвулярного, внутрисосудистого и внутрижелудочкового давления. Это одноразовое устройство.</w:t>
            </w:r>
            <w:r w:rsidRPr="00C943A6">
              <w:rPr>
                <w:sz w:val="20"/>
                <w:szCs w:val="20"/>
              </w:rPr>
              <w:br/>
              <w:t>Катетер предназначен для использования в ангиографических процедурах. Катетер подает рентгеноконтрастные вещества и терапевтические агенты в отдельные участки в сосудистой системе. Он также используется для доставки направляющего проводника или катетера к месту целевого назначения.</w:t>
            </w:r>
            <w:r w:rsidRPr="00C943A6">
              <w:rPr>
                <w:sz w:val="20"/>
                <w:szCs w:val="20"/>
              </w:rPr>
              <w:br/>
              <w:t>Внешний диаметр: 4Fr (1.40 мм), 5Fr (1.70 мм), 4Fr (1.40 мм).</w:t>
            </w:r>
            <w:r w:rsidRPr="00C943A6">
              <w:rPr>
                <w:sz w:val="20"/>
                <w:szCs w:val="20"/>
              </w:rPr>
              <w:br/>
              <w:t>Внутренний диаметр: 0.041 (1.03 мм), : 0.043 (1.1 мм).</w:t>
            </w:r>
            <w:r w:rsidRPr="00C943A6">
              <w:rPr>
                <w:sz w:val="20"/>
                <w:szCs w:val="20"/>
              </w:rPr>
              <w:br/>
              <w:t>Максимальное давление впрыска: 5171 kPa (750 psi), 6895 kPa (1000 psi), 5171 kPa (750 psi).</w:t>
            </w:r>
          </w:p>
        </w:tc>
      </w:tr>
      <w:tr w:rsidR="00277EF3" w:rsidRPr="00044F00" w14:paraId="25998182" w14:textId="77777777" w:rsidTr="007B1C9A">
        <w:trPr>
          <w:trHeight w:val="170"/>
        </w:trPr>
        <w:tc>
          <w:tcPr>
            <w:tcW w:w="710" w:type="dxa"/>
            <w:shd w:val="clear" w:color="auto" w:fill="auto"/>
          </w:tcPr>
          <w:p w14:paraId="13B27B98" w14:textId="77777777" w:rsidR="00277EF3" w:rsidRPr="00044F00" w:rsidRDefault="00277EF3" w:rsidP="00277EF3">
            <w:pPr>
              <w:pStyle w:val="a8"/>
              <w:numPr>
                <w:ilvl w:val="0"/>
                <w:numId w:val="2"/>
              </w:numPr>
              <w:rPr>
                <w:b/>
                <w:bCs/>
                <w:color w:val="000000"/>
                <w:sz w:val="20"/>
                <w:szCs w:val="20"/>
              </w:rPr>
            </w:pPr>
          </w:p>
        </w:tc>
        <w:tc>
          <w:tcPr>
            <w:tcW w:w="3226" w:type="dxa"/>
            <w:shd w:val="clear" w:color="auto" w:fill="FFFFFF"/>
            <w:vAlign w:val="center"/>
          </w:tcPr>
          <w:p w14:paraId="413C4532" w14:textId="508BC603" w:rsidR="00277EF3" w:rsidRPr="00277EF3" w:rsidRDefault="00277EF3" w:rsidP="00277EF3">
            <w:pPr>
              <w:rPr>
                <w:sz w:val="20"/>
                <w:szCs w:val="20"/>
              </w:rPr>
            </w:pPr>
            <w:r w:rsidRPr="00277EF3">
              <w:rPr>
                <w:sz w:val="20"/>
                <w:szCs w:val="20"/>
              </w:rPr>
              <w:t>Электроды для микроволновой аблации</w:t>
            </w:r>
          </w:p>
        </w:tc>
        <w:tc>
          <w:tcPr>
            <w:tcW w:w="11056" w:type="dxa"/>
            <w:shd w:val="clear" w:color="auto" w:fill="FFFFFF"/>
          </w:tcPr>
          <w:p w14:paraId="0921385B" w14:textId="77777777" w:rsidR="00277EF3" w:rsidRDefault="00277EF3" w:rsidP="00277EF3">
            <w:pPr>
              <w:jc w:val="both"/>
              <w:rPr>
                <w:sz w:val="20"/>
                <w:szCs w:val="20"/>
              </w:rPr>
            </w:pPr>
            <w:r w:rsidRPr="00C943A6">
              <w:rPr>
                <w:sz w:val="20"/>
                <w:szCs w:val="20"/>
              </w:rPr>
              <w:t xml:space="preserve">Электрод для микроволновой аблации. TATO2 </w:t>
            </w:r>
            <w:r w:rsidRPr="00C943A6">
              <w:rPr>
                <w:sz w:val="20"/>
                <w:szCs w:val="20"/>
              </w:rPr>
              <w:br/>
              <w:t>Аппликатор к системе для абляции</w:t>
            </w:r>
            <w:r w:rsidRPr="00C943A6">
              <w:rPr>
                <w:sz w:val="20"/>
                <w:szCs w:val="20"/>
              </w:rPr>
              <w:br/>
              <w:t>Аппликатор к системе для микроволновой абляции представляет собой технологическую антенну с низкими потерями, которая, используя низкие мощности, не требует охлаждения. Количество используемых аппликаторов определяется оператором на основании размера и формы поражения, подлежащего лечению. Вся система управляется платой контроллера, которая выполняет мониторинг данных и операционных функций.</w:t>
            </w:r>
            <w:r w:rsidRPr="00C943A6">
              <w:rPr>
                <w:sz w:val="20"/>
                <w:szCs w:val="20"/>
              </w:rPr>
              <w:br/>
              <w:t xml:space="preserve"> Аппликатор к системе для микроволновой абляции предназначен для передачи микроволновой энергии в ткани человека для коагуляции мягких тканей (печень, почки, легкие, простата трансректально, щитовидная железа, поджелудочная и грудь) и костей, включая аблационные процедуры нерезектабельных опухолей при чрескожных, лапароскопических и открытых хирургических операциях. Пластиковая рукоять имеет разъем для подключения коаксиального кабеля. Аппликатор имеет высокий КПД передачи излучения, что позволяет избежать риска перегрева. Аппликаторы доступны в различных размерах: 11, 14, 17 и 18 G. У аппликаторов размерами 14 и 17 G имеется коннектор типа люер-лок для возможности инъекции жидкостей. Предназначен для одноразового использования. </w:t>
            </w:r>
            <w:r w:rsidRPr="00C943A6">
              <w:rPr>
                <w:sz w:val="20"/>
                <w:szCs w:val="20"/>
              </w:rPr>
              <w:br/>
              <w:t xml:space="preserve"> Аппликаторы к системе для микроволновой абляции доступны в следующих размерах со следующими мощностями:</w:t>
            </w:r>
            <w:r w:rsidRPr="00C943A6">
              <w:rPr>
                <w:sz w:val="20"/>
                <w:szCs w:val="20"/>
              </w:rPr>
              <w:br/>
              <w:t>- 11G – стандартная мощность 50 Вт., максимальная мощность 60 Вт.;</w:t>
            </w:r>
            <w:r w:rsidRPr="00C943A6">
              <w:rPr>
                <w:sz w:val="20"/>
                <w:szCs w:val="20"/>
              </w:rPr>
              <w:br/>
              <w:t>- 14G – стандартная мощность 25-35 Вт., максимальная мощность 40 Вт.;</w:t>
            </w:r>
            <w:r w:rsidRPr="00C943A6">
              <w:rPr>
                <w:sz w:val="20"/>
                <w:szCs w:val="20"/>
              </w:rPr>
              <w:br/>
            </w:r>
            <w:r w:rsidRPr="00C943A6">
              <w:rPr>
                <w:sz w:val="20"/>
                <w:szCs w:val="20"/>
              </w:rPr>
              <w:lastRenderedPageBreak/>
              <w:t>- 17G – стандартная мощность 20-25 Вт., максимальная мощность 30 Вт.;</w:t>
            </w:r>
            <w:r w:rsidRPr="00C943A6">
              <w:rPr>
                <w:sz w:val="20"/>
                <w:szCs w:val="20"/>
              </w:rPr>
              <w:br/>
              <w:t>- 18G – стандартная мощность 10 Вт., максимальная мощность 15 Вт.</w:t>
            </w:r>
            <w:r w:rsidRPr="00C943A6">
              <w:rPr>
                <w:sz w:val="20"/>
                <w:szCs w:val="20"/>
              </w:rPr>
              <w:br/>
              <w:t xml:space="preserve">В случае процедур с несколькими аппликаторами, рекомендуемое расстояние между антеннами составляет 2 см. Более короткие расстояния могут быть менее эффективными, в то время как более длинные могут вызывать явления вдавливания, которые приводят к не смежным и менее сферическим абляциям. Аппликатор для микроволновой абляции представляет собой антенну с технологией низких потерь, которая, используя низкую мощность, не требует охлаждения. Количество аппликаторов для использования определяется оператором на основе размера и формы участка поражения, подлежащего лечению. </w:t>
            </w:r>
            <w:r w:rsidRPr="00C943A6">
              <w:rPr>
                <w:sz w:val="20"/>
                <w:szCs w:val="20"/>
              </w:rPr>
              <w:br/>
              <w:t>Внутритканевой аппликатор представляет собой антенну для  микроволнового излучения внутри ткани человека. Пластиковая ручка обеспечивает поддержку всех компонентов и имеет разъем для подключения к коаксиальному кабелю. Аппликатор имеет высокую эффективность излучения, что уменьшает проблему перегрева. Аппликатор можно установить на общую максимальную мощность 120 Вт с продолжительностью 20 минут. Температура аппликатора становится достаточно высокой ближе к зоне облучения. Для достижения эффективной абляции аппликатор должен удерживаться в своем положении во время процедуры.</w:t>
            </w:r>
            <w:r>
              <w:rPr>
                <w:sz w:val="20"/>
                <w:szCs w:val="20"/>
                <w:lang w:val="kk-KZ"/>
              </w:rPr>
              <w:t xml:space="preserve"> </w:t>
            </w:r>
            <w:r w:rsidRPr="00C943A6">
              <w:rPr>
                <w:sz w:val="20"/>
                <w:szCs w:val="20"/>
              </w:rPr>
              <w:t xml:space="preserve">При использовании одного аппликатора: </w:t>
            </w:r>
          </w:p>
          <w:p w14:paraId="5A7BA10C" w14:textId="77777777" w:rsidR="00277EF3" w:rsidRDefault="00277EF3" w:rsidP="00277EF3">
            <w:pPr>
              <w:jc w:val="both"/>
              <w:rPr>
                <w:sz w:val="20"/>
                <w:szCs w:val="20"/>
              </w:rPr>
            </w:pPr>
            <w:r w:rsidRPr="00C943A6">
              <w:rPr>
                <w:sz w:val="20"/>
                <w:szCs w:val="20"/>
              </w:rPr>
              <w:t>- аппликатор 11G при 10 минутах и 60Вт: длина поражения: 6 см., диаметр поражения: 4,3 см., расстояние от кончика аппликатора до конца зоны поражения: 1,3 см.;- аппликатор 11G при 15 минутах и 60 Вт: длина поражения: 7 см., диаметр поражения: 5 см., расстояние от кончика аппликатора до конца зоны поражения: 1,5 см.;- аппликатор 14G при 5 минутах и 40 Вт: длина поражения: 5 см., диаметр поражения: 2,6 см., расстояние от кончика аппликатора до конца зоны поражения: 0,9 см.;</w:t>
            </w:r>
          </w:p>
          <w:p w14:paraId="53DE26B8" w14:textId="77777777" w:rsidR="00277EF3" w:rsidRDefault="00277EF3" w:rsidP="00277EF3">
            <w:pPr>
              <w:jc w:val="both"/>
              <w:rPr>
                <w:sz w:val="20"/>
                <w:szCs w:val="20"/>
              </w:rPr>
            </w:pPr>
            <w:r w:rsidRPr="00C943A6">
              <w:rPr>
                <w:sz w:val="20"/>
                <w:szCs w:val="20"/>
              </w:rPr>
              <w:t>- аппликатор 14G при 10 минутах и 40 Вт: длина поражения: 5,4 см., диаметр поражения: 4 см., расстояние от кончика аппликатора до конца зоны поражения: 1 см.;</w:t>
            </w:r>
          </w:p>
          <w:p w14:paraId="0C804720" w14:textId="77777777" w:rsidR="00277EF3" w:rsidRDefault="00277EF3" w:rsidP="00277EF3">
            <w:pPr>
              <w:jc w:val="both"/>
              <w:rPr>
                <w:sz w:val="20"/>
                <w:szCs w:val="20"/>
              </w:rPr>
            </w:pPr>
            <w:r w:rsidRPr="00C943A6">
              <w:rPr>
                <w:sz w:val="20"/>
                <w:szCs w:val="20"/>
              </w:rPr>
              <w:t>- аппликатор 14G при 15 минутах и 40 Вт: длина поражения: 6,2 см., диаметр поражения: 4,5 см., расстояние от кончика аппликатора до конца зоны поражения: 1 см.;</w:t>
            </w:r>
            <w:r w:rsidRPr="00C943A6">
              <w:rPr>
                <w:sz w:val="20"/>
                <w:szCs w:val="20"/>
              </w:rPr>
              <w:br/>
              <w:t>- аппликатор 17G при 5 минутах и 30 Вт: длина поражения: 4,6 см., диаметр поражения: 2,5 см., расстояние от кончика аппликатора до конца зоны поражения: 0,8 см.;</w:t>
            </w:r>
            <w:r w:rsidRPr="00C943A6">
              <w:rPr>
                <w:sz w:val="20"/>
                <w:szCs w:val="20"/>
              </w:rPr>
              <w:br/>
              <w:t>- аппликатор 17G при 10 минутах и 30 Вт: длина поражения: 5 см., диаметр поражения: 3,4 см., расстояние от кончика аппликатора до конца зоны поражения: 1 см.;</w:t>
            </w:r>
            <w:r w:rsidRPr="00C943A6">
              <w:rPr>
                <w:sz w:val="20"/>
                <w:szCs w:val="20"/>
              </w:rPr>
              <w:br/>
              <w:t>- аппликатор 17G при 15 минутах и 30 Вт: длина поражения: 5,6 см., диаметр поражения: 3,8 см., расстояние от кончика аппликатора до конца зоны поражения: 1,2 см.;</w:t>
            </w:r>
            <w:r w:rsidRPr="00C943A6">
              <w:rPr>
                <w:sz w:val="20"/>
                <w:szCs w:val="20"/>
              </w:rPr>
              <w:br/>
              <w:t>- аппликатор 18G при 5 минутах и 10 Вт: длина поражения: 2 см., диаметр поражения: 1,4 см., расстояние от кончика аппликатора до конца зоны поражения: 0,4 см.;</w:t>
            </w:r>
            <w:r w:rsidRPr="00C943A6">
              <w:rPr>
                <w:sz w:val="20"/>
                <w:szCs w:val="20"/>
              </w:rPr>
              <w:br/>
              <w:t>- аппликатор 18G при 10 минутах и 10 Вт: длина поражения: 2,6 см., диаметр поражения: 1,7 см., расстояние от кончика аппликатора до конца зоны поражения: 0,6 см.;</w:t>
            </w:r>
            <w:r w:rsidRPr="00C943A6">
              <w:rPr>
                <w:sz w:val="20"/>
                <w:szCs w:val="20"/>
              </w:rPr>
              <w:br/>
              <w:t>- аппликатор 18G при 5 минутах и 15 Вт: длина поражения: 2,3 см., диаметр поражения: 1,5 см., расстояние от кончика аппликатора до конца зоны поражения: 0,6 см.;</w:t>
            </w:r>
            <w:r w:rsidRPr="00C943A6">
              <w:rPr>
                <w:sz w:val="20"/>
                <w:szCs w:val="20"/>
              </w:rPr>
              <w:br/>
              <w:t>- аппликатор 18G при 10 минутах и 15 Вт: длина поражения: 3,3 см., диаметр поражения: 2,3 см., расстояние от кончика аппликатора до конца зоны поражения: 0,6 см.</w:t>
            </w:r>
            <w:r w:rsidRPr="00C943A6">
              <w:rPr>
                <w:sz w:val="20"/>
                <w:szCs w:val="20"/>
              </w:rPr>
              <w:br/>
              <w:t xml:space="preserve">При использовании двух аппликаторов: </w:t>
            </w:r>
            <w:r w:rsidRPr="00C943A6">
              <w:rPr>
                <w:sz w:val="20"/>
                <w:szCs w:val="20"/>
              </w:rPr>
              <w:br/>
              <w:t>- аппликатор 14G при 10 минутах и общей мощности 80 Вт (40 Вт и 40 Вт): длина поражения: 6,3 см., диаметр поражения: 5,4 см., расстояние от кончика аппликатора до конца зоны поражения: 1,1 см.;</w:t>
            </w:r>
            <w:r w:rsidRPr="00C943A6">
              <w:rPr>
                <w:sz w:val="20"/>
                <w:szCs w:val="20"/>
              </w:rPr>
              <w:br/>
              <w:t>- аппликатор 14G при 15 минутах и общей мощности 80 Вт (40 Вт и 40 Вт): длина поражения: 7 см., диаметр поражения: 6,5 см., расстояние от кончика аппликатора до конца зоны поражения: 1,4 см.;</w:t>
            </w:r>
            <w:r w:rsidRPr="00C943A6">
              <w:rPr>
                <w:sz w:val="20"/>
                <w:szCs w:val="20"/>
              </w:rPr>
              <w:br/>
              <w:t>- аппликатор 17G при 10 минутах и общей мощности 60 Вт (30 Вт и 30 Вт): длина поражения: 5,4 см., диаметр поражения: 4,5 см., расстояние от кончика аппликатора до конца зоны поражения: 1 см.;</w:t>
            </w:r>
            <w:r w:rsidRPr="00C943A6">
              <w:rPr>
                <w:sz w:val="20"/>
                <w:szCs w:val="20"/>
              </w:rPr>
              <w:br/>
              <w:t>- аппликатор 17G при 15 минутах и общей мощности 60 Вт (30 Вт и 30 Вт): длина поражения: 7 см., диаметр поражения: 5,5 см., расстояние от кончика аппликатора до конца зоны поражения: 1,1 см..</w:t>
            </w:r>
            <w:r w:rsidRPr="00C943A6">
              <w:rPr>
                <w:sz w:val="20"/>
                <w:szCs w:val="20"/>
              </w:rPr>
              <w:br/>
            </w:r>
            <w:r w:rsidRPr="00C943A6">
              <w:rPr>
                <w:sz w:val="20"/>
                <w:szCs w:val="20"/>
              </w:rPr>
              <w:lastRenderedPageBreak/>
              <w:t xml:space="preserve">При использовании трех аппликаторов: </w:t>
            </w:r>
            <w:r w:rsidRPr="00C943A6">
              <w:rPr>
                <w:sz w:val="20"/>
                <w:szCs w:val="20"/>
              </w:rPr>
              <w:br/>
              <w:t>Вариант 1:</w:t>
            </w:r>
            <w:r w:rsidRPr="00C943A6">
              <w:rPr>
                <w:sz w:val="20"/>
                <w:szCs w:val="20"/>
              </w:rPr>
              <w:br/>
              <w:t>- аппликатор 14G при 10 минутах и общей мощности 120 Вт (40 Вт + 40 Вт + 40 Вт): длина поражения: 6,4 см., диаметр поражения: 7,0 см., расстояние от кончика аппликатора до конца зоны поражения: 1,3 см.;</w:t>
            </w:r>
            <w:r w:rsidRPr="00C943A6">
              <w:rPr>
                <w:sz w:val="20"/>
                <w:szCs w:val="20"/>
              </w:rPr>
              <w:br/>
              <w:t>- аппликатор 17G при 10 минутах и общей мощности 90 Вт (30 Вт + 30 Вт + 30 Вт): длина поражения: 5,6 см., диаметр поражения: 6,4 см., расстояние от кончика аппликатора до конца зоны поражения: 1,3 см.;</w:t>
            </w:r>
            <w:r w:rsidRPr="00C943A6">
              <w:rPr>
                <w:sz w:val="20"/>
                <w:szCs w:val="20"/>
              </w:rPr>
              <w:br/>
              <w:t>Вариант 2:</w:t>
            </w:r>
            <w:r w:rsidRPr="00C943A6">
              <w:rPr>
                <w:sz w:val="20"/>
                <w:szCs w:val="20"/>
              </w:rPr>
              <w:br/>
              <w:t>- аппликатор 14G при 10 минутах и общей мощности 120 Вт (40 Вт + 40 Вт + 40 Вт): длина поражения: 7,2 см., диаметр поражения: 7,9 см., расстояние от кончика аппликатора до конца зоны поражения: 1,2 см.;</w:t>
            </w:r>
            <w:r w:rsidRPr="00C943A6">
              <w:rPr>
                <w:sz w:val="20"/>
                <w:szCs w:val="20"/>
              </w:rPr>
              <w:br/>
              <w:t>- аппликатор 17G при 10 минутах и общей мощности 90 Вт (30 Вт + 30 Вт + 30 Вт): длина поражения: 6 см., диаметр поражения: 5,5 см., расстояние от кончика аппликатора до конца зоны поражения: 1 см..</w:t>
            </w:r>
            <w:r w:rsidRPr="00C943A6">
              <w:rPr>
                <w:sz w:val="20"/>
                <w:szCs w:val="20"/>
              </w:rPr>
              <w:br/>
              <w:t xml:space="preserve">При использовании четырех аппликаторов: </w:t>
            </w:r>
            <w:r w:rsidRPr="00C943A6">
              <w:rPr>
                <w:sz w:val="20"/>
                <w:szCs w:val="20"/>
              </w:rPr>
              <w:br/>
              <w:t>Вариант 1:</w:t>
            </w:r>
            <w:r w:rsidRPr="00C943A6">
              <w:rPr>
                <w:sz w:val="20"/>
                <w:szCs w:val="20"/>
              </w:rPr>
              <w:br/>
              <w:t>- аппликатор 14G при 10 минутах и общей мощности 120 Вт (30 Вт + 30 Вт + 30 Вт +30 Вт): длина поражения: 6,8 см., диаметр поражения: 9,1 см., расстояние от кончика аппликатора до конца зоны поражения: 1,5 см.;</w:t>
            </w:r>
          </w:p>
          <w:p w14:paraId="303547C7" w14:textId="77777777" w:rsidR="00277EF3" w:rsidRDefault="00277EF3" w:rsidP="00277EF3">
            <w:pPr>
              <w:jc w:val="both"/>
              <w:rPr>
                <w:sz w:val="20"/>
                <w:szCs w:val="20"/>
              </w:rPr>
            </w:pPr>
            <w:r w:rsidRPr="00C943A6">
              <w:rPr>
                <w:sz w:val="20"/>
                <w:szCs w:val="20"/>
              </w:rPr>
              <w:t>- аппликатор 17G при 10 минутах и общей мощности 120 Вт (30 Вт + 30 Вт + 30 Вт +30 Вт): длина поражения: 5,5 см., диаметр поражения: 7 см., расстояние от кончика аппликатора до конца зоны поражения: 1,2 см.;</w:t>
            </w:r>
          </w:p>
          <w:p w14:paraId="070F7D21" w14:textId="77777777" w:rsidR="00277EF3" w:rsidRDefault="00277EF3" w:rsidP="00277EF3">
            <w:pPr>
              <w:jc w:val="both"/>
              <w:rPr>
                <w:sz w:val="20"/>
                <w:szCs w:val="20"/>
              </w:rPr>
            </w:pPr>
            <w:r w:rsidRPr="00C943A6">
              <w:rPr>
                <w:sz w:val="20"/>
                <w:szCs w:val="20"/>
              </w:rPr>
              <w:t>Вариант 2:</w:t>
            </w:r>
          </w:p>
          <w:p w14:paraId="403753E0" w14:textId="78401AAD" w:rsidR="00277EF3" w:rsidRPr="00596531" w:rsidRDefault="00277EF3" w:rsidP="00277EF3">
            <w:pPr>
              <w:rPr>
                <w:sz w:val="18"/>
                <w:szCs w:val="18"/>
                <w:lang w:val="kk-KZ"/>
              </w:rPr>
            </w:pPr>
            <w:r w:rsidRPr="00C943A6">
              <w:rPr>
                <w:sz w:val="20"/>
                <w:szCs w:val="20"/>
              </w:rPr>
              <w:t>- аппликатор 14G при 10 минутах и общей мощности 120 Вт (30 Вт + 30 Вт + 30 Вт +30 Вт): длина поражения: 6,7 см., диаметр поражения: 6,6 см., расстояние от кончика аппликатора до конца зоны поражения: 1,5 см.;</w:t>
            </w:r>
            <w:r w:rsidRPr="00C943A6">
              <w:rPr>
                <w:sz w:val="20"/>
                <w:szCs w:val="20"/>
              </w:rPr>
              <w:br/>
              <w:t>- аппликатор 17G при 10 минутах и общей мощности 120 Вт (30 Вт + 30 Вт + 30 Вт +30 Вт): длина поражения: 6 см., диаметр поражения: 5,5 см., расстояние от кончика аппликатора до конца зоны поражения: 1,3 см. Штука 1 000 000</w:t>
            </w:r>
          </w:p>
        </w:tc>
      </w:tr>
      <w:tr w:rsidR="00277EF3" w:rsidRPr="00044F00" w14:paraId="5B808310" w14:textId="77777777" w:rsidTr="002776EB">
        <w:trPr>
          <w:trHeight w:val="170"/>
        </w:trPr>
        <w:tc>
          <w:tcPr>
            <w:tcW w:w="710" w:type="dxa"/>
            <w:shd w:val="clear" w:color="auto" w:fill="auto"/>
          </w:tcPr>
          <w:p w14:paraId="60CD3350" w14:textId="77777777" w:rsidR="00277EF3" w:rsidRPr="00044F00" w:rsidRDefault="00277EF3" w:rsidP="00277EF3">
            <w:pPr>
              <w:pStyle w:val="a8"/>
              <w:numPr>
                <w:ilvl w:val="0"/>
                <w:numId w:val="2"/>
              </w:numPr>
              <w:rPr>
                <w:b/>
                <w:bCs/>
                <w:color w:val="000000"/>
                <w:sz w:val="20"/>
                <w:szCs w:val="20"/>
              </w:rPr>
            </w:pPr>
          </w:p>
        </w:tc>
        <w:tc>
          <w:tcPr>
            <w:tcW w:w="3226" w:type="dxa"/>
            <w:shd w:val="clear" w:color="auto" w:fill="FFFFFF"/>
            <w:vAlign w:val="center"/>
          </w:tcPr>
          <w:p w14:paraId="3B366DC9" w14:textId="14FC82D0" w:rsidR="00277EF3" w:rsidRPr="00277EF3" w:rsidRDefault="00277EF3" w:rsidP="00277EF3">
            <w:pPr>
              <w:rPr>
                <w:sz w:val="20"/>
                <w:szCs w:val="20"/>
              </w:rPr>
            </w:pPr>
            <w:r w:rsidRPr="00277EF3">
              <w:rPr>
                <w:sz w:val="20"/>
                <w:szCs w:val="20"/>
              </w:rPr>
              <w:t>Тест-полосы к глюкометру Акку-Чек Перформа №100</w:t>
            </w:r>
          </w:p>
        </w:tc>
        <w:tc>
          <w:tcPr>
            <w:tcW w:w="11056" w:type="dxa"/>
            <w:shd w:val="clear" w:color="auto" w:fill="FFFFFF"/>
            <w:vAlign w:val="center"/>
          </w:tcPr>
          <w:p w14:paraId="321E9D2D" w14:textId="5F6C2F8F" w:rsidR="00277EF3" w:rsidRPr="00596531" w:rsidRDefault="00277EF3" w:rsidP="00277EF3">
            <w:pPr>
              <w:rPr>
                <w:sz w:val="18"/>
                <w:szCs w:val="18"/>
                <w:lang w:val="kk-KZ"/>
              </w:rPr>
            </w:pPr>
            <w:r w:rsidRPr="00C943A6">
              <w:rPr>
                <w:sz w:val="20"/>
                <w:szCs w:val="20"/>
              </w:rPr>
              <w:t>тест-полоски для определения глюкозы</w:t>
            </w:r>
          </w:p>
        </w:tc>
      </w:tr>
      <w:tr w:rsidR="00277EF3" w:rsidRPr="00044F00" w14:paraId="7D3E829F" w14:textId="77777777" w:rsidTr="002776EB">
        <w:trPr>
          <w:trHeight w:val="170"/>
        </w:trPr>
        <w:tc>
          <w:tcPr>
            <w:tcW w:w="710" w:type="dxa"/>
            <w:shd w:val="clear" w:color="auto" w:fill="auto"/>
          </w:tcPr>
          <w:p w14:paraId="6AA2E46B" w14:textId="77777777" w:rsidR="00277EF3" w:rsidRPr="00044F00" w:rsidRDefault="00277EF3" w:rsidP="00277EF3">
            <w:pPr>
              <w:pStyle w:val="a8"/>
              <w:numPr>
                <w:ilvl w:val="0"/>
                <w:numId w:val="2"/>
              </w:numPr>
              <w:rPr>
                <w:b/>
                <w:bCs/>
                <w:color w:val="000000"/>
                <w:sz w:val="20"/>
                <w:szCs w:val="20"/>
              </w:rPr>
            </w:pPr>
          </w:p>
        </w:tc>
        <w:tc>
          <w:tcPr>
            <w:tcW w:w="3226" w:type="dxa"/>
            <w:shd w:val="clear" w:color="auto" w:fill="FFFFFF"/>
            <w:vAlign w:val="center"/>
          </w:tcPr>
          <w:p w14:paraId="0621C7F3" w14:textId="6157462C" w:rsidR="00277EF3" w:rsidRPr="00277EF3" w:rsidRDefault="00277EF3" w:rsidP="00277EF3">
            <w:pPr>
              <w:rPr>
                <w:sz w:val="20"/>
                <w:szCs w:val="20"/>
              </w:rPr>
            </w:pPr>
            <w:r w:rsidRPr="00277EF3">
              <w:rPr>
                <w:sz w:val="20"/>
                <w:szCs w:val="20"/>
              </w:rPr>
              <w:t xml:space="preserve">Баллон для вульволопластики Tyshak  </w:t>
            </w:r>
          </w:p>
        </w:tc>
        <w:tc>
          <w:tcPr>
            <w:tcW w:w="11056" w:type="dxa"/>
            <w:shd w:val="clear" w:color="auto" w:fill="FFFFFF"/>
            <w:vAlign w:val="center"/>
          </w:tcPr>
          <w:p w14:paraId="5900580B" w14:textId="6B8189E3" w:rsidR="00277EF3" w:rsidRPr="00596531" w:rsidRDefault="00277EF3" w:rsidP="00277EF3">
            <w:pPr>
              <w:rPr>
                <w:sz w:val="18"/>
                <w:szCs w:val="18"/>
                <w:lang w:val="kk-KZ"/>
              </w:rPr>
            </w:pPr>
            <w:r w:rsidRPr="00C943A6">
              <w:rPr>
                <w:sz w:val="20"/>
                <w:szCs w:val="20"/>
              </w:rPr>
              <w:t xml:space="preserve">Катетер для вальвулопластики. Характеристики баллонного катетера: TYSHAK® (I,II,MINI) педиатрический катетер для Вальвулопластики разработан и спроектирован с максимально тонким профилем, размерами от 2 мм до 30 мм. Используемая длина 65 - 120 см с шафтом 2.5 -9 Fr с возможностью выбора самого маленького интродьюсера. Имеет короткие концы на дистальных и проксимальных концах баллона, которые обеспечивают максимально удобный вход через интродьюсер и далее через стеноз при дилатации. Рентгеноконтрастный маркер из платины обеспечивает надежное позиционирование баллона и отличную визуализацию во время процедуры </w:t>
            </w:r>
          </w:p>
        </w:tc>
      </w:tr>
      <w:tr w:rsidR="00277EF3" w:rsidRPr="00044F00" w14:paraId="61A8D6B3" w14:textId="77777777" w:rsidTr="002776EB">
        <w:trPr>
          <w:trHeight w:val="170"/>
        </w:trPr>
        <w:tc>
          <w:tcPr>
            <w:tcW w:w="710" w:type="dxa"/>
            <w:shd w:val="clear" w:color="auto" w:fill="auto"/>
          </w:tcPr>
          <w:p w14:paraId="0F513754" w14:textId="77777777" w:rsidR="00277EF3" w:rsidRPr="00044F00" w:rsidRDefault="00277EF3" w:rsidP="00277EF3">
            <w:pPr>
              <w:pStyle w:val="a8"/>
              <w:numPr>
                <w:ilvl w:val="0"/>
                <w:numId w:val="2"/>
              </w:numPr>
              <w:rPr>
                <w:b/>
                <w:bCs/>
                <w:color w:val="000000"/>
                <w:sz w:val="20"/>
                <w:szCs w:val="20"/>
              </w:rPr>
            </w:pPr>
          </w:p>
        </w:tc>
        <w:tc>
          <w:tcPr>
            <w:tcW w:w="3226" w:type="dxa"/>
            <w:shd w:val="clear" w:color="auto" w:fill="FFFFFF"/>
            <w:vAlign w:val="center"/>
          </w:tcPr>
          <w:p w14:paraId="39C4510E" w14:textId="6F46D8FF" w:rsidR="00277EF3" w:rsidRPr="00277EF3" w:rsidRDefault="00277EF3" w:rsidP="00277EF3">
            <w:pPr>
              <w:rPr>
                <w:sz w:val="20"/>
                <w:szCs w:val="20"/>
              </w:rPr>
            </w:pPr>
            <w:r w:rsidRPr="00277EF3">
              <w:rPr>
                <w:sz w:val="20"/>
                <w:szCs w:val="20"/>
              </w:rPr>
              <w:t>Баллон для вульволопластики Z-Med II</w:t>
            </w:r>
          </w:p>
        </w:tc>
        <w:tc>
          <w:tcPr>
            <w:tcW w:w="11056" w:type="dxa"/>
            <w:shd w:val="clear" w:color="auto" w:fill="FFFFFF"/>
            <w:vAlign w:val="center"/>
          </w:tcPr>
          <w:p w14:paraId="3B666120" w14:textId="327F5290" w:rsidR="00277EF3" w:rsidRPr="00596531" w:rsidRDefault="00277EF3" w:rsidP="00277EF3">
            <w:pPr>
              <w:rPr>
                <w:sz w:val="18"/>
                <w:szCs w:val="18"/>
                <w:lang w:val="kk-KZ"/>
              </w:rPr>
            </w:pPr>
            <w:r w:rsidRPr="00C943A6">
              <w:rPr>
                <w:sz w:val="20"/>
                <w:szCs w:val="20"/>
              </w:rPr>
              <w:t xml:space="preserve">Катетер для вальвулопластики, состоящий из конструкции катетера с баллоном Z-MED ™ катетер высокого давления показан специально при устойчивом стенозе  и спроектирован из более плотного материала, для устойчивости и отсутствии разрыва при расширении его под высоким давлением. Имеется более 50-ти различных конфигураций и размеров диаметром от 2.0 до 40.0 мм. Рентгеноконтрастный маркер из платины обеспечивает надежное позиционирование баллона и отличную визуализацию во время процедуры. </w:t>
            </w:r>
          </w:p>
        </w:tc>
      </w:tr>
      <w:tr w:rsidR="00277EF3" w:rsidRPr="00044F00" w14:paraId="3C934D1D" w14:textId="77777777" w:rsidTr="006B45E5">
        <w:trPr>
          <w:trHeight w:val="170"/>
        </w:trPr>
        <w:tc>
          <w:tcPr>
            <w:tcW w:w="710" w:type="dxa"/>
            <w:shd w:val="clear" w:color="auto" w:fill="auto"/>
          </w:tcPr>
          <w:p w14:paraId="700EFDEA" w14:textId="77777777" w:rsidR="00277EF3" w:rsidRPr="00044F00" w:rsidRDefault="00277EF3" w:rsidP="00277EF3">
            <w:pPr>
              <w:pStyle w:val="a8"/>
              <w:numPr>
                <w:ilvl w:val="0"/>
                <w:numId w:val="2"/>
              </w:numPr>
              <w:rPr>
                <w:b/>
                <w:bCs/>
                <w:color w:val="000000"/>
                <w:sz w:val="20"/>
                <w:szCs w:val="20"/>
              </w:rPr>
            </w:pPr>
          </w:p>
        </w:tc>
        <w:tc>
          <w:tcPr>
            <w:tcW w:w="3226" w:type="dxa"/>
            <w:shd w:val="clear" w:color="auto" w:fill="FFFFFF"/>
            <w:vAlign w:val="center"/>
          </w:tcPr>
          <w:p w14:paraId="0A2FF8DD" w14:textId="68429E1D" w:rsidR="00277EF3" w:rsidRPr="00277EF3" w:rsidRDefault="00277EF3" w:rsidP="00277EF3">
            <w:pPr>
              <w:rPr>
                <w:sz w:val="20"/>
                <w:szCs w:val="20"/>
              </w:rPr>
            </w:pPr>
            <w:r w:rsidRPr="00277EF3">
              <w:rPr>
                <w:sz w:val="20"/>
                <w:szCs w:val="20"/>
              </w:rPr>
              <w:t xml:space="preserve">Гайд-проводящая система  </w:t>
            </w:r>
          </w:p>
        </w:tc>
        <w:tc>
          <w:tcPr>
            <w:tcW w:w="11056" w:type="dxa"/>
            <w:shd w:val="clear" w:color="auto" w:fill="FFFFFF"/>
            <w:vAlign w:val="center"/>
          </w:tcPr>
          <w:p w14:paraId="6D6AFDB0" w14:textId="65AF2A3E" w:rsidR="00277EF3" w:rsidRPr="00596531" w:rsidRDefault="00277EF3" w:rsidP="00277EF3">
            <w:pPr>
              <w:rPr>
                <w:sz w:val="18"/>
                <w:szCs w:val="18"/>
                <w:lang w:val="kk-KZ"/>
              </w:rPr>
            </w:pPr>
            <w:r w:rsidRPr="00C943A6">
              <w:rPr>
                <w:sz w:val="20"/>
                <w:szCs w:val="20"/>
              </w:rPr>
              <w:t>Интродьюсер - гайд модификации Ansel, Mullins, Check Flo Balkin Up and Over, Raabe- короткие ГАЙД интродьюсеры с технологией продольного армирования Flexor используются в случаях затрудненного или сложного сосудистого доступа, выполняя функцию проведения инструмента, удерживая соотношение гибкости и устойчивости к изломам с сохранением заданного размера и формы внутреннего просвета. Покрытие PTFE, наличие инкорпорированного рентгеноконтрастного кольца RB, гидрофильного покрытия AQ. Возможность выбора интродьюсера для феморального, радиального латерального, яремного, трансептального доступа. Размерная линейка: диаметр от 4 Fr до 18Fr.  Длина 5, 7, 13, 23, 30, 40, 45, 50, 55, 63, 75, 80, 90, 110 см.</w:t>
            </w:r>
          </w:p>
        </w:tc>
      </w:tr>
      <w:tr w:rsidR="00277EF3" w:rsidRPr="00044F00" w14:paraId="3317C506" w14:textId="77777777" w:rsidTr="002776EB">
        <w:trPr>
          <w:trHeight w:val="170"/>
        </w:trPr>
        <w:tc>
          <w:tcPr>
            <w:tcW w:w="710" w:type="dxa"/>
            <w:shd w:val="clear" w:color="auto" w:fill="auto"/>
          </w:tcPr>
          <w:p w14:paraId="4CD2D763" w14:textId="77777777" w:rsidR="00277EF3" w:rsidRPr="00044F00" w:rsidRDefault="00277EF3" w:rsidP="00277EF3">
            <w:pPr>
              <w:pStyle w:val="a8"/>
              <w:numPr>
                <w:ilvl w:val="0"/>
                <w:numId w:val="2"/>
              </w:numPr>
              <w:rPr>
                <w:b/>
                <w:bCs/>
                <w:color w:val="000000"/>
                <w:sz w:val="20"/>
                <w:szCs w:val="20"/>
              </w:rPr>
            </w:pPr>
          </w:p>
        </w:tc>
        <w:tc>
          <w:tcPr>
            <w:tcW w:w="3226" w:type="dxa"/>
            <w:shd w:val="clear" w:color="auto" w:fill="FFFFFF"/>
            <w:vAlign w:val="center"/>
          </w:tcPr>
          <w:p w14:paraId="4F9DC928" w14:textId="6C7DB83E" w:rsidR="00277EF3" w:rsidRPr="00277EF3" w:rsidRDefault="00277EF3" w:rsidP="00277EF3">
            <w:pPr>
              <w:rPr>
                <w:sz w:val="20"/>
                <w:szCs w:val="20"/>
              </w:rPr>
            </w:pPr>
            <w:r w:rsidRPr="00277EF3">
              <w:rPr>
                <w:sz w:val="20"/>
                <w:szCs w:val="20"/>
              </w:rPr>
              <w:t xml:space="preserve">Индивидуальный комплект для кардиохирургических и диагностических процедур для </w:t>
            </w:r>
            <w:r w:rsidRPr="00277EF3">
              <w:rPr>
                <w:sz w:val="20"/>
                <w:szCs w:val="20"/>
              </w:rPr>
              <w:lastRenderedPageBreak/>
              <w:t xml:space="preserve">коронарографии детский   </w:t>
            </w:r>
          </w:p>
        </w:tc>
        <w:tc>
          <w:tcPr>
            <w:tcW w:w="11056" w:type="dxa"/>
            <w:shd w:val="clear" w:color="auto" w:fill="FFFFFF"/>
            <w:vAlign w:val="center"/>
          </w:tcPr>
          <w:p w14:paraId="733AD55A" w14:textId="650C2B57" w:rsidR="00277EF3" w:rsidRPr="00596531" w:rsidRDefault="00277EF3" w:rsidP="00277EF3">
            <w:pPr>
              <w:rPr>
                <w:sz w:val="18"/>
                <w:szCs w:val="18"/>
                <w:lang w:val="kk-KZ"/>
              </w:rPr>
            </w:pPr>
            <w:r w:rsidRPr="00C943A6">
              <w:rPr>
                <w:sz w:val="20"/>
                <w:szCs w:val="20"/>
              </w:rPr>
              <w:lastRenderedPageBreak/>
              <w:t>Состав:</w:t>
            </w:r>
            <w:r w:rsidRPr="00C943A6">
              <w:rPr>
                <w:sz w:val="20"/>
                <w:szCs w:val="20"/>
              </w:rPr>
              <w:br/>
              <w:t xml:space="preserve">1.Простыня 137×150 см – представляет собой защитное покрытие на стол изготовленное из усиленного двухслойного, впитывающего по всей поверхности с одной стороны и влагонепроницаемого с другой, антистатически обработанного, </w:t>
            </w:r>
            <w:r w:rsidRPr="00C943A6">
              <w:rPr>
                <w:sz w:val="20"/>
                <w:szCs w:val="20"/>
              </w:rPr>
              <w:lastRenderedPageBreak/>
              <w:t>устойчивого к отслаиванию, безворсовогогипоаллергенного нетканого материала 54 плотности, обладающего максимальным сопротивлением проникновению микроорганизмов в сухом и влажном состоянии -1шт.</w:t>
            </w:r>
            <w:r w:rsidRPr="00C943A6">
              <w:rPr>
                <w:sz w:val="20"/>
                <w:szCs w:val="20"/>
              </w:rPr>
              <w:br/>
              <w:t>2. Простыня 100х100 см -изготовленнаяиз усиленного двухслойного, впитывающего по всей поверхности с одной стороны и влагонепроницаемого с другой, антистатически обработанного, устойчивого к отслаиванию, безворсовогогипоаллергенного нетканого материала 54 плотности, обладающего максимальным сопротивлением проникновению микроорганизмов в сухом и влажном состоянии с липким краем- 4 шт.</w:t>
            </w:r>
            <w:r w:rsidRPr="00C943A6">
              <w:rPr>
                <w:sz w:val="20"/>
                <w:szCs w:val="20"/>
              </w:rPr>
              <w:br/>
              <w:t>3. Ангиопростыня 280×330 см - простыня ангиографическая одноразовая, изготовлена из трехслойного, с высокой степенью впитываемости (свыше 100%) по всей поверхности с одной стороны и влагонепроницаемого с другой, антистатически обработанного, устойчивого к отслаиванию, безворсового, гипоаллергенного нетканого материала 104 плотности, обладающего максимальным сопротивлением  проникновению микроорганизмов в сухом и влажном состоянии с 2-мя феморальными отверстиями 7×10 см, с 2-мя радиальными отверстиями диаметром 6см, вокруг каждого отверстия имеется липкий край, покрытый защитной бумагой. Круглые отверстия расположены на расстоянии 76 см друг от друга. Все 4 отверстия располагаются на одной линии на расстоянии 75 см от верхнего края ангиопростыни. Простыня идет с двумя барьерными краями против стекания жидкости, с двумя прозрачными краями (размером 70×330 см) из полиэтиленовой пленки. Простыня имеет стикеры для правильной ее ориентации при раскрывании. Укладка простыни – операционная,  для удобства и стерильного наложения и раскладывания простыни усилиями одного человека-1 шт.</w:t>
            </w:r>
            <w:r w:rsidRPr="00C943A6">
              <w:rPr>
                <w:sz w:val="20"/>
                <w:szCs w:val="20"/>
              </w:rPr>
              <w:br/>
              <w:t>4. Халат Евростандарт размером ХL, изготовленный из двухкомпонентного экологичного нетканого материала повышенной комфортности со специальным влагоотталкивающим воздухопроницаемым покрытием на основе вискозы и полиэтиленовой пленки с микрорельефом, обладающей высокими барьерными свойствами, плотностью 68 г/м2, с длинными рукавами на трикотажном манжете из рибаны-полотна. Длина от точки основания шеи до низа 140 см, ширина в развернутом виде (по низу) 166 см, длина рукава от точки основания шеи до низа рукава 82,1 см. Удобный, «дышащий», водоотталкивающий, на четырех завязках. Обеспечивает максимальный комфорт при проведении стандартных и длительных операций за счет специального кроя, не стесняющего движений во время проведения манипуляций. Халат сложен для асептического надевания без дополнительной помощи, с наличием фиксаторов завязок, предотвращающих расстерилизацию и упрощающих завязывание. Специальная система четырех завязок (поясов) и дополнительного запахивания в области спины обеспечивает стерильность спины персонала. Застежка ворота регулируется лентой «липучкой». Шов располагается по верхнему краю рукава. Халат идет с салфеткой для рук 30×40 см изготовленой из бумаги впитывающей, имеющей высокую впитывающую способность и прочность, сохраняющуюся во влажном состоянии -3шт.</w:t>
            </w:r>
            <w:r w:rsidRPr="00C943A6">
              <w:rPr>
                <w:sz w:val="20"/>
                <w:szCs w:val="20"/>
              </w:rPr>
              <w:br/>
              <w:t>5. Чаша 250 мл градуированная на внутренней стороне чаши, изготовленная из полипропилена, синего цвета, не содержит фталат, латекс и ПВХ – 1 шт</w:t>
            </w:r>
            <w:r w:rsidRPr="00C943A6">
              <w:rPr>
                <w:sz w:val="20"/>
                <w:szCs w:val="20"/>
              </w:rPr>
              <w:br/>
              <w:t>6. Чаша 500 мл градуированная на внутренней стороне чаши, изготовленная из полипропилена, синего цвета, не содержит фталат, латекс и ПВХ – 1 шт</w:t>
            </w:r>
            <w:r w:rsidRPr="00C943A6">
              <w:rPr>
                <w:sz w:val="20"/>
                <w:szCs w:val="20"/>
              </w:rPr>
              <w:br/>
              <w:t>7. Чаша 1000 мл градуированная на внутренней стороне чаши, изготовленная из полипропилена, синего цвета, не содержит фталат, латекс и ПВХ – 1 шт</w:t>
            </w:r>
            <w:r w:rsidRPr="00C943A6">
              <w:rPr>
                <w:sz w:val="20"/>
                <w:szCs w:val="20"/>
              </w:rPr>
              <w:br/>
              <w:t>8 . Салфетка марлевая 10×10 см 12 слойная – 50 шт.</w:t>
            </w:r>
            <w:r w:rsidRPr="00C943A6">
              <w:rPr>
                <w:sz w:val="20"/>
                <w:szCs w:val="20"/>
              </w:rPr>
              <w:br/>
              <w:t>9. Салфетки марлевые  - хирургические рентгенконтрастные салфетки сделаны из 100% хлопкового волокна размером 45х45 см. Салфетки сложены 8 раз для того чтобы создать 4-х слойный впитывающий продукт. В нем есть рентгеноконтрастная полоска синего цвета, каждые 5 штук связаны вместе для легкого подсчета - 10шт.</w:t>
            </w:r>
            <w:r w:rsidRPr="00C943A6">
              <w:rPr>
                <w:sz w:val="20"/>
                <w:szCs w:val="20"/>
              </w:rPr>
              <w:br/>
              <w:t xml:space="preserve">Стерильно. В единой упаковке. </w:t>
            </w:r>
          </w:p>
        </w:tc>
      </w:tr>
      <w:tr w:rsidR="00277EF3" w:rsidRPr="00044F00" w14:paraId="76408D53" w14:textId="77777777" w:rsidTr="007B1C9A">
        <w:trPr>
          <w:trHeight w:val="170"/>
        </w:trPr>
        <w:tc>
          <w:tcPr>
            <w:tcW w:w="710" w:type="dxa"/>
            <w:shd w:val="clear" w:color="auto" w:fill="auto"/>
          </w:tcPr>
          <w:p w14:paraId="206DEA96" w14:textId="77777777" w:rsidR="00277EF3" w:rsidRPr="00044F00" w:rsidRDefault="00277EF3" w:rsidP="00277EF3">
            <w:pPr>
              <w:pStyle w:val="a8"/>
              <w:numPr>
                <w:ilvl w:val="0"/>
                <w:numId w:val="2"/>
              </w:numPr>
              <w:rPr>
                <w:b/>
                <w:bCs/>
                <w:color w:val="000000"/>
                <w:sz w:val="20"/>
                <w:szCs w:val="20"/>
              </w:rPr>
            </w:pPr>
          </w:p>
        </w:tc>
        <w:tc>
          <w:tcPr>
            <w:tcW w:w="3226" w:type="dxa"/>
            <w:shd w:val="clear" w:color="auto" w:fill="FFFFFF"/>
            <w:vAlign w:val="center"/>
          </w:tcPr>
          <w:p w14:paraId="33CD4EFD" w14:textId="03C06577" w:rsidR="00277EF3" w:rsidRPr="00277EF3" w:rsidRDefault="00277EF3" w:rsidP="00277EF3">
            <w:pPr>
              <w:rPr>
                <w:sz w:val="20"/>
                <w:szCs w:val="20"/>
              </w:rPr>
            </w:pPr>
            <w:r w:rsidRPr="00277EF3">
              <w:rPr>
                <w:sz w:val="20"/>
                <w:szCs w:val="20"/>
              </w:rPr>
              <w:t xml:space="preserve">Интродьюсер 4F-11F феморальный </w:t>
            </w:r>
          </w:p>
        </w:tc>
        <w:tc>
          <w:tcPr>
            <w:tcW w:w="11056" w:type="dxa"/>
            <w:shd w:val="clear" w:color="auto" w:fill="FFFFFF"/>
          </w:tcPr>
          <w:p w14:paraId="665C1939" w14:textId="23BA9832" w:rsidR="00277EF3" w:rsidRPr="00441DFD" w:rsidRDefault="00277EF3" w:rsidP="00277EF3">
            <w:pPr>
              <w:rPr>
                <w:sz w:val="18"/>
                <w:szCs w:val="18"/>
              </w:rPr>
            </w:pPr>
            <w:r w:rsidRPr="00C943A6">
              <w:rPr>
                <w:sz w:val="20"/>
                <w:szCs w:val="20"/>
              </w:rPr>
              <w:t xml:space="preserve">Интродьюсер внутрисосудистый для феморального доступа. Доступные размеры 4, 5, 6, 7, 8, 9, 10 Fr. Длиной 5, 11см. В комплекте с проводником  диаметром 0.038", 0.035", 0.025" и длиной 45 см. Материал проводника Нержавеющая сталь/Нитинол. Размер иглы интродьюсера 18G. Наличие в комплекте скальпеля и шприца. Наличие механизма быстрого изьятия дилятатора с замком типа Quater-Turn-Screw. </w:t>
            </w:r>
          </w:p>
        </w:tc>
      </w:tr>
      <w:tr w:rsidR="00277EF3" w:rsidRPr="00044F00" w14:paraId="244BD3CF" w14:textId="77777777" w:rsidTr="002776EB">
        <w:trPr>
          <w:trHeight w:val="170"/>
        </w:trPr>
        <w:tc>
          <w:tcPr>
            <w:tcW w:w="710" w:type="dxa"/>
            <w:shd w:val="clear" w:color="auto" w:fill="auto"/>
          </w:tcPr>
          <w:p w14:paraId="65C9CB57" w14:textId="77777777" w:rsidR="00277EF3" w:rsidRPr="00044F00" w:rsidRDefault="00277EF3" w:rsidP="00277EF3">
            <w:pPr>
              <w:pStyle w:val="a8"/>
              <w:numPr>
                <w:ilvl w:val="0"/>
                <w:numId w:val="2"/>
              </w:numPr>
              <w:rPr>
                <w:b/>
                <w:bCs/>
                <w:color w:val="000000"/>
                <w:sz w:val="20"/>
                <w:szCs w:val="20"/>
              </w:rPr>
            </w:pPr>
          </w:p>
        </w:tc>
        <w:tc>
          <w:tcPr>
            <w:tcW w:w="3226" w:type="dxa"/>
            <w:shd w:val="clear" w:color="auto" w:fill="FFFFFF"/>
            <w:vAlign w:val="center"/>
          </w:tcPr>
          <w:p w14:paraId="098AAB11" w14:textId="52AB61F9" w:rsidR="00277EF3" w:rsidRPr="00277EF3" w:rsidRDefault="00277EF3" w:rsidP="00277EF3">
            <w:pPr>
              <w:rPr>
                <w:sz w:val="20"/>
                <w:szCs w:val="20"/>
              </w:rPr>
            </w:pPr>
            <w:r w:rsidRPr="00277EF3">
              <w:rPr>
                <w:sz w:val="20"/>
                <w:szCs w:val="20"/>
              </w:rPr>
              <w:t xml:space="preserve">Интродьюсер трансрадиальный   </w:t>
            </w:r>
          </w:p>
        </w:tc>
        <w:tc>
          <w:tcPr>
            <w:tcW w:w="11056" w:type="dxa"/>
            <w:shd w:val="clear" w:color="auto" w:fill="FFFFFF"/>
            <w:vAlign w:val="center"/>
          </w:tcPr>
          <w:p w14:paraId="27D15237" w14:textId="288BC97A" w:rsidR="00277EF3" w:rsidRPr="00441DFD" w:rsidRDefault="00277EF3" w:rsidP="00277EF3">
            <w:pPr>
              <w:rPr>
                <w:sz w:val="18"/>
                <w:szCs w:val="18"/>
              </w:rPr>
            </w:pPr>
            <w:r w:rsidRPr="00C943A6">
              <w:rPr>
                <w:sz w:val="20"/>
                <w:szCs w:val="20"/>
              </w:rPr>
              <w:t xml:space="preserve">Интродьюсер для трансрадиального доступа. Возможность выбора диаметра 4, 5, 6, 7 Fr. Интродьюсер внутрисосудистый для радиального доступа. Доступные размеры 4, 5, 6, 7 Fr. Длиной 5, 7, 11, 24 см. Наличие FDA,CE mark обязательно. В комплекте с проводником  диаметром 0.018", 0.021", 0.025" и длиной 45 и 70 см. Материал проводника Нержавеющая </w:t>
            </w:r>
            <w:r w:rsidRPr="00C943A6">
              <w:rPr>
                <w:sz w:val="20"/>
                <w:szCs w:val="20"/>
              </w:rPr>
              <w:lastRenderedPageBreak/>
              <w:t xml:space="preserve">сталь/Нитинол. Размер иглы интродьюсера 20G. Наличие в комплекте скальпеля и шприца. Наличие механизма быстрого изьятия дилятатора с замком типа Quater-Turn-Screw. </w:t>
            </w:r>
          </w:p>
        </w:tc>
      </w:tr>
      <w:tr w:rsidR="00277EF3" w:rsidRPr="00044F00" w14:paraId="4CA51233" w14:textId="77777777" w:rsidTr="002776EB">
        <w:trPr>
          <w:trHeight w:val="170"/>
        </w:trPr>
        <w:tc>
          <w:tcPr>
            <w:tcW w:w="710" w:type="dxa"/>
            <w:shd w:val="clear" w:color="auto" w:fill="auto"/>
          </w:tcPr>
          <w:p w14:paraId="483B7D0F" w14:textId="77777777" w:rsidR="00277EF3" w:rsidRPr="00044F00" w:rsidRDefault="00277EF3" w:rsidP="00277EF3">
            <w:pPr>
              <w:pStyle w:val="a8"/>
              <w:numPr>
                <w:ilvl w:val="0"/>
                <w:numId w:val="2"/>
              </w:numPr>
              <w:rPr>
                <w:b/>
                <w:bCs/>
                <w:color w:val="000000"/>
                <w:sz w:val="20"/>
                <w:szCs w:val="20"/>
              </w:rPr>
            </w:pPr>
          </w:p>
        </w:tc>
        <w:tc>
          <w:tcPr>
            <w:tcW w:w="3226" w:type="dxa"/>
            <w:shd w:val="clear" w:color="auto" w:fill="FFFFFF"/>
            <w:vAlign w:val="center"/>
          </w:tcPr>
          <w:p w14:paraId="2D399087" w14:textId="13DA6247" w:rsidR="00277EF3" w:rsidRPr="00277EF3" w:rsidRDefault="00277EF3" w:rsidP="00277EF3">
            <w:pPr>
              <w:rPr>
                <w:sz w:val="20"/>
                <w:szCs w:val="20"/>
              </w:rPr>
            </w:pPr>
            <w:r w:rsidRPr="00277EF3">
              <w:rPr>
                <w:sz w:val="20"/>
                <w:szCs w:val="20"/>
              </w:rPr>
              <w:t xml:space="preserve">Катетер диагностический 4-6F   </w:t>
            </w:r>
          </w:p>
        </w:tc>
        <w:tc>
          <w:tcPr>
            <w:tcW w:w="11056" w:type="dxa"/>
            <w:shd w:val="clear" w:color="auto" w:fill="FFFFFF"/>
            <w:vAlign w:val="center"/>
          </w:tcPr>
          <w:p w14:paraId="146A49FC" w14:textId="15BD0DFD" w:rsidR="00277EF3" w:rsidRPr="00EA040F" w:rsidRDefault="00277EF3" w:rsidP="00277EF3">
            <w:pPr>
              <w:rPr>
                <w:sz w:val="18"/>
                <w:szCs w:val="18"/>
              </w:rPr>
            </w:pPr>
            <w:r w:rsidRPr="00C943A6">
              <w:rPr>
                <w:sz w:val="20"/>
                <w:szCs w:val="20"/>
              </w:rPr>
              <w:t>Катетер диагностический. Материал катетера: полиуретан с покрытием двумя слоями эластомера полиамида, наличие стальной оплетки двойного плетения на всем протяжении катетера, за исключением дистальных 2 см.  Наличие наружного диаметра 4, 5 и 6 Fr. Наличие увеличенного внутреннего просвета 4Fr не менее 0,041”/1,05 мм,  5Fr не менее 0,047”/1,20 мм,  6Fr не менее 0,051”/1,30 мм. Совместимость с 0,038”/0,97 мм проводником. Максимальное давление не более 1000 psi /6,895 kpa. Наличие внутреннего PTFE покрытия. Мягкий полипропиленовый кончик катетеров за исключением Pigtail.  Наличие выбора длины катетеров 65см, 80см, 90см, 100см, 110см.  Наличие выбора специальных форм для правой и левой коронарных артерии, для трансрадиального доступа.</w:t>
            </w:r>
          </w:p>
        </w:tc>
      </w:tr>
      <w:tr w:rsidR="00277EF3" w:rsidRPr="00044F00" w14:paraId="66A42FD9" w14:textId="77777777" w:rsidTr="002776EB">
        <w:trPr>
          <w:trHeight w:val="170"/>
        </w:trPr>
        <w:tc>
          <w:tcPr>
            <w:tcW w:w="710" w:type="dxa"/>
            <w:shd w:val="clear" w:color="auto" w:fill="auto"/>
          </w:tcPr>
          <w:p w14:paraId="59CB81A0" w14:textId="77777777" w:rsidR="00277EF3" w:rsidRPr="00044F00" w:rsidRDefault="00277EF3" w:rsidP="00277EF3">
            <w:pPr>
              <w:pStyle w:val="a8"/>
              <w:numPr>
                <w:ilvl w:val="0"/>
                <w:numId w:val="2"/>
              </w:numPr>
              <w:rPr>
                <w:b/>
                <w:bCs/>
                <w:color w:val="000000"/>
                <w:sz w:val="20"/>
                <w:szCs w:val="20"/>
              </w:rPr>
            </w:pPr>
          </w:p>
        </w:tc>
        <w:tc>
          <w:tcPr>
            <w:tcW w:w="3226" w:type="dxa"/>
            <w:shd w:val="clear" w:color="auto" w:fill="FFFFFF"/>
            <w:vAlign w:val="center"/>
          </w:tcPr>
          <w:p w14:paraId="6F38C57E" w14:textId="3BF908F2" w:rsidR="00277EF3" w:rsidRPr="00277EF3" w:rsidRDefault="00277EF3" w:rsidP="00277EF3">
            <w:pPr>
              <w:rPr>
                <w:sz w:val="20"/>
                <w:szCs w:val="20"/>
              </w:rPr>
            </w:pPr>
            <w:r w:rsidRPr="00277EF3">
              <w:rPr>
                <w:sz w:val="20"/>
                <w:szCs w:val="20"/>
              </w:rPr>
              <w:t>Катетер дилятационный для ангиопластики   BIB  (баллон в баллоне)</w:t>
            </w:r>
          </w:p>
        </w:tc>
        <w:tc>
          <w:tcPr>
            <w:tcW w:w="11056" w:type="dxa"/>
            <w:shd w:val="clear" w:color="auto" w:fill="FFFFFF"/>
            <w:vAlign w:val="center"/>
          </w:tcPr>
          <w:p w14:paraId="6FFD61F7" w14:textId="10CE4D06" w:rsidR="00277EF3" w:rsidRPr="00EA040F" w:rsidRDefault="00277EF3" w:rsidP="00277EF3">
            <w:pPr>
              <w:rPr>
                <w:sz w:val="18"/>
                <w:szCs w:val="18"/>
              </w:rPr>
            </w:pPr>
            <w:r w:rsidRPr="00C943A6">
              <w:rPr>
                <w:sz w:val="20"/>
                <w:szCs w:val="20"/>
              </w:rPr>
              <w:t>Дилятационный катетер для ангиопластики BIB® состоит из двух (один в одном) баллонов. Материал баллона – термопластичный эластомер с низким комплайнсом, материал доставляющей части – полимер. Используется  для двухэтапного процесса  имплантации стентов. Когда внутренний баллон надувается, расширение стента начинается от его центра. Стент надежно прикреплен к баллону, чтобы обеспечить точное позиционирование перед окончательным расширением за счет накачивания внешнего баллона. Если стент находится в правильном положении, внешний баллон можно раздуть, тем самым уменьшен риск асимметричного открытия стента и его смещения. Дилятационный катетер для ангиопластики BIB® спроектирован так, что диаметр внутреннего баллона составляет 1/2 диаметра внешнего баллона т.е. BB010 диаметром 16 мм имеет внутренний баллон 8,0 мм. Длина внутреннего баллона на 1,0 см короче длины )</w:t>
            </w:r>
          </w:p>
        </w:tc>
      </w:tr>
      <w:tr w:rsidR="00277EF3" w:rsidRPr="00044F00" w14:paraId="471D35A6" w14:textId="77777777" w:rsidTr="002776EB">
        <w:trPr>
          <w:trHeight w:val="170"/>
        </w:trPr>
        <w:tc>
          <w:tcPr>
            <w:tcW w:w="710" w:type="dxa"/>
            <w:shd w:val="clear" w:color="auto" w:fill="auto"/>
          </w:tcPr>
          <w:p w14:paraId="6CB0C238" w14:textId="77777777" w:rsidR="00277EF3" w:rsidRPr="00044F00" w:rsidRDefault="00277EF3" w:rsidP="00277EF3">
            <w:pPr>
              <w:pStyle w:val="a8"/>
              <w:numPr>
                <w:ilvl w:val="0"/>
                <w:numId w:val="2"/>
              </w:numPr>
              <w:rPr>
                <w:b/>
                <w:bCs/>
                <w:color w:val="000000"/>
                <w:sz w:val="20"/>
                <w:szCs w:val="20"/>
              </w:rPr>
            </w:pPr>
          </w:p>
        </w:tc>
        <w:tc>
          <w:tcPr>
            <w:tcW w:w="3226" w:type="dxa"/>
            <w:shd w:val="clear" w:color="auto" w:fill="FFFFFF"/>
            <w:vAlign w:val="center"/>
          </w:tcPr>
          <w:p w14:paraId="5417BCFA" w14:textId="5BD90CDF" w:rsidR="00277EF3" w:rsidRPr="00277EF3" w:rsidRDefault="00277EF3" w:rsidP="00277EF3">
            <w:pPr>
              <w:rPr>
                <w:sz w:val="20"/>
                <w:szCs w:val="20"/>
              </w:rPr>
            </w:pPr>
            <w:r w:rsidRPr="00277EF3">
              <w:rPr>
                <w:sz w:val="20"/>
                <w:szCs w:val="20"/>
              </w:rPr>
              <w:t xml:space="preserve">Катетер для септостомии </w:t>
            </w:r>
          </w:p>
        </w:tc>
        <w:tc>
          <w:tcPr>
            <w:tcW w:w="11056" w:type="dxa"/>
            <w:shd w:val="clear" w:color="auto" w:fill="FFFFFF"/>
            <w:vAlign w:val="center"/>
          </w:tcPr>
          <w:p w14:paraId="2DB9AC8C" w14:textId="556D95CD" w:rsidR="00277EF3" w:rsidRPr="00EA040F" w:rsidRDefault="00277EF3" w:rsidP="00277EF3">
            <w:pPr>
              <w:rPr>
                <w:sz w:val="18"/>
                <w:szCs w:val="18"/>
              </w:rPr>
            </w:pPr>
            <w:r w:rsidRPr="00C943A6">
              <w:rPr>
                <w:sz w:val="20"/>
                <w:szCs w:val="20"/>
              </w:rPr>
              <w:t>Баллонный катетер NuMED Z-5 ™ для атриосептостомии разработан для максимального управления и контроля. Конструкция катетера с двойным просветом обеспечивает упругость, в сочетании с исключительной силой тяги. Безрисковый, низкопрофильный баллонный катетер для атриосептостомии. Непрогибающийся баллон. Внутренний просвет с отверстием на конце катетера для вставки направляющего проводника, катетер с углом 35 ° для облегчения доступа в левое предсердие. Может быть использован для новорожденных с небольшим левым предсердием. Платиновые маркеры для четкого позиционирования под рентген-контролем.</w:t>
            </w:r>
          </w:p>
        </w:tc>
      </w:tr>
      <w:tr w:rsidR="00277EF3" w:rsidRPr="00044F00" w14:paraId="5A4BCCC8" w14:textId="77777777" w:rsidTr="002776EB">
        <w:trPr>
          <w:trHeight w:val="170"/>
        </w:trPr>
        <w:tc>
          <w:tcPr>
            <w:tcW w:w="710" w:type="dxa"/>
            <w:shd w:val="clear" w:color="auto" w:fill="auto"/>
          </w:tcPr>
          <w:p w14:paraId="52285EC4" w14:textId="77777777" w:rsidR="00277EF3" w:rsidRPr="00044F00" w:rsidRDefault="00277EF3" w:rsidP="00277EF3">
            <w:pPr>
              <w:pStyle w:val="a8"/>
              <w:numPr>
                <w:ilvl w:val="0"/>
                <w:numId w:val="2"/>
              </w:numPr>
              <w:rPr>
                <w:b/>
                <w:bCs/>
                <w:color w:val="000000"/>
                <w:sz w:val="20"/>
                <w:szCs w:val="20"/>
              </w:rPr>
            </w:pPr>
          </w:p>
        </w:tc>
        <w:tc>
          <w:tcPr>
            <w:tcW w:w="3226" w:type="dxa"/>
            <w:shd w:val="clear" w:color="auto" w:fill="FFFFFF"/>
            <w:vAlign w:val="center"/>
          </w:tcPr>
          <w:p w14:paraId="71C854A0" w14:textId="30CFA280" w:rsidR="00277EF3" w:rsidRPr="00277EF3" w:rsidRDefault="00277EF3" w:rsidP="00277EF3">
            <w:pPr>
              <w:rPr>
                <w:sz w:val="20"/>
                <w:szCs w:val="20"/>
              </w:rPr>
            </w:pPr>
            <w:r w:rsidRPr="00277EF3">
              <w:rPr>
                <w:sz w:val="20"/>
                <w:szCs w:val="20"/>
              </w:rPr>
              <w:t xml:space="preserve">Линия высокого давления 120 см    </w:t>
            </w:r>
          </w:p>
        </w:tc>
        <w:tc>
          <w:tcPr>
            <w:tcW w:w="11056" w:type="dxa"/>
            <w:shd w:val="clear" w:color="auto" w:fill="FFFFFF"/>
            <w:vAlign w:val="center"/>
          </w:tcPr>
          <w:p w14:paraId="2D636CA5" w14:textId="6818C345" w:rsidR="00277EF3" w:rsidRPr="00EA040F" w:rsidRDefault="00277EF3" w:rsidP="00277EF3">
            <w:pPr>
              <w:rPr>
                <w:sz w:val="18"/>
                <w:szCs w:val="18"/>
              </w:rPr>
            </w:pPr>
            <w:r w:rsidRPr="00C943A6">
              <w:rPr>
                <w:sz w:val="20"/>
                <w:szCs w:val="20"/>
              </w:rPr>
              <w:t>Линия высокого давления стерильная, однократного применения. Выполнена из супер прозрачного материала PVC/TPU. Внутренний диаметр 0.056” (1.44mm). Поддерживаемое давление 500psi / 1200psi. Метод стерилизации Этилен Оксид. Варианты длины магистрали 30, 60, 90, 120, 150, 180 см.</w:t>
            </w:r>
          </w:p>
        </w:tc>
      </w:tr>
      <w:tr w:rsidR="00277EF3" w:rsidRPr="00044F00" w14:paraId="203CE994" w14:textId="77777777" w:rsidTr="002776EB">
        <w:trPr>
          <w:trHeight w:val="170"/>
        </w:trPr>
        <w:tc>
          <w:tcPr>
            <w:tcW w:w="710" w:type="dxa"/>
            <w:shd w:val="clear" w:color="auto" w:fill="auto"/>
          </w:tcPr>
          <w:p w14:paraId="723DC861" w14:textId="77777777" w:rsidR="00277EF3" w:rsidRPr="00044F00" w:rsidRDefault="00277EF3" w:rsidP="00277EF3">
            <w:pPr>
              <w:pStyle w:val="a8"/>
              <w:numPr>
                <w:ilvl w:val="0"/>
                <w:numId w:val="2"/>
              </w:numPr>
              <w:rPr>
                <w:b/>
                <w:bCs/>
                <w:color w:val="000000"/>
                <w:sz w:val="20"/>
                <w:szCs w:val="20"/>
              </w:rPr>
            </w:pPr>
          </w:p>
        </w:tc>
        <w:tc>
          <w:tcPr>
            <w:tcW w:w="3226" w:type="dxa"/>
            <w:shd w:val="clear" w:color="auto" w:fill="FFFFFF"/>
            <w:vAlign w:val="center"/>
          </w:tcPr>
          <w:p w14:paraId="473D36C3" w14:textId="2899DA06" w:rsidR="00277EF3" w:rsidRPr="00277EF3" w:rsidRDefault="00277EF3" w:rsidP="00277EF3">
            <w:pPr>
              <w:rPr>
                <w:sz w:val="20"/>
                <w:szCs w:val="20"/>
              </w:rPr>
            </w:pPr>
            <w:r w:rsidRPr="00277EF3">
              <w:rPr>
                <w:sz w:val="20"/>
                <w:szCs w:val="20"/>
              </w:rPr>
              <w:t xml:space="preserve">Петля-ловушка д/удаления инор.тел  </w:t>
            </w:r>
          </w:p>
        </w:tc>
        <w:tc>
          <w:tcPr>
            <w:tcW w:w="11056" w:type="dxa"/>
            <w:shd w:val="clear" w:color="auto" w:fill="FFFFFF"/>
            <w:vAlign w:val="center"/>
          </w:tcPr>
          <w:p w14:paraId="126AA4B2" w14:textId="19081A31" w:rsidR="00277EF3" w:rsidRPr="00EA040F" w:rsidRDefault="00277EF3" w:rsidP="00277EF3">
            <w:pPr>
              <w:rPr>
                <w:sz w:val="18"/>
                <w:szCs w:val="18"/>
              </w:rPr>
            </w:pPr>
            <w:r w:rsidRPr="00C943A6">
              <w:rPr>
                <w:sz w:val="20"/>
                <w:szCs w:val="20"/>
              </w:rPr>
              <w:t>Ловушка представляет собой две проволочные петли, плоскости которых расположены под углом друг к другу, что обеспечивает эффективный захват. Петли имеют разный диаметр, они рентгено-контрастны. Гибкий нитиноловый сердечник обеспечивает высокую прочность при растяжении. Ловушка применяется для установки в определенной позиции стентов и имплантантов, плотного захвата катетеров, захвата с</w:t>
            </w:r>
            <w:r>
              <w:rPr>
                <w:sz w:val="20"/>
                <w:szCs w:val="20"/>
                <w:lang w:val="kk-KZ"/>
              </w:rPr>
              <w:t xml:space="preserve"> </w:t>
            </w:r>
            <w:r w:rsidRPr="00C943A6">
              <w:rPr>
                <w:sz w:val="20"/>
                <w:szCs w:val="20"/>
              </w:rPr>
              <w:t>175 000,003</w:t>
            </w:r>
            <w:r>
              <w:rPr>
                <w:sz w:val="20"/>
                <w:szCs w:val="20"/>
                <w:lang w:val="kk-KZ"/>
              </w:rPr>
              <w:t xml:space="preserve"> </w:t>
            </w:r>
            <w:r w:rsidRPr="00C943A6">
              <w:rPr>
                <w:sz w:val="20"/>
                <w:szCs w:val="20"/>
              </w:rPr>
              <w:t>последующим удалением инородных частиц (катетеров, имплантантов). Размеры: диаметр 5 мм, 10 мм, 15 мм, 20 мм.</w:t>
            </w:r>
          </w:p>
        </w:tc>
      </w:tr>
      <w:tr w:rsidR="00277EF3" w:rsidRPr="00044F00" w14:paraId="136DA3BF" w14:textId="77777777" w:rsidTr="002776EB">
        <w:trPr>
          <w:trHeight w:val="170"/>
        </w:trPr>
        <w:tc>
          <w:tcPr>
            <w:tcW w:w="710" w:type="dxa"/>
            <w:shd w:val="clear" w:color="auto" w:fill="auto"/>
          </w:tcPr>
          <w:p w14:paraId="0713E197" w14:textId="77777777" w:rsidR="00277EF3" w:rsidRPr="00044F00" w:rsidRDefault="00277EF3" w:rsidP="00277EF3">
            <w:pPr>
              <w:pStyle w:val="a8"/>
              <w:numPr>
                <w:ilvl w:val="0"/>
                <w:numId w:val="2"/>
              </w:numPr>
              <w:rPr>
                <w:b/>
                <w:bCs/>
                <w:color w:val="000000"/>
                <w:sz w:val="20"/>
                <w:szCs w:val="20"/>
              </w:rPr>
            </w:pPr>
          </w:p>
        </w:tc>
        <w:tc>
          <w:tcPr>
            <w:tcW w:w="3226" w:type="dxa"/>
            <w:shd w:val="clear" w:color="auto" w:fill="FFFFFF"/>
            <w:vAlign w:val="center"/>
          </w:tcPr>
          <w:p w14:paraId="20C22052" w14:textId="314DE3A2" w:rsidR="00277EF3" w:rsidRPr="00277EF3" w:rsidRDefault="00277EF3" w:rsidP="00277EF3">
            <w:pPr>
              <w:rPr>
                <w:sz w:val="20"/>
                <w:szCs w:val="20"/>
              </w:rPr>
            </w:pPr>
            <w:r w:rsidRPr="00277EF3">
              <w:rPr>
                <w:sz w:val="20"/>
                <w:szCs w:val="20"/>
              </w:rPr>
              <w:t>Проводник гидрофильный  (диагностический)</w:t>
            </w:r>
          </w:p>
        </w:tc>
        <w:tc>
          <w:tcPr>
            <w:tcW w:w="11056" w:type="dxa"/>
            <w:shd w:val="clear" w:color="auto" w:fill="FFFFFF"/>
            <w:vAlign w:val="center"/>
          </w:tcPr>
          <w:p w14:paraId="525EA1AF" w14:textId="66E18165" w:rsidR="00277EF3" w:rsidRPr="00EA040F" w:rsidRDefault="00277EF3" w:rsidP="00277EF3">
            <w:pPr>
              <w:rPr>
                <w:sz w:val="18"/>
                <w:szCs w:val="18"/>
              </w:rPr>
            </w:pPr>
            <w:r w:rsidRPr="00C943A6">
              <w:rPr>
                <w:sz w:val="20"/>
                <w:szCs w:val="20"/>
              </w:rPr>
              <w:t>Проводники диагностические. Материал проводника: высокоэластичный сплав на основе нитинола, оболочка из полиуретана и вольфрама, покрытый полиуретаном. Наличие выбора диаметров: 0,018”; 0,025”; 0,032”; 0,035”; 0,038”. Наличие выбора длин</w:t>
            </w:r>
            <w:r>
              <w:rPr>
                <w:sz w:val="20"/>
                <w:szCs w:val="20"/>
                <w:lang w:val="kk-KZ"/>
              </w:rPr>
              <w:t xml:space="preserve"> </w:t>
            </w:r>
            <w:r w:rsidRPr="00C943A6">
              <w:rPr>
                <w:sz w:val="20"/>
                <w:szCs w:val="20"/>
              </w:rPr>
              <w:t>проводника: 50; 80; 120; 150; 180 см. Наличие возможности выбора формы проводников: прямой; прямой жесткий; изогнутый; изгиб 45°; изгиб 45° жесткий. Длина гибкой дистальной части: 10; 30; 50; 80 мм. Наличие полимерного гидрофильного устойчивого покрытия M-coat по всей длине проводника</w:t>
            </w:r>
          </w:p>
        </w:tc>
      </w:tr>
      <w:tr w:rsidR="00277EF3" w:rsidRPr="00044F00" w14:paraId="1110EF01" w14:textId="77777777" w:rsidTr="002776EB">
        <w:trPr>
          <w:trHeight w:val="170"/>
        </w:trPr>
        <w:tc>
          <w:tcPr>
            <w:tcW w:w="710" w:type="dxa"/>
            <w:shd w:val="clear" w:color="auto" w:fill="auto"/>
          </w:tcPr>
          <w:p w14:paraId="20B7A315" w14:textId="77777777" w:rsidR="00277EF3" w:rsidRPr="00044F00" w:rsidRDefault="00277EF3" w:rsidP="00277EF3">
            <w:pPr>
              <w:pStyle w:val="a8"/>
              <w:numPr>
                <w:ilvl w:val="0"/>
                <w:numId w:val="2"/>
              </w:numPr>
              <w:rPr>
                <w:b/>
                <w:bCs/>
                <w:color w:val="000000"/>
                <w:sz w:val="20"/>
                <w:szCs w:val="20"/>
              </w:rPr>
            </w:pPr>
          </w:p>
        </w:tc>
        <w:tc>
          <w:tcPr>
            <w:tcW w:w="3226" w:type="dxa"/>
            <w:shd w:val="clear" w:color="auto" w:fill="FFFFFF"/>
            <w:vAlign w:val="center"/>
          </w:tcPr>
          <w:p w14:paraId="3FF81B1F" w14:textId="14229452" w:rsidR="00277EF3" w:rsidRPr="00277EF3" w:rsidRDefault="00277EF3" w:rsidP="00277EF3">
            <w:pPr>
              <w:rPr>
                <w:sz w:val="20"/>
                <w:szCs w:val="20"/>
              </w:rPr>
            </w:pPr>
            <w:r w:rsidRPr="00277EF3">
              <w:rPr>
                <w:sz w:val="20"/>
                <w:szCs w:val="20"/>
              </w:rPr>
              <w:t>Проводник гидрофильный удлинненый</w:t>
            </w:r>
          </w:p>
        </w:tc>
        <w:tc>
          <w:tcPr>
            <w:tcW w:w="11056" w:type="dxa"/>
            <w:shd w:val="clear" w:color="auto" w:fill="FFFFFF"/>
            <w:vAlign w:val="center"/>
          </w:tcPr>
          <w:p w14:paraId="2C353A79" w14:textId="742DF759" w:rsidR="00277EF3" w:rsidRPr="00EA040F" w:rsidRDefault="00277EF3" w:rsidP="00277EF3">
            <w:pPr>
              <w:rPr>
                <w:sz w:val="18"/>
                <w:szCs w:val="18"/>
              </w:rPr>
            </w:pPr>
            <w:r w:rsidRPr="00C943A6">
              <w:rPr>
                <w:sz w:val="20"/>
                <w:szCs w:val="20"/>
              </w:rPr>
              <w:t>Проводник диагностический. Материал проводника: высокоэластичный сплав на основе нитинола, оболочка из полиуретана и вольфрама, покрытый полиуретаном. Наличие выбора диаметров: 0,018", 0,025", 0,032", 0,035", 0,038". Наличие выбора длин проводника: 220; 260; 300; 400; 450 см. Наличие возможности выбора формы проводников: прямой, прямой жесткий; изогнутый 45°, изгиб 45° жесткий. Длина гибкой дистальной части: 10мм; 30мм. Наличие полимерного гидрофильного устойчивого покрытия M-coat по всей длинепроводника.</w:t>
            </w:r>
          </w:p>
        </w:tc>
      </w:tr>
      <w:tr w:rsidR="00277EF3" w:rsidRPr="00044F00" w14:paraId="72570D47" w14:textId="77777777" w:rsidTr="002776EB">
        <w:trPr>
          <w:trHeight w:val="170"/>
        </w:trPr>
        <w:tc>
          <w:tcPr>
            <w:tcW w:w="710" w:type="dxa"/>
            <w:shd w:val="clear" w:color="auto" w:fill="auto"/>
          </w:tcPr>
          <w:p w14:paraId="0D04C958" w14:textId="77777777" w:rsidR="00277EF3" w:rsidRPr="00044F00" w:rsidRDefault="00277EF3" w:rsidP="00277EF3">
            <w:pPr>
              <w:pStyle w:val="a8"/>
              <w:numPr>
                <w:ilvl w:val="0"/>
                <w:numId w:val="2"/>
              </w:numPr>
              <w:rPr>
                <w:b/>
                <w:bCs/>
                <w:color w:val="000000"/>
                <w:sz w:val="20"/>
                <w:szCs w:val="20"/>
              </w:rPr>
            </w:pPr>
          </w:p>
        </w:tc>
        <w:tc>
          <w:tcPr>
            <w:tcW w:w="3226" w:type="dxa"/>
            <w:shd w:val="clear" w:color="auto" w:fill="FFFFFF"/>
            <w:vAlign w:val="center"/>
          </w:tcPr>
          <w:p w14:paraId="0BACF6E9" w14:textId="0DA0D8CC" w:rsidR="00277EF3" w:rsidRPr="00277EF3" w:rsidRDefault="00277EF3" w:rsidP="00277EF3">
            <w:pPr>
              <w:rPr>
                <w:sz w:val="20"/>
                <w:szCs w:val="20"/>
              </w:rPr>
            </w:pPr>
            <w:r w:rsidRPr="00277EF3">
              <w:rPr>
                <w:sz w:val="20"/>
                <w:szCs w:val="20"/>
              </w:rPr>
              <w:t>Проводник диагностический</w:t>
            </w:r>
          </w:p>
        </w:tc>
        <w:tc>
          <w:tcPr>
            <w:tcW w:w="11056" w:type="dxa"/>
            <w:shd w:val="clear" w:color="auto" w:fill="FFFFFF"/>
            <w:vAlign w:val="center"/>
          </w:tcPr>
          <w:p w14:paraId="0588F621" w14:textId="2277149C" w:rsidR="00277EF3" w:rsidRPr="00EA040F" w:rsidRDefault="00277EF3" w:rsidP="00277EF3">
            <w:pPr>
              <w:rPr>
                <w:sz w:val="18"/>
                <w:szCs w:val="18"/>
              </w:rPr>
            </w:pPr>
            <w:r w:rsidRPr="00C943A6">
              <w:rPr>
                <w:sz w:val="20"/>
                <w:szCs w:val="20"/>
              </w:rPr>
              <w:t>Широкий спектр диаметров диагностических проводников: 0,18" (0.46мм), 0,21 "(0.53мм),</w:t>
            </w:r>
            <w:r w:rsidRPr="00C943A6">
              <w:rPr>
                <w:sz w:val="20"/>
                <w:szCs w:val="20"/>
              </w:rPr>
              <w:br/>
              <w:t>0,25"(0.64мм), 0,35" (0.89мм), 0,38" (0.97мм). Длина проводников не менее 70,80,</w:t>
            </w:r>
            <w:r w:rsidRPr="00C943A6">
              <w:rPr>
                <w:sz w:val="20"/>
                <w:szCs w:val="20"/>
              </w:rPr>
              <w:br/>
              <w:t>100,120,145,150, и не более 180 см . Наличие прямых и/или J-изогнутого кончика</w:t>
            </w:r>
            <w:r w:rsidRPr="00C943A6">
              <w:rPr>
                <w:sz w:val="20"/>
                <w:szCs w:val="20"/>
              </w:rPr>
              <w:br/>
              <w:t>проводника. Различный радиус J -загиба - 1.5, 3, 6 и 15мм. Различная длина гибкой</w:t>
            </w:r>
            <w:r w:rsidRPr="00C943A6">
              <w:rPr>
                <w:sz w:val="20"/>
                <w:szCs w:val="20"/>
              </w:rPr>
              <w:br/>
            </w:r>
            <w:r w:rsidRPr="00C943A6">
              <w:rPr>
                <w:sz w:val="20"/>
                <w:szCs w:val="20"/>
              </w:rPr>
              <w:lastRenderedPageBreak/>
              <w:t>дистальной части. Наличие проводников с двумя рабочими кончиками: J -</w:t>
            </w:r>
            <w:r w:rsidRPr="00C943A6">
              <w:rPr>
                <w:sz w:val="20"/>
                <w:szCs w:val="20"/>
              </w:rPr>
              <w:br/>
              <w:t>изогнутый/прямой. Конфигурации прямых проводников: прямой (длина подвижного</w:t>
            </w:r>
            <w:r w:rsidRPr="00C943A6">
              <w:rPr>
                <w:sz w:val="20"/>
                <w:szCs w:val="20"/>
              </w:rPr>
              <w:br/>
              <w:t>сегмента 7см). Наличие проводников с кончиком Rosen - для почечных артерий -</w:t>
            </w:r>
            <w:r w:rsidRPr="00C943A6">
              <w:rPr>
                <w:sz w:val="20"/>
                <w:szCs w:val="20"/>
              </w:rPr>
              <w:br/>
              <w:t>сочетание атравматичного J-кончика большего изгиба с коротким сердечником.</w:t>
            </w:r>
            <w:r w:rsidRPr="00C943A6">
              <w:rPr>
                <w:sz w:val="20"/>
                <w:szCs w:val="20"/>
              </w:rPr>
              <w:br/>
              <w:t>Возможность выбора проводников с фиксированным и нефиксированным внутренним</w:t>
            </w:r>
            <w:r w:rsidRPr="00C943A6">
              <w:rPr>
                <w:sz w:val="20"/>
                <w:szCs w:val="20"/>
              </w:rPr>
              <w:br/>
              <w:t>стержнем. Трехкомпонентный дизайн проводника - стержень, гибкая лента и PTFE</w:t>
            </w:r>
            <w:r w:rsidRPr="00C943A6">
              <w:rPr>
                <w:sz w:val="20"/>
                <w:szCs w:val="20"/>
              </w:rPr>
              <w:br/>
              <w:t>(политетрафторэтилен) покрытие по всей длине, нанесенное метом грунтовки и</w:t>
            </w:r>
            <w:r w:rsidRPr="00C943A6">
              <w:rPr>
                <w:sz w:val="20"/>
                <w:szCs w:val="20"/>
              </w:rPr>
              <w:br/>
              <w:t>придающее проводнику зеленый цвет. Возможность выбора проводников различной</w:t>
            </w:r>
            <w:r w:rsidRPr="00C943A6">
              <w:rPr>
                <w:sz w:val="20"/>
                <w:szCs w:val="20"/>
              </w:rPr>
              <w:br/>
              <w:t>жесткости. Порт для промывания с механизмом Luer Lock. Проводник упаковон в</w:t>
            </w:r>
            <w:r w:rsidRPr="00C943A6">
              <w:rPr>
                <w:sz w:val="20"/>
                <w:szCs w:val="20"/>
              </w:rPr>
              <w:br/>
              <w:t>пластиковое кольцо. Наличие выпрямитедагДысонщщд. Материал стержня проводника - нержавеющая сталь</w:t>
            </w:r>
          </w:p>
        </w:tc>
      </w:tr>
      <w:tr w:rsidR="00277EF3" w:rsidRPr="00044F00" w14:paraId="6E40D054" w14:textId="77777777" w:rsidTr="002776EB">
        <w:trPr>
          <w:trHeight w:val="170"/>
        </w:trPr>
        <w:tc>
          <w:tcPr>
            <w:tcW w:w="710" w:type="dxa"/>
            <w:shd w:val="clear" w:color="auto" w:fill="auto"/>
          </w:tcPr>
          <w:p w14:paraId="5F3BFB34" w14:textId="77777777" w:rsidR="00277EF3" w:rsidRPr="00044F00" w:rsidRDefault="00277EF3" w:rsidP="00277EF3">
            <w:pPr>
              <w:pStyle w:val="a8"/>
              <w:numPr>
                <w:ilvl w:val="0"/>
                <w:numId w:val="2"/>
              </w:numPr>
              <w:rPr>
                <w:b/>
                <w:bCs/>
                <w:color w:val="000000"/>
                <w:sz w:val="20"/>
                <w:szCs w:val="20"/>
              </w:rPr>
            </w:pPr>
          </w:p>
        </w:tc>
        <w:tc>
          <w:tcPr>
            <w:tcW w:w="3226" w:type="dxa"/>
            <w:shd w:val="clear" w:color="auto" w:fill="FFFFFF"/>
            <w:vAlign w:val="center"/>
          </w:tcPr>
          <w:p w14:paraId="1B20E51E" w14:textId="6EA9B6C4" w:rsidR="00277EF3" w:rsidRPr="00277EF3" w:rsidRDefault="00277EF3" w:rsidP="00277EF3">
            <w:pPr>
              <w:rPr>
                <w:sz w:val="20"/>
                <w:szCs w:val="20"/>
              </w:rPr>
            </w:pPr>
            <w:r w:rsidRPr="00277EF3">
              <w:rPr>
                <w:sz w:val="20"/>
                <w:szCs w:val="20"/>
              </w:rPr>
              <w:t>Проводник коронарный</w:t>
            </w:r>
          </w:p>
        </w:tc>
        <w:tc>
          <w:tcPr>
            <w:tcW w:w="11056" w:type="dxa"/>
            <w:shd w:val="clear" w:color="auto" w:fill="FFFFFF"/>
            <w:vAlign w:val="center"/>
          </w:tcPr>
          <w:p w14:paraId="5802609A" w14:textId="4D5E6123" w:rsidR="00277EF3" w:rsidRPr="00EA040F" w:rsidRDefault="00277EF3" w:rsidP="00277EF3">
            <w:pPr>
              <w:rPr>
                <w:sz w:val="18"/>
                <w:szCs w:val="18"/>
              </w:rPr>
            </w:pPr>
            <w:r w:rsidRPr="00C943A6">
              <w:rPr>
                <w:sz w:val="20"/>
                <w:szCs w:val="20"/>
              </w:rPr>
              <w:t>Проводник коронарный для проведения интервенционных манипуляций на коронарных</w:t>
            </w:r>
            <w:r w:rsidRPr="00C943A6">
              <w:rPr>
                <w:sz w:val="20"/>
                <w:szCs w:val="20"/>
              </w:rPr>
              <w:br/>
              <w:t>артериях. Прямой, 180 см, диаметр 0,014’70,36мм. Возможность удлинения до 300 см с</w:t>
            </w:r>
            <w:r w:rsidRPr="00C943A6">
              <w:rPr>
                <w:sz w:val="20"/>
                <w:szCs w:val="20"/>
              </w:rPr>
              <w:br/>
              <w:t>помощью удлинителя, приобретаемого отдельно. Ренгеноконтрастный кончик Зсм, длина</w:t>
            </w:r>
            <w:r w:rsidRPr="00C943A6">
              <w:rPr>
                <w:sz w:val="20"/>
                <w:szCs w:val="20"/>
              </w:rPr>
              <w:br/>
              <w:t>моделируемой части кончика - 10мм. С гидрофильным покрытием дистальной части</w:t>
            </w:r>
            <w:r w:rsidRPr="00C943A6">
              <w:rPr>
                <w:sz w:val="20"/>
                <w:szCs w:val="20"/>
              </w:rPr>
              <w:br/>
              <w:t>проводника со 2-го по 250 мм. С нитиноловым дистальным и стальным проксимальным</w:t>
            </w:r>
            <w:r w:rsidRPr="00C943A6">
              <w:rPr>
                <w:sz w:val="20"/>
                <w:szCs w:val="20"/>
              </w:rPr>
              <w:br/>
              <w:t>сердечниками с тефлоновым покрытием. Технология DuoCore с соединением дистального</w:t>
            </w:r>
            <w:r w:rsidRPr="00C943A6">
              <w:rPr>
                <w:sz w:val="20"/>
                <w:szCs w:val="20"/>
              </w:rPr>
              <w:br/>
              <w:t>нитинолового и стального проксимального стержней. В дистальной части проводника</w:t>
            </w:r>
            <w:r w:rsidRPr="00C943A6">
              <w:rPr>
                <w:sz w:val="20"/>
                <w:szCs w:val="20"/>
              </w:rPr>
              <w:br/>
              <w:t>спиральная катушка из нержавеющей стали с переходом в платиновую (на дистальных 3</w:t>
            </w:r>
            <w:r w:rsidRPr="00C943A6">
              <w:rPr>
                <w:sz w:val="20"/>
                <w:szCs w:val="20"/>
              </w:rPr>
              <w:br/>
              <w:t>см) - для лучшей гибкости и визуализации. В комплекте со специальной тупой иглой 22G</w:t>
            </w:r>
            <w:r w:rsidRPr="00C943A6">
              <w:rPr>
                <w:sz w:val="20"/>
                <w:szCs w:val="20"/>
              </w:rPr>
              <w:br/>
              <w:t>для моделирования кончика проводника.</w:t>
            </w:r>
            <w:r w:rsidRPr="00C943A6">
              <w:rPr>
                <w:sz w:val="20"/>
                <w:szCs w:val="20"/>
              </w:rPr>
              <w:br/>
              <w:t>Наличие проксимальных маркеров: 1 маркер для проводников Extra Floppy, 2 маркера для</w:t>
            </w:r>
            <w:r w:rsidRPr="00C943A6">
              <w:rPr>
                <w:sz w:val="20"/>
                <w:szCs w:val="20"/>
              </w:rPr>
              <w:br/>
              <w:t>проводников Hypercoat, 3 маркера для проводников Intermediate.</w:t>
            </w:r>
            <w:r w:rsidRPr="00C943A6">
              <w:rPr>
                <w:sz w:val="20"/>
                <w:szCs w:val="20"/>
              </w:rPr>
              <w:br/>
              <w:t>Возможность выбора жесткости кончика: 1 грамм для проводников Floppy, 0,6 грамм для</w:t>
            </w:r>
            <w:r w:rsidRPr="00C943A6">
              <w:rPr>
                <w:sz w:val="20"/>
                <w:szCs w:val="20"/>
              </w:rPr>
              <w:br/>
              <w:t>проводников Extra Floppy, 1 грамм для проводников Hypercoat, 3,6 грамм для</w:t>
            </w:r>
            <w:r w:rsidRPr="00C943A6">
              <w:rPr>
                <w:sz w:val="20"/>
                <w:szCs w:val="20"/>
              </w:rPr>
              <w:br/>
              <w:t>проводников Intermediate.</w:t>
            </w:r>
            <w:r w:rsidRPr="00C943A6">
              <w:rPr>
                <w:sz w:val="20"/>
                <w:szCs w:val="20"/>
              </w:rPr>
              <w:br/>
              <w:t>Наличие силиконового кончика длиной 2 мм. для проводников Floppy, Extra Floppy,</w:t>
            </w:r>
            <w:r>
              <w:rPr>
                <w:sz w:val="20"/>
                <w:szCs w:val="20"/>
                <w:lang w:val="kk-KZ"/>
              </w:rPr>
              <w:t xml:space="preserve"> </w:t>
            </w:r>
            <w:r w:rsidRPr="00C943A6">
              <w:rPr>
                <w:sz w:val="20"/>
                <w:szCs w:val="20"/>
              </w:rPr>
              <w:t>Intermediate.</w:t>
            </w:r>
            <w:r>
              <w:rPr>
                <w:sz w:val="20"/>
                <w:szCs w:val="20"/>
                <w:lang w:val="kk-KZ"/>
              </w:rPr>
              <w:t xml:space="preserve"> </w:t>
            </w:r>
            <w:r w:rsidRPr="00C943A6">
              <w:rPr>
                <w:sz w:val="20"/>
                <w:szCs w:val="20"/>
              </w:rPr>
              <w:t>Проводник состоит из корпуса (стальной стержень SUS 304), оболочка ствола -политетрафлюроэтилен, держатель - полиэтилен, ручной зажим - полипропилен,</w:t>
            </w:r>
            <w:r w:rsidRPr="00C943A6">
              <w:rPr>
                <w:sz w:val="20"/>
                <w:szCs w:val="20"/>
              </w:rPr>
              <w:br/>
              <w:t>гидрофильная оболочка - диметил акриламида - глицидил мета-крилат кополимер.</w:t>
            </w:r>
            <w:r w:rsidRPr="00C943A6">
              <w:rPr>
                <w:sz w:val="20"/>
                <w:szCs w:val="20"/>
              </w:rPr>
              <w:br/>
              <w:t>Стерилизация - этилен оксидом</w:t>
            </w:r>
          </w:p>
        </w:tc>
      </w:tr>
      <w:tr w:rsidR="00277EF3" w:rsidRPr="00044F00" w14:paraId="1BC30952" w14:textId="77777777" w:rsidTr="002776EB">
        <w:trPr>
          <w:trHeight w:val="170"/>
        </w:trPr>
        <w:tc>
          <w:tcPr>
            <w:tcW w:w="710" w:type="dxa"/>
            <w:shd w:val="clear" w:color="auto" w:fill="auto"/>
          </w:tcPr>
          <w:p w14:paraId="15D1D63F" w14:textId="77777777" w:rsidR="00277EF3" w:rsidRPr="00044F00" w:rsidRDefault="00277EF3" w:rsidP="00277EF3">
            <w:pPr>
              <w:pStyle w:val="a8"/>
              <w:numPr>
                <w:ilvl w:val="0"/>
                <w:numId w:val="2"/>
              </w:numPr>
              <w:rPr>
                <w:b/>
                <w:bCs/>
                <w:color w:val="000000"/>
                <w:sz w:val="20"/>
                <w:szCs w:val="20"/>
              </w:rPr>
            </w:pPr>
          </w:p>
        </w:tc>
        <w:tc>
          <w:tcPr>
            <w:tcW w:w="3226" w:type="dxa"/>
            <w:shd w:val="clear" w:color="auto" w:fill="FFFFFF"/>
            <w:vAlign w:val="center"/>
          </w:tcPr>
          <w:p w14:paraId="2E14E62F" w14:textId="7FD560EE" w:rsidR="00277EF3" w:rsidRPr="00277EF3" w:rsidRDefault="00277EF3" w:rsidP="00277EF3">
            <w:pPr>
              <w:rPr>
                <w:sz w:val="20"/>
                <w:szCs w:val="20"/>
              </w:rPr>
            </w:pPr>
            <w:r w:rsidRPr="00277EF3">
              <w:rPr>
                <w:sz w:val="20"/>
                <w:szCs w:val="20"/>
              </w:rPr>
              <w:t xml:space="preserve">Шприц-колба 100мл о/р  </w:t>
            </w:r>
          </w:p>
        </w:tc>
        <w:tc>
          <w:tcPr>
            <w:tcW w:w="11056" w:type="dxa"/>
            <w:shd w:val="clear" w:color="auto" w:fill="FFFFFF"/>
            <w:vAlign w:val="center"/>
          </w:tcPr>
          <w:p w14:paraId="72CF74DC" w14:textId="38C16BF5" w:rsidR="00277EF3" w:rsidRPr="00EA040F" w:rsidRDefault="00277EF3" w:rsidP="00277EF3">
            <w:pPr>
              <w:rPr>
                <w:sz w:val="18"/>
                <w:szCs w:val="18"/>
              </w:rPr>
            </w:pPr>
            <w:r w:rsidRPr="00883629">
              <w:rPr>
                <w:sz w:val="20"/>
                <w:szCs w:val="20"/>
              </w:rPr>
              <w:t>Шприц-колба ELS 200 м струбкой для наполнения.Объем наполнения: 200мл. Остаточный объем: 1,5 мл</w:t>
            </w:r>
            <w:r>
              <w:rPr>
                <w:sz w:val="20"/>
                <w:szCs w:val="20"/>
                <w:lang w:val="kk-KZ"/>
              </w:rPr>
              <w:t xml:space="preserve"> </w:t>
            </w:r>
            <w:r w:rsidRPr="00883629">
              <w:rPr>
                <w:sz w:val="20"/>
                <w:szCs w:val="20"/>
              </w:rPr>
              <w:t>83 bar/1200 psi</w:t>
            </w:r>
          </w:p>
        </w:tc>
      </w:tr>
    </w:tbl>
    <w:p w14:paraId="681DBADE" w14:textId="77777777" w:rsidR="003B26F5" w:rsidRPr="00D81474" w:rsidRDefault="003B26F5" w:rsidP="00815C43">
      <w:pPr>
        <w:rPr>
          <w:b/>
          <w:sz w:val="18"/>
          <w:szCs w:val="18"/>
          <w:lang w:val="kk-KZ"/>
        </w:rPr>
      </w:pPr>
    </w:p>
    <w:sectPr w:rsidR="003B26F5" w:rsidRPr="00D81474" w:rsidSect="002776EB">
      <w:footerReference w:type="default" r:id="rId8"/>
      <w:pgSz w:w="16838" w:h="11906" w:orient="landscape"/>
      <w:pgMar w:top="709" w:right="539" w:bottom="244" w:left="1276" w:header="397" w:footer="284"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4CDA5" w14:textId="77777777" w:rsidR="00ED6C0F" w:rsidRDefault="00ED6C0F" w:rsidP="00D118D2">
      <w:r>
        <w:separator/>
      </w:r>
    </w:p>
  </w:endnote>
  <w:endnote w:type="continuationSeparator" w:id="0">
    <w:p w14:paraId="54F34DC1" w14:textId="77777777" w:rsidR="00ED6C0F" w:rsidRDefault="00ED6C0F" w:rsidP="00D1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F4207" w14:textId="77777777" w:rsidR="00D118D2" w:rsidRPr="00D118D2" w:rsidRDefault="00D118D2" w:rsidP="00D118D2">
    <w:pPr>
      <w:pStyle w:val="a6"/>
      <w:jc w:val="right"/>
      <w:rPr>
        <w:lang w:val="kk-K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6CC49" w14:textId="77777777" w:rsidR="00ED6C0F" w:rsidRDefault="00ED6C0F" w:rsidP="00D118D2">
      <w:r>
        <w:separator/>
      </w:r>
    </w:p>
  </w:footnote>
  <w:footnote w:type="continuationSeparator" w:id="0">
    <w:p w14:paraId="49BFDD74" w14:textId="77777777" w:rsidR="00ED6C0F" w:rsidRDefault="00ED6C0F" w:rsidP="00D11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A2FF6"/>
    <w:multiLevelType w:val="multilevel"/>
    <w:tmpl w:val="7598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1385B"/>
    <w:multiLevelType w:val="hybridMultilevel"/>
    <w:tmpl w:val="A108255C"/>
    <w:lvl w:ilvl="0" w:tplc="71286C5C">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D376B28"/>
    <w:multiLevelType w:val="hybridMultilevel"/>
    <w:tmpl w:val="3EEEB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0610B1"/>
    <w:multiLevelType w:val="hybridMultilevel"/>
    <w:tmpl w:val="2AB4ABFA"/>
    <w:lvl w:ilvl="0" w:tplc="0419000F">
      <w:start w:val="1"/>
      <w:numFmt w:val="decimal"/>
      <w:lvlText w:val="%1."/>
      <w:lvlJc w:val="left"/>
      <w:pPr>
        <w:ind w:left="19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193436"/>
    <w:multiLevelType w:val="hybridMultilevel"/>
    <w:tmpl w:val="C4EAED22"/>
    <w:lvl w:ilvl="0" w:tplc="7312EF3E">
      <w:start w:val="1"/>
      <w:numFmt w:val="decimal"/>
      <w:suff w:val="space"/>
      <w:lvlText w:val="%1."/>
      <w:lvlJc w:val="left"/>
      <w:pPr>
        <w:ind w:left="72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16cid:durableId="245001897">
    <w:abstractNumId w:val="3"/>
  </w:num>
  <w:num w:numId="2" w16cid:durableId="152375528">
    <w:abstractNumId w:val="2"/>
  </w:num>
  <w:num w:numId="3" w16cid:durableId="609049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15274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6021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3EA6"/>
    <w:rsid w:val="00004F49"/>
    <w:rsid w:val="000258CD"/>
    <w:rsid w:val="00027517"/>
    <w:rsid w:val="0004378E"/>
    <w:rsid w:val="00044F00"/>
    <w:rsid w:val="000A7362"/>
    <w:rsid w:val="00151481"/>
    <w:rsid w:val="00171263"/>
    <w:rsid w:val="00201D3B"/>
    <w:rsid w:val="002220F9"/>
    <w:rsid w:val="00256FA5"/>
    <w:rsid w:val="002776EB"/>
    <w:rsid w:val="00277EF3"/>
    <w:rsid w:val="0028379C"/>
    <w:rsid w:val="002A43AF"/>
    <w:rsid w:val="002B330C"/>
    <w:rsid w:val="002D05D5"/>
    <w:rsid w:val="002D38F9"/>
    <w:rsid w:val="002F7355"/>
    <w:rsid w:val="00313C78"/>
    <w:rsid w:val="00322C49"/>
    <w:rsid w:val="003407D1"/>
    <w:rsid w:val="00346738"/>
    <w:rsid w:val="003A581C"/>
    <w:rsid w:val="003B26F5"/>
    <w:rsid w:val="00441A44"/>
    <w:rsid w:val="00487E9E"/>
    <w:rsid w:val="004959F6"/>
    <w:rsid w:val="004B61A2"/>
    <w:rsid w:val="004C424A"/>
    <w:rsid w:val="004C4DD5"/>
    <w:rsid w:val="004F1557"/>
    <w:rsid w:val="00505B63"/>
    <w:rsid w:val="00525FC1"/>
    <w:rsid w:val="0053064F"/>
    <w:rsid w:val="005316B5"/>
    <w:rsid w:val="00537718"/>
    <w:rsid w:val="00566A49"/>
    <w:rsid w:val="005E7B1B"/>
    <w:rsid w:val="00615931"/>
    <w:rsid w:val="00627C04"/>
    <w:rsid w:val="00651E19"/>
    <w:rsid w:val="00653EA6"/>
    <w:rsid w:val="0065482B"/>
    <w:rsid w:val="00663B7F"/>
    <w:rsid w:val="00687590"/>
    <w:rsid w:val="006A2ECA"/>
    <w:rsid w:val="006D485E"/>
    <w:rsid w:val="006E2365"/>
    <w:rsid w:val="006E28AA"/>
    <w:rsid w:val="00700B13"/>
    <w:rsid w:val="00704FDF"/>
    <w:rsid w:val="00722B62"/>
    <w:rsid w:val="00725373"/>
    <w:rsid w:val="00781F5D"/>
    <w:rsid w:val="007C40C5"/>
    <w:rsid w:val="00815C43"/>
    <w:rsid w:val="0084707A"/>
    <w:rsid w:val="00864445"/>
    <w:rsid w:val="0089471B"/>
    <w:rsid w:val="008C491C"/>
    <w:rsid w:val="008D50E4"/>
    <w:rsid w:val="008D6F7C"/>
    <w:rsid w:val="008E72A4"/>
    <w:rsid w:val="00950A2A"/>
    <w:rsid w:val="0095637F"/>
    <w:rsid w:val="00961508"/>
    <w:rsid w:val="00AC2974"/>
    <w:rsid w:val="00AF10E2"/>
    <w:rsid w:val="00B117BC"/>
    <w:rsid w:val="00B11F00"/>
    <w:rsid w:val="00B30CDB"/>
    <w:rsid w:val="00B37570"/>
    <w:rsid w:val="00B50626"/>
    <w:rsid w:val="00B60ED6"/>
    <w:rsid w:val="00B62A7C"/>
    <w:rsid w:val="00BB2D1F"/>
    <w:rsid w:val="00BC5302"/>
    <w:rsid w:val="00BF31AF"/>
    <w:rsid w:val="00C00510"/>
    <w:rsid w:val="00C17063"/>
    <w:rsid w:val="00C5583F"/>
    <w:rsid w:val="00C627E5"/>
    <w:rsid w:val="00C8214D"/>
    <w:rsid w:val="00CE1430"/>
    <w:rsid w:val="00D118D2"/>
    <w:rsid w:val="00D81474"/>
    <w:rsid w:val="00DA7BE6"/>
    <w:rsid w:val="00DD5BDF"/>
    <w:rsid w:val="00DE2001"/>
    <w:rsid w:val="00DF69FD"/>
    <w:rsid w:val="00E16240"/>
    <w:rsid w:val="00E74A65"/>
    <w:rsid w:val="00E75B29"/>
    <w:rsid w:val="00E8455A"/>
    <w:rsid w:val="00E901DF"/>
    <w:rsid w:val="00EB47B0"/>
    <w:rsid w:val="00ED6C0F"/>
    <w:rsid w:val="00EF2FF0"/>
    <w:rsid w:val="00F14159"/>
    <w:rsid w:val="00F1440F"/>
    <w:rsid w:val="00F149F3"/>
    <w:rsid w:val="00F36F23"/>
    <w:rsid w:val="00F559A9"/>
    <w:rsid w:val="00F72F76"/>
    <w:rsid w:val="00F750CA"/>
    <w:rsid w:val="00FA6E5F"/>
    <w:rsid w:val="00FE0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015B317"/>
  <w15:docId w15:val="{E5DC7389-D3E4-445C-AA07-AE71A414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0C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117B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D118D2"/>
  </w:style>
  <w:style w:type="paragraph" w:styleId="a4">
    <w:name w:val="header"/>
    <w:basedOn w:val="a"/>
    <w:link w:val="a5"/>
    <w:uiPriority w:val="99"/>
    <w:unhideWhenUsed/>
    <w:rsid w:val="00D118D2"/>
    <w:pPr>
      <w:tabs>
        <w:tab w:val="center" w:pos="4677"/>
        <w:tab w:val="right" w:pos="9355"/>
      </w:tabs>
    </w:pPr>
  </w:style>
  <w:style w:type="character" w:customStyle="1" w:styleId="a5">
    <w:name w:val="Верхний колонтитул Знак"/>
    <w:basedOn w:val="a0"/>
    <w:link w:val="a4"/>
    <w:uiPriority w:val="99"/>
    <w:rsid w:val="00D118D2"/>
  </w:style>
  <w:style w:type="paragraph" w:styleId="a6">
    <w:name w:val="footer"/>
    <w:basedOn w:val="a"/>
    <w:link w:val="a7"/>
    <w:uiPriority w:val="99"/>
    <w:unhideWhenUsed/>
    <w:rsid w:val="00D118D2"/>
    <w:pPr>
      <w:tabs>
        <w:tab w:val="center" w:pos="4677"/>
        <w:tab w:val="right" w:pos="9355"/>
      </w:tabs>
    </w:pPr>
  </w:style>
  <w:style w:type="character" w:customStyle="1" w:styleId="a7">
    <w:name w:val="Нижний колонтитул Знак"/>
    <w:basedOn w:val="a0"/>
    <w:link w:val="a6"/>
    <w:uiPriority w:val="99"/>
    <w:rsid w:val="00D118D2"/>
  </w:style>
  <w:style w:type="paragraph" w:styleId="a8">
    <w:name w:val="List Paragraph"/>
    <w:basedOn w:val="a"/>
    <w:uiPriority w:val="34"/>
    <w:qFormat/>
    <w:rsid w:val="005316B5"/>
    <w:pPr>
      <w:ind w:left="720"/>
      <w:contextualSpacing/>
    </w:pPr>
  </w:style>
  <w:style w:type="paragraph" w:styleId="a9">
    <w:name w:val="Balloon Text"/>
    <w:basedOn w:val="a"/>
    <w:link w:val="aa"/>
    <w:uiPriority w:val="99"/>
    <w:semiHidden/>
    <w:unhideWhenUsed/>
    <w:rsid w:val="000258CD"/>
    <w:rPr>
      <w:rFonts w:ascii="Segoe UI" w:hAnsi="Segoe UI" w:cs="Segoe UI"/>
      <w:sz w:val="18"/>
      <w:szCs w:val="18"/>
    </w:rPr>
  </w:style>
  <w:style w:type="character" w:customStyle="1" w:styleId="aa">
    <w:name w:val="Текст выноски Знак"/>
    <w:basedOn w:val="a0"/>
    <w:link w:val="a9"/>
    <w:uiPriority w:val="99"/>
    <w:semiHidden/>
    <w:rsid w:val="000258CD"/>
    <w:rPr>
      <w:rFonts w:ascii="Segoe UI" w:hAnsi="Segoe UI" w:cs="Segoe UI"/>
      <w:sz w:val="18"/>
      <w:szCs w:val="18"/>
    </w:rPr>
  </w:style>
  <w:style w:type="paragraph" w:styleId="ab">
    <w:name w:val="No Spacing"/>
    <w:link w:val="ac"/>
    <w:qFormat/>
    <w:rsid w:val="008D6F7C"/>
    <w:pPr>
      <w:spacing w:after="0" w:line="240" w:lineRule="auto"/>
    </w:pPr>
    <w:rPr>
      <w:rFonts w:ascii="Calibri" w:eastAsia="Times New Roman" w:hAnsi="Calibri" w:cs="Times New Roman"/>
      <w:lang w:eastAsia="ru-RU"/>
    </w:rPr>
  </w:style>
  <w:style w:type="character" w:customStyle="1" w:styleId="ac">
    <w:name w:val="Без интервала Знак"/>
    <w:link w:val="ab"/>
    <w:locked/>
    <w:rsid w:val="00B11F00"/>
    <w:rPr>
      <w:rFonts w:ascii="Calibri" w:eastAsia="Times New Roman" w:hAnsi="Calibri" w:cs="Times New Roman"/>
      <w:lang w:eastAsia="ru-RU"/>
    </w:rPr>
  </w:style>
  <w:style w:type="character" w:customStyle="1" w:styleId="6">
    <w:name w:val="Основной текст6"/>
    <w:basedOn w:val="a0"/>
    <w:rsid w:val="002837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Bold">
    <w:name w:val="Body text + Bold"/>
    <w:basedOn w:val="a0"/>
    <w:rsid w:val="0028379C"/>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table" w:styleId="ad">
    <w:name w:val="Table Grid"/>
    <w:basedOn w:val="a1"/>
    <w:uiPriority w:val="59"/>
    <w:rsid w:val="0028379C"/>
    <w:pPr>
      <w:spacing w:after="0" w:line="240" w:lineRule="auto"/>
    </w:pPr>
    <w:rPr>
      <w:rFonts w:eastAsiaTheme="minorEastAsia"/>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B30CDB"/>
    <w:rPr>
      <w:color w:val="808080"/>
    </w:rPr>
  </w:style>
  <w:style w:type="character" w:customStyle="1" w:styleId="10">
    <w:name w:val="Заголовок 1 Знак"/>
    <w:basedOn w:val="a0"/>
    <w:link w:val="1"/>
    <w:uiPriority w:val="9"/>
    <w:rsid w:val="00B117BC"/>
    <w:rPr>
      <w:rFonts w:asciiTheme="majorHAnsi" w:eastAsiaTheme="majorEastAsia" w:hAnsiTheme="majorHAnsi" w:cstheme="majorBidi"/>
      <w:b/>
      <w:bCs/>
      <w:color w:val="2E74B5" w:themeColor="accent1" w:themeShade="BF"/>
      <w:sz w:val="28"/>
      <w:szCs w:val="28"/>
    </w:rPr>
  </w:style>
  <w:style w:type="paragraph" w:styleId="af">
    <w:name w:val="Normal (Web)"/>
    <w:basedOn w:val="a"/>
    <w:uiPriority w:val="99"/>
    <w:semiHidden/>
    <w:unhideWhenUsed/>
    <w:rsid w:val="007C40C5"/>
    <w:pPr>
      <w:spacing w:before="100" w:beforeAutospacing="1" w:after="100" w:afterAutospacing="1"/>
    </w:pPr>
  </w:style>
  <w:style w:type="character" w:styleId="af0">
    <w:name w:val="Strong"/>
    <w:basedOn w:val="a0"/>
    <w:uiPriority w:val="22"/>
    <w:qFormat/>
    <w:rsid w:val="007C40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70219">
      <w:bodyDiv w:val="1"/>
      <w:marLeft w:val="0"/>
      <w:marRight w:val="0"/>
      <w:marTop w:val="0"/>
      <w:marBottom w:val="0"/>
      <w:divBdr>
        <w:top w:val="none" w:sz="0" w:space="0" w:color="auto"/>
        <w:left w:val="none" w:sz="0" w:space="0" w:color="auto"/>
        <w:bottom w:val="none" w:sz="0" w:space="0" w:color="auto"/>
        <w:right w:val="none" w:sz="0" w:space="0" w:color="auto"/>
      </w:divBdr>
    </w:div>
    <w:div w:id="517545119">
      <w:bodyDiv w:val="1"/>
      <w:marLeft w:val="0"/>
      <w:marRight w:val="0"/>
      <w:marTop w:val="0"/>
      <w:marBottom w:val="0"/>
      <w:divBdr>
        <w:top w:val="none" w:sz="0" w:space="0" w:color="auto"/>
        <w:left w:val="none" w:sz="0" w:space="0" w:color="auto"/>
        <w:bottom w:val="none" w:sz="0" w:space="0" w:color="auto"/>
        <w:right w:val="none" w:sz="0" w:space="0" w:color="auto"/>
      </w:divBdr>
    </w:div>
    <w:div w:id="870532300">
      <w:bodyDiv w:val="1"/>
      <w:marLeft w:val="0"/>
      <w:marRight w:val="0"/>
      <w:marTop w:val="0"/>
      <w:marBottom w:val="0"/>
      <w:divBdr>
        <w:top w:val="none" w:sz="0" w:space="0" w:color="auto"/>
        <w:left w:val="none" w:sz="0" w:space="0" w:color="auto"/>
        <w:bottom w:val="none" w:sz="0" w:space="0" w:color="auto"/>
        <w:right w:val="none" w:sz="0" w:space="0" w:color="auto"/>
      </w:divBdr>
    </w:div>
    <w:div w:id="190225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81C2E-41A9-463E-88EA-0F99F36E5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4429</Words>
  <Characters>25250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AO NNMC</cp:lastModifiedBy>
  <cp:revision>29</cp:revision>
  <cp:lastPrinted>2023-01-30T05:48:00Z</cp:lastPrinted>
  <dcterms:created xsi:type="dcterms:W3CDTF">2022-02-26T03:42:00Z</dcterms:created>
  <dcterms:modified xsi:type="dcterms:W3CDTF">2023-12-06T03:27:00Z</dcterms:modified>
</cp:coreProperties>
</file>