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32" w:rsidRDefault="00E33B32" w:rsidP="00EB49A0">
      <w:pPr>
        <w:pStyle w:val="a3"/>
        <w:spacing w:before="0" w:beforeAutospacing="0" w:after="0" w:afterAutospacing="0"/>
        <w:ind w:right="-468"/>
        <w:jc w:val="center"/>
        <w:rPr>
          <w:b/>
          <w:sz w:val="28"/>
          <w:szCs w:val="28"/>
        </w:rPr>
      </w:pPr>
    </w:p>
    <w:p w:rsidR="002169D4" w:rsidRPr="0016494C" w:rsidRDefault="002169D4" w:rsidP="00EB49A0">
      <w:pPr>
        <w:pStyle w:val="a3"/>
        <w:spacing w:before="0" w:beforeAutospacing="0" w:after="0" w:afterAutospacing="0"/>
        <w:ind w:right="-468"/>
        <w:jc w:val="center"/>
        <w:rPr>
          <w:b/>
          <w:sz w:val="28"/>
          <w:szCs w:val="28"/>
        </w:rPr>
      </w:pPr>
      <w:r w:rsidRPr="0016494C">
        <w:rPr>
          <w:b/>
          <w:sz w:val="28"/>
          <w:szCs w:val="28"/>
        </w:rPr>
        <w:t>Техническая специ</w:t>
      </w:r>
      <w:r w:rsidR="00FB7834" w:rsidRPr="0016494C">
        <w:rPr>
          <w:b/>
          <w:sz w:val="28"/>
          <w:szCs w:val="28"/>
        </w:rPr>
        <w:t xml:space="preserve">фикация </w:t>
      </w:r>
    </w:p>
    <w:p w:rsidR="0087004E" w:rsidRPr="00C51C49" w:rsidRDefault="00C51C49" w:rsidP="00E33B32">
      <w:pPr>
        <w:pStyle w:val="a3"/>
        <w:spacing w:before="0" w:beforeAutospacing="0" w:after="0" w:afterAutospacing="0"/>
        <w:ind w:right="-468"/>
        <w:jc w:val="center"/>
        <w:rPr>
          <w:b/>
          <w:sz w:val="28"/>
          <w:szCs w:val="28"/>
        </w:rPr>
      </w:pPr>
      <w:r w:rsidRPr="00C51C49">
        <w:rPr>
          <w:b/>
          <w:sz w:val="28"/>
          <w:szCs w:val="28"/>
        </w:rPr>
        <w:t>Монтажные и пусконаладочные работы (по сетевым коммутаторам)</w:t>
      </w:r>
    </w:p>
    <w:p w:rsidR="00C51C49" w:rsidRPr="0016494C" w:rsidRDefault="00C51C49" w:rsidP="00E33B32">
      <w:pPr>
        <w:pStyle w:val="a3"/>
        <w:spacing w:before="0" w:beforeAutospacing="0" w:after="0" w:afterAutospacing="0"/>
        <w:ind w:right="-468"/>
        <w:jc w:val="center"/>
        <w:rPr>
          <w:b/>
          <w:sz w:val="28"/>
          <w:szCs w:val="28"/>
        </w:rPr>
      </w:pPr>
    </w:p>
    <w:tbl>
      <w:tblPr>
        <w:tblW w:w="53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
        <w:gridCol w:w="4075"/>
        <w:gridCol w:w="1701"/>
        <w:gridCol w:w="2125"/>
        <w:gridCol w:w="1875"/>
      </w:tblGrid>
      <w:tr w:rsidR="00F6271C" w:rsidRPr="00D25D92" w:rsidTr="00516B43">
        <w:trPr>
          <w:trHeight w:val="534"/>
        </w:trPr>
        <w:tc>
          <w:tcPr>
            <w:tcW w:w="354" w:type="pct"/>
            <w:vAlign w:val="center"/>
          </w:tcPr>
          <w:p w:rsidR="00F6271C" w:rsidRPr="00D25D92" w:rsidRDefault="00F6271C" w:rsidP="00D25D92">
            <w:pPr>
              <w:spacing w:after="0" w:line="240" w:lineRule="auto"/>
              <w:jc w:val="center"/>
              <w:rPr>
                <w:rFonts w:ascii="Times New Roman" w:hAnsi="Times New Roman" w:cs="Times New Roman"/>
                <w:b/>
                <w:sz w:val="28"/>
                <w:szCs w:val="28"/>
              </w:rPr>
            </w:pPr>
            <w:r w:rsidRPr="00D25D92">
              <w:rPr>
                <w:rFonts w:ascii="Times New Roman" w:hAnsi="Times New Roman" w:cs="Times New Roman"/>
                <w:b/>
                <w:sz w:val="28"/>
                <w:szCs w:val="28"/>
              </w:rPr>
              <w:t>№</w:t>
            </w:r>
            <w:r w:rsidRPr="00D25D92">
              <w:rPr>
                <w:rFonts w:ascii="Times New Roman" w:hAnsi="Times New Roman" w:cs="Times New Roman"/>
                <w:b/>
                <w:sz w:val="28"/>
                <w:szCs w:val="28"/>
              </w:rPr>
              <w:br/>
              <w:t>лота</w:t>
            </w:r>
          </w:p>
        </w:tc>
        <w:tc>
          <w:tcPr>
            <w:tcW w:w="1936" w:type="pct"/>
            <w:vAlign w:val="center"/>
          </w:tcPr>
          <w:p w:rsidR="00F6271C" w:rsidRPr="00D25D92" w:rsidRDefault="00F6271C" w:rsidP="00D25D92">
            <w:pPr>
              <w:spacing w:after="0" w:line="240" w:lineRule="auto"/>
              <w:jc w:val="center"/>
              <w:rPr>
                <w:rFonts w:ascii="Times New Roman" w:hAnsi="Times New Roman" w:cs="Times New Roman"/>
                <w:b/>
                <w:sz w:val="28"/>
                <w:szCs w:val="28"/>
              </w:rPr>
            </w:pPr>
            <w:r w:rsidRPr="00D25D92">
              <w:rPr>
                <w:rFonts w:ascii="Times New Roman" w:hAnsi="Times New Roman" w:cs="Times New Roman"/>
                <w:b/>
                <w:sz w:val="28"/>
                <w:szCs w:val="28"/>
              </w:rPr>
              <w:t xml:space="preserve">Наименование </w:t>
            </w:r>
            <w:r w:rsidR="0065159B" w:rsidRPr="00D25D92">
              <w:rPr>
                <w:rFonts w:ascii="Times New Roman" w:hAnsi="Times New Roman" w:cs="Times New Roman"/>
                <w:b/>
                <w:sz w:val="28"/>
                <w:szCs w:val="28"/>
              </w:rPr>
              <w:t>товара</w:t>
            </w:r>
            <w:r w:rsidRPr="00D25D92">
              <w:rPr>
                <w:rFonts w:ascii="Times New Roman" w:hAnsi="Times New Roman" w:cs="Times New Roman"/>
                <w:b/>
                <w:sz w:val="28"/>
                <w:szCs w:val="28"/>
              </w:rPr>
              <w:t>, услуги</w:t>
            </w:r>
          </w:p>
        </w:tc>
        <w:tc>
          <w:tcPr>
            <w:tcW w:w="808" w:type="pct"/>
            <w:vAlign w:val="center"/>
          </w:tcPr>
          <w:p w:rsidR="00F6271C" w:rsidRPr="00D25D92" w:rsidRDefault="00F6271C" w:rsidP="00D25D92">
            <w:pPr>
              <w:spacing w:after="0" w:line="240" w:lineRule="auto"/>
              <w:jc w:val="center"/>
              <w:rPr>
                <w:rFonts w:ascii="Times New Roman" w:hAnsi="Times New Roman" w:cs="Times New Roman"/>
                <w:b/>
                <w:sz w:val="28"/>
                <w:szCs w:val="28"/>
              </w:rPr>
            </w:pPr>
            <w:r w:rsidRPr="00D25D92">
              <w:rPr>
                <w:rFonts w:ascii="Times New Roman" w:hAnsi="Times New Roman" w:cs="Times New Roman"/>
                <w:b/>
                <w:sz w:val="28"/>
                <w:szCs w:val="28"/>
              </w:rPr>
              <w:t>Единица</w:t>
            </w:r>
            <w:r w:rsidRPr="00D25D92">
              <w:rPr>
                <w:rFonts w:ascii="Times New Roman" w:hAnsi="Times New Roman" w:cs="Times New Roman"/>
                <w:b/>
                <w:sz w:val="28"/>
                <w:szCs w:val="28"/>
              </w:rPr>
              <w:br/>
              <w:t>измерения</w:t>
            </w:r>
            <w:r w:rsidR="00E33B32">
              <w:rPr>
                <w:rFonts w:ascii="Times New Roman" w:hAnsi="Times New Roman" w:cs="Times New Roman"/>
                <w:b/>
                <w:sz w:val="28"/>
                <w:szCs w:val="28"/>
              </w:rPr>
              <w:t xml:space="preserve"> (шт.)</w:t>
            </w:r>
          </w:p>
        </w:tc>
        <w:tc>
          <w:tcPr>
            <w:tcW w:w="1010" w:type="pct"/>
            <w:vAlign w:val="center"/>
          </w:tcPr>
          <w:p w:rsidR="00F6271C" w:rsidRPr="00D25D92" w:rsidRDefault="00D216C0" w:rsidP="00D25D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без учета НДС</w:t>
            </w:r>
          </w:p>
        </w:tc>
        <w:tc>
          <w:tcPr>
            <w:tcW w:w="891" w:type="pct"/>
            <w:vAlign w:val="center"/>
          </w:tcPr>
          <w:p w:rsidR="00F6271C" w:rsidRPr="00D25D92" w:rsidRDefault="00D216C0" w:rsidP="00D25D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Сумма, без учета НДС</w:t>
            </w:r>
          </w:p>
        </w:tc>
      </w:tr>
      <w:tr w:rsidR="00F6271C" w:rsidRPr="00D216C0" w:rsidTr="00516B43">
        <w:trPr>
          <w:trHeight w:val="131"/>
        </w:trPr>
        <w:tc>
          <w:tcPr>
            <w:tcW w:w="354" w:type="pct"/>
          </w:tcPr>
          <w:p w:rsidR="00F6271C" w:rsidRPr="00D216C0" w:rsidRDefault="00F6271C" w:rsidP="00EB49A0">
            <w:pPr>
              <w:spacing w:after="0" w:line="240" w:lineRule="auto"/>
              <w:jc w:val="center"/>
              <w:rPr>
                <w:rFonts w:ascii="Times New Roman" w:hAnsi="Times New Roman" w:cs="Times New Roman"/>
                <w:sz w:val="20"/>
                <w:szCs w:val="20"/>
              </w:rPr>
            </w:pPr>
            <w:r w:rsidRPr="00D216C0">
              <w:rPr>
                <w:rFonts w:ascii="Times New Roman" w:hAnsi="Times New Roman" w:cs="Times New Roman"/>
                <w:sz w:val="20"/>
                <w:szCs w:val="20"/>
              </w:rPr>
              <w:t>1</w:t>
            </w:r>
          </w:p>
        </w:tc>
        <w:tc>
          <w:tcPr>
            <w:tcW w:w="1936" w:type="pct"/>
          </w:tcPr>
          <w:p w:rsidR="00F6271C" w:rsidRPr="00D216C0" w:rsidRDefault="00F6271C" w:rsidP="00EB49A0">
            <w:pPr>
              <w:spacing w:after="0" w:line="240" w:lineRule="auto"/>
              <w:jc w:val="center"/>
              <w:rPr>
                <w:rFonts w:ascii="Times New Roman" w:hAnsi="Times New Roman" w:cs="Times New Roman"/>
                <w:sz w:val="20"/>
                <w:szCs w:val="20"/>
              </w:rPr>
            </w:pPr>
            <w:r w:rsidRPr="00D216C0">
              <w:rPr>
                <w:rFonts w:ascii="Times New Roman" w:hAnsi="Times New Roman" w:cs="Times New Roman"/>
                <w:sz w:val="20"/>
                <w:szCs w:val="20"/>
              </w:rPr>
              <w:t>2</w:t>
            </w:r>
          </w:p>
        </w:tc>
        <w:tc>
          <w:tcPr>
            <w:tcW w:w="808" w:type="pct"/>
          </w:tcPr>
          <w:p w:rsidR="00F6271C" w:rsidRPr="00D216C0" w:rsidRDefault="00F6271C" w:rsidP="00EB49A0">
            <w:pPr>
              <w:spacing w:after="0" w:line="240" w:lineRule="auto"/>
              <w:jc w:val="center"/>
              <w:rPr>
                <w:rFonts w:ascii="Times New Roman" w:hAnsi="Times New Roman" w:cs="Times New Roman"/>
                <w:sz w:val="20"/>
                <w:szCs w:val="20"/>
              </w:rPr>
            </w:pPr>
            <w:r w:rsidRPr="00D216C0">
              <w:rPr>
                <w:rFonts w:ascii="Times New Roman" w:hAnsi="Times New Roman" w:cs="Times New Roman"/>
                <w:sz w:val="20"/>
                <w:szCs w:val="20"/>
                <w:lang w:val="en-US"/>
              </w:rPr>
              <w:t>3</w:t>
            </w:r>
          </w:p>
        </w:tc>
        <w:tc>
          <w:tcPr>
            <w:tcW w:w="1010" w:type="pct"/>
          </w:tcPr>
          <w:p w:rsidR="00F6271C" w:rsidRPr="00D216C0" w:rsidRDefault="00D216C0" w:rsidP="00EB49A0">
            <w:pPr>
              <w:spacing w:after="0" w:line="240" w:lineRule="auto"/>
              <w:jc w:val="center"/>
              <w:rPr>
                <w:rFonts w:ascii="Times New Roman" w:hAnsi="Times New Roman" w:cs="Times New Roman"/>
                <w:sz w:val="20"/>
                <w:szCs w:val="20"/>
              </w:rPr>
            </w:pPr>
            <w:r w:rsidRPr="00D216C0">
              <w:rPr>
                <w:rFonts w:ascii="Times New Roman" w:hAnsi="Times New Roman" w:cs="Times New Roman"/>
                <w:sz w:val="20"/>
                <w:szCs w:val="20"/>
                <w:lang w:val="en-US"/>
              </w:rPr>
              <w:t>4</w:t>
            </w:r>
          </w:p>
        </w:tc>
        <w:tc>
          <w:tcPr>
            <w:tcW w:w="891" w:type="pct"/>
          </w:tcPr>
          <w:p w:rsidR="00F6271C" w:rsidRPr="00D216C0" w:rsidRDefault="00D216C0" w:rsidP="00EB49A0">
            <w:pPr>
              <w:spacing w:after="0" w:line="240" w:lineRule="auto"/>
              <w:jc w:val="center"/>
              <w:rPr>
                <w:rFonts w:ascii="Times New Roman" w:hAnsi="Times New Roman" w:cs="Times New Roman"/>
                <w:sz w:val="20"/>
                <w:szCs w:val="20"/>
              </w:rPr>
            </w:pPr>
            <w:r w:rsidRPr="00D216C0">
              <w:rPr>
                <w:rFonts w:ascii="Times New Roman" w:hAnsi="Times New Roman" w:cs="Times New Roman"/>
                <w:sz w:val="20"/>
                <w:szCs w:val="20"/>
                <w:lang w:val="en-US"/>
              </w:rPr>
              <w:t>5</w:t>
            </w:r>
          </w:p>
        </w:tc>
      </w:tr>
      <w:tr w:rsidR="00F6271C" w:rsidRPr="0016494C" w:rsidTr="00516B43">
        <w:trPr>
          <w:trHeight w:val="1397"/>
        </w:trPr>
        <w:tc>
          <w:tcPr>
            <w:tcW w:w="354" w:type="pct"/>
            <w:vAlign w:val="center"/>
          </w:tcPr>
          <w:p w:rsidR="00F6271C" w:rsidRPr="0016494C" w:rsidRDefault="00D25D92" w:rsidP="00D25D9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936" w:type="pct"/>
            <w:vAlign w:val="center"/>
          </w:tcPr>
          <w:p w:rsidR="00F6271C" w:rsidRPr="0016494C" w:rsidRDefault="001F1917" w:rsidP="00D25D92">
            <w:pPr>
              <w:spacing w:after="0" w:line="240" w:lineRule="auto"/>
              <w:rPr>
                <w:rFonts w:ascii="Times New Roman" w:hAnsi="Times New Roman" w:cs="Times New Roman"/>
                <w:sz w:val="28"/>
                <w:szCs w:val="28"/>
              </w:rPr>
            </w:pPr>
            <w:r w:rsidRPr="00C51C49">
              <w:rPr>
                <w:rFonts w:ascii="Times New Roman" w:hAnsi="Times New Roman" w:cs="Times New Roman"/>
                <w:sz w:val="28"/>
                <w:szCs w:val="28"/>
              </w:rPr>
              <w:t>Монтажные и пусконаладочные работы (по сетевым коммутаторам)</w:t>
            </w:r>
          </w:p>
        </w:tc>
        <w:tc>
          <w:tcPr>
            <w:tcW w:w="808" w:type="pct"/>
            <w:vAlign w:val="center"/>
          </w:tcPr>
          <w:p w:rsidR="00F6271C" w:rsidRPr="0016494C" w:rsidRDefault="00E33B32" w:rsidP="00E33B3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3</w:t>
            </w:r>
          </w:p>
        </w:tc>
        <w:tc>
          <w:tcPr>
            <w:tcW w:w="1010" w:type="pct"/>
            <w:vAlign w:val="center"/>
          </w:tcPr>
          <w:p w:rsidR="00F6271C" w:rsidRPr="0016494C" w:rsidRDefault="00017D5C" w:rsidP="00017D5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1 300 000,00</w:t>
            </w:r>
          </w:p>
        </w:tc>
        <w:tc>
          <w:tcPr>
            <w:tcW w:w="891" w:type="pct"/>
            <w:vAlign w:val="center"/>
          </w:tcPr>
          <w:p w:rsidR="00F6271C" w:rsidRPr="0016494C" w:rsidRDefault="00017D5C" w:rsidP="00017D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1 300 000,00</w:t>
            </w:r>
          </w:p>
        </w:tc>
      </w:tr>
    </w:tbl>
    <w:p w:rsidR="00454A79" w:rsidRDefault="00D216C0" w:rsidP="00454A79">
      <w:pPr>
        <w:pStyle w:val="a8"/>
        <w:tabs>
          <w:tab w:val="left" w:pos="567"/>
        </w:tabs>
        <w:rPr>
          <w:sz w:val="28"/>
          <w:szCs w:val="28"/>
        </w:rPr>
      </w:pPr>
      <w:bookmarkStart w:id="0" w:name="_Toc170565352"/>
      <w:bookmarkStart w:id="1" w:name="_Toc175028530"/>
      <w:bookmarkStart w:id="2" w:name="_Toc183606842"/>
      <w:r w:rsidRPr="00D25D92">
        <w:rPr>
          <w:b/>
          <w:sz w:val="28"/>
          <w:szCs w:val="28"/>
        </w:rPr>
        <w:t>Срок поставки товара и оказания услуг</w:t>
      </w:r>
      <w:r>
        <w:rPr>
          <w:b/>
          <w:sz w:val="28"/>
          <w:szCs w:val="28"/>
        </w:rPr>
        <w:t xml:space="preserve">: </w:t>
      </w:r>
      <w:r w:rsidR="00516B43">
        <w:rPr>
          <w:sz w:val="28"/>
          <w:szCs w:val="28"/>
        </w:rPr>
        <w:t>в</w:t>
      </w:r>
      <w:r w:rsidRPr="0016494C">
        <w:rPr>
          <w:sz w:val="28"/>
          <w:szCs w:val="28"/>
        </w:rPr>
        <w:t xml:space="preserve"> течении </w:t>
      </w:r>
      <w:r>
        <w:rPr>
          <w:sz w:val="28"/>
          <w:szCs w:val="28"/>
        </w:rPr>
        <w:t>20</w:t>
      </w:r>
      <w:r w:rsidRPr="0016494C">
        <w:rPr>
          <w:sz w:val="28"/>
          <w:szCs w:val="28"/>
        </w:rPr>
        <w:t xml:space="preserve"> календарных дней после заключения договора.</w:t>
      </w:r>
    </w:p>
    <w:p w:rsidR="00D216C0" w:rsidRPr="0016494C" w:rsidRDefault="00D216C0" w:rsidP="00454A79">
      <w:pPr>
        <w:pStyle w:val="a8"/>
        <w:tabs>
          <w:tab w:val="left" w:pos="567"/>
        </w:tabs>
        <w:rPr>
          <w:sz w:val="28"/>
          <w:szCs w:val="28"/>
        </w:rPr>
      </w:pPr>
      <w:r w:rsidRPr="00D25D92">
        <w:rPr>
          <w:b/>
          <w:sz w:val="28"/>
          <w:szCs w:val="28"/>
        </w:rPr>
        <w:t>Место выполнения работ, оказания услуг</w:t>
      </w:r>
      <w:r>
        <w:rPr>
          <w:b/>
          <w:sz w:val="28"/>
          <w:szCs w:val="28"/>
        </w:rPr>
        <w:t xml:space="preserve">: </w:t>
      </w:r>
      <w:r w:rsidRPr="0016494C">
        <w:rPr>
          <w:sz w:val="28"/>
          <w:szCs w:val="28"/>
        </w:rPr>
        <w:t xml:space="preserve">г. Астана, проспект </w:t>
      </w:r>
      <w:proofErr w:type="spellStart"/>
      <w:r w:rsidRPr="0016494C">
        <w:rPr>
          <w:sz w:val="28"/>
          <w:szCs w:val="28"/>
        </w:rPr>
        <w:t>Абылай</w:t>
      </w:r>
      <w:proofErr w:type="spellEnd"/>
      <w:r w:rsidRPr="0016494C">
        <w:rPr>
          <w:sz w:val="28"/>
          <w:szCs w:val="28"/>
        </w:rPr>
        <w:t xml:space="preserve"> хана 42</w:t>
      </w:r>
    </w:p>
    <w:bookmarkEnd w:id="0"/>
    <w:bookmarkEnd w:id="1"/>
    <w:bookmarkEnd w:id="2"/>
    <w:p w:rsidR="004C3666" w:rsidRDefault="004C3666" w:rsidP="008C4A3B">
      <w:pPr>
        <w:pStyle w:val="22"/>
        <w:shd w:val="clear" w:color="auto" w:fill="auto"/>
        <w:spacing w:line="240" w:lineRule="auto"/>
        <w:ind w:firstLine="567"/>
        <w:jc w:val="both"/>
        <w:rPr>
          <w:rFonts w:ascii="Times New Roman" w:hAnsi="Times New Roman" w:cs="Times New Roman"/>
          <w:sz w:val="28"/>
          <w:szCs w:val="28"/>
        </w:rPr>
      </w:pPr>
    </w:p>
    <w:p w:rsidR="00D874BA" w:rsidRPr="0016494C" w:rsidRDefault="00D874BA" w:rsidP="008C4A3B">
      <w:pPr>
        <w:pStyle w:val="22"/>
        <w:shd w:val="clear" w:color="auto" w:fill="auto"/>
        <w:spacing w:line="240" w:lineRule="auto"/>
        <w:ind w:firstLine="567"/>
        <w:jc w:val="both"/>
        <w:rPr>
          <w:rFonts w:ascii="Times New Roman" w:hAnsi="Times New Roman" w:cs="Times New Roman"/>
          <w:sz w:val="28"/>
          <w:szCs w:val="28"/>
        </w:rPr>
      </w:pPr>
      <w:bookmarkStart w:id="3" w:name="_GoBack"/>
      <w:bookmarkEnd w:id="3"/>
      <w:r w:rsidRPr="0016494C">
        <w:rPr>
          <w:rFonts w:ascii="Times New Roman" w:hAnsi="Times New Roman" w:cs="Times New Roman"/>
          <w:sz w:val="28"/>
          <w:szCs w:val="28"/>
        </w:rPr>
        <w:t xml:space="preserve">Настоящее Техническое задание (далее - ТЗ) определяет объём работ, монтажу и пуско-наладке оборудования и материалов </w:t>
      </w:r>
      <w:r w:rsidR="00E33B32">
        <w:rPr>
          <w:rFonts w:ascii="Times New Roman" w:hAnsi="Times New Roman" w:cs="Times New Roman"/>
          <w:sz w:val="28"/>
          <w:szCs w:val="28"/>
        </w:rPr>
        <w:t xml:space="preserve">для </w:t>
      </w:r>
      <w:r w:rsidR="004A69B1" w:rsidRPr="0016494C">
        <w:rPr>
          <w:rFonts w:ascii="Times New Roman" w:hAnsi="Times New Roman" w:cs="Times New Roman"/>
          <w:sz w:val="28"/>
          <w:szCs w:val="28"/>
        </w:rPr>
        <w:t>АО</w:t>
      </w:r>
      <w:r w:rsidRPr="0016494C">
        <w:rPr>
          <w:rFonts w:ascii="Times New Roman" w:hAnsi="Times New Roman" w:cs="Times New Roman"/>
          <w:sz w:val="28"/>
          <w:szCs w:val="28"/>
        </w:rPr>
        <w:t xml:space="preserve"> </w:t>
      </w:r>
      <w:r w:rsidR="004A69B1" w:rsidRPr="0016494C">
        <w:rPr>
          <w:rFonts w:ascii="Times New Roman" w:hAnsi="Times New Roman" w:cs="Times New Roman"/>
          <w:sz w:val="28"/>
          <w:szCs w:val="28"/>
        </w:rPr>
        <w:t>«Национальный научный медицинский центр» (далее – АО «ННМЦ»)</w:t>
      </w:r>
      <w:r w:rsidRPr="0016494C">
        <w:rPr>
          <w:rFonts w:ascii="Times New Roman" w:hAnsi="Times New Roman" w:cs="Times New Roman"/>
          <w:sz w:val="28"/>
          <w:szCs w:val="28"/>
        </w:rPr>
        <w:t xml:space="preserve">, расположенного по адресу: г. </w:t>
      </w:r>
      <w:r w:rsidR="0034179C" w:rsidRPr="0016494C">
        <w:rPr>
          <w:rFonts w:ascii="Times New Roman" w:hAnsi="Times New Roman" w:cs="Times New Roman"/>
          <w:sz w:val="28"/>
          <w:szCs w:val="28"/>
        </w:rPr>
        <w:t>Астана</w:t>
      </w:r>
      <w:r w:rsidRPr="0016494C">
        <w:rPr>
          <w:rFonts w:ascii="Times New Roman" w:hAnsi="Times New Roman" w:cs="Times New Roman"/>
          <w:sz w:val="28"/>
          <w:szCs w:val="28"/>
        </w:rPr>
        <w:t xml:space="preserve">, проспект Абылай </w:t>
      </w:r>
      <w:r w:rsidR="0034179C" w:rsidRPr="0016494C">
        <w:rPr>
          <w:rFonts w:ascii="Times New Roman" w:hAnsi="Times New Roman" w:cs="Times New Roman"/>
          <w:sz w:val="28"/>
          <w:szCs w:val="28"/>
        </w:rPr>
        <w:t>х</w:t>
      </w:r>
      <w:r w:rsidRPr="0016494C">
        <w:rPr>
          <w:rFonts w:ascii="Times New Roman" w:hAnsi="Times New Roman" w:cs="Times New Roman"/>
          <w:sz w:val="28"/>
          <w:szCs w:val="28"/>
        </w:rPr>
        <w:t>ана, 42.</w:t>
      </w:r>
    </w:p>
    <w:p w:rsidR="00D874BA" w:rsidRPr="0016494C" w:rsidRDefault="00D874BA" w:rsidP="008C4A3B">
      <w:pPr>
        <w:pStyle w:val="22"/>
        <w:shd w:val="clear" w:color="auto" w:fill="auto"/>
        <w:spacing w:line="240" w:lineRule="auto"/>
        <w:ind w:firstLine="567"/>
        <w:jc w:val="both"/>
        <w:rPr>
          <w:rFonts w:ascii="Times New Roman" w:hAnsi="Times New Roman" w:cs="Times New Roman"/>
          <w:sz w:val="28"/>
          <w:szCs w:val="28"/>
        </w:rPr>
      </w:pPr>
      <w:r w:rsidRPr="0016494C">
        <w:rPr>
          <w:rFonts w:ascii="Times New Roman" w:hAnsi="Times New Roman" w:cs="Times New Roman"/>
          <w:sz w:val="28"/>
          <w:szCs w:val="28"/>
        </w:rPr>
        <w:t>Работы должны быть выполнены в строгом соответствии с настоящим техническим заданием.</w:t>
      </w:r>
    </w:p>
    <w:p w:rsidR="00D874BA" w:rsidRPr="0016494C" w:rsidRDefault="00D874BA" w:rsidP="008C4A3B">
      <w:pPr>
        <w:pStyle w:val="22"/>
        <w:shd w:val="clear" w:color="auto" w:fill="auto"/>
        <w:spacing w:line="240" w:lineRule="auto"/>
        <w:ind w:firstLine="567"/>
        <w:jc w:val="both"/>
        <w:rPr>
          <w:rFonts w:ascii="Times New Roman" w:hAnsi="Times New Roman" w:cs="Times New Roman"/>
          <w:sz w:val="28"/>
          <w:szCs w:val="28"/>
        </w:rPr>
      </w:pPr>
      <w:r w:rsidRPr="0016494C">
        <w:rPr>
          <w:rFonts w:ascii="Times New Roman" w:hAnsi="Times New Roman" w:cs="Times New Roman"/>
          <w:sz w:val="28"/>
          <w:szCs w:val="28"/>
        </w:rPr>
        <w:t>Оборудование должно быть смонтировано в строгом соответствии с действующей в Республике Казахстан системой технического регулирования, требованиями международных стандартов и техники безопасности.</w:t>
      </w:r>
    </w:p>
    <w:p w:rsidR="00551471" w:rsidRPr="0016494C" w:rsidRDefault="00551471" w:rsidP="008C4A3B">
      <w:pPr>
        <w:pStyle w:val="1"/>
        <w:spacing w:before="0" w:after="0"/>
        <w:ind w:firstLine="567"/>
        <w:rPr>
          <w:rFonts w:ascii="Times New Roman" w:hAnsi="Times New Roman" w:cs="Times New Roman"/>
          <w:b/>
          <w:sz w:val="28"/>
          <w:szCs w:val="28"/>
        </w:rPr>
      </w:pPr>
      <w:bookmarkStart w:id="4" w:name="_Toc9580372"/>
      <w:bookmarkStart w:id="5" w:name="_Toc14871178"/>
    </w:p>
    <w:p w:rsidR="00D874BA" w:rsidRPr="0016494C" w:rsidRDefault="00D874BA" w:rsidP="008C4A3B">
      <w:pPr>
        <w:pStyle w:val="1"/>
        <w:spacing w:before="0" w:after="0"/>
        <w:ind w:firstLine="567"/>
        <w:rPr>
          <w:rFonts w:ascii="Times New Roman" w:hAnsi="Times New Roman" w:cs="Times New Roman"/>
          <w:b/>
          <w:sz w:val="28"/>
          <w:szCs w:val="28"/>
        </w:rPr>
      </w:pPr>
      <w:r w:rsidRPr="0016494C">
        <w:rPr>
          <w:rFonts w:ascii="Times New Roman" w:hAnsi="Times New Roman" w:cs="Times New Roman"/>
          <w:b/>
          <w:sz w:val="28"/>
          <w:szCs w:val="28"/>
        </w:rPr>
        <w:t>Основные требования</w:t>
      </w:r>
      <w:bookmarkEnd w:id="4"/>
      <w:bookmarkEnd w:id="5"/>
    </w:p>
    <w:p w:rsidR="00D874BA" w:rsidRPr="0016494C" w:rsidRDefault="00D874BA" w:rsidP="008C4A3B">
      <w:pPr>
        <w:pStyle w:val="22"/>
        <w:shd w:val="clear" w:color="auto" w:fill="auto"/>
        <w:spacing w:line="240" w:lineRule="auto"/>
        <w:ind w:firstLine="567"/>
        <w:jc w:val="both"/>
        <w:rPr>
          <w:rFonts w:ascii="Times New Roman" w:hAnsi="Times New Roman" w:cs="Times New Roman"/>
          <w:sz w:val="28"/>
          <w:szCs w:val="28"/>
        </w:rPr>
      </w:pPr>
      <w:r w:rsidRPr="0016494C">
        <w:rPr>
          <w:rFonts w:ascii="Times New Roman" w:hAnsi="Times New Roman" w:cs="Times New Roman"/>
          <w:sz w:val="28"/>
          <w:szCs w:val="28"/>
        </w:rPr>
        <w:t>Исполнителем самостоятельно и за свой счет проводится обследование Объекта со сбором необходимых данных.</w:t>
      </w:r>
    </w:p>
    <w:p w:rsidR="00D874BA" w:rsidRPr="0016494C" w:rsidRDefault="00D874BA" w:rsidP="008C4A3B">
      <w:pPr>
        <w:pStyle w:val="22"/>
        <w:shd w:val="clear" w:color="auto" w:fill="auto"/>
        <w:spacing w:line="240" w:lineRule="auto"/>
        <w:ind w:firstLine="567"/>
        <w:jc w:val="both"/>
        <w:rPr>
          <w:rFonts w:ascii="Times New Roman" w:hAnsi="Times New Roman" w:cs="Times New Roman"/>
          <w:sz w:val="28"/>
          <w:szCs w:val="28"/>
        </w:rPr>
      </w:pPr>
      <w:r w:rsidRPr="0016494C">
        <w:rPr>
          <w:rFonts w:ascii="Times New Roman" w:hAnsi="Times New Roman" w:cs="Times New Roman"/>
          <w:sz w:val="28"/>
          <w:szCs w:val="28"/>
        </w:rPr>
        <w:t>Монтажные и инсталляционные работы должны производиться по согласованному с Заказчиком графику работ в соответствии с требованиями норм, действующих на территории РК, международных стандартов, ПУЭ, а также требований техники безопасности.</w:t>
      </w:r>
    </w:p>
    <w:p w:rsidR="00D874BA" w:rsidRPr="0016494C" w:rsidRDefault="00D874BA" w:rsidP="00AC6FB6">
      <w:pPr>
        <w:pStyle w:val="22"/>
        <w:shd w:val="clear" w:color="auto" w:fill="auto"/>
        <w:spacing w:line="240" w:lineRule="auto"/>
        <w:ind w:firstLine="567"/>
        <w:jc w:val="both"/>
        <w:rPr>
          <w:rFonts w:ascii="Times New Roman" w:hAnsi="Times New Roman" w:cs="Times New Roman"/>
          <w:sz w:val="28"/>
          <w:szCs w:val="28"/>
        </w:rPr>
      </w:pPr>
      <w:r w:rsidRPr="0016494C">
        <w:rPr>
          <w:rFonts w:ascii="Times New Roman" w:hAnsi="Times New Roman" w:cs="Times New Roman"/>
          <w:sz w:val="28"/>
          <w:szCs w:val="28"/>
        </w:rPr>
        <w:t xml:space="preserve">Исполнитель должен выполнить работы в течение </w:t>
      </w:r>
      <w:r w:rsidR="00FE1B96" w:rsidRPr="00C7031E">
        <w:rPr>
          <w:rFonts w:ascii="Times New Roman" w:hAnsi="Times New Roman" w:cs="Times New Roman"/>
          <w:sz w:val="28"/>
          <w:szCs w:val="28"/>
        </w:rPr>
        <w:t xml:space="preserve">20 </w:t>
      </w:r>
      <w:r w:rsidRPr="00C7031E">
        <w:rPr>
          <w:rFonts w:ascii="Times New Roman" w:hAnsi="Times New Roman" w:cs="Times New Roman"/>
          <w:sz w:val="28"/>
          <w:szCs w:val="28"/>
        </w:rPr>
        <w:t>(</w:t>
      </w:r>
      <w:r w:rsidR="00FE1B96" w:rsidRPr="00C7031E">
        <w:rPr>
          <w:rFonts w:ascii="Times New Roman" w:hAnsi="Times New Roman" w:cs="Times New Roman"/>
          <w:sz w:val="28"/>
          <w:szCs w:val="28"/>
        </w:rPr>
        <w:t>двадцати</w:t>
      </w:r>
      <w:r w:rsidRPr="00C7031E">
        <w:rPr>
          <w:rFonts w:ascii="Times New Roman" w:hAnsi="Times New Roman" w:cs="Times New Roman"/>
          <w:sz w:val="28"/>
          <w:szCs w:val="28"/>
        </w:rPr>
        <w:t>)</w:t>
      </w:r>
      <w:r w:rsidRPr="0016494C">
        <w:rPr>
          <w:rFonts w:ascii="Times New Roman" w:hAnsi="Times New Roman" w:cs="Times New Roman"/>
          <w:sz w:val="28"/>
          <w:szCs w:val="28"/>
        </w:rPr>
        <w:t xml:space="preserve"> календарных дней с даты подписания договора, при условии доступности к местам установки и организации технических условий, качественно, в срок и с использованием материалов и оборудования, имеющих все необходимые документы и сертификаты, подтверждающие их соответствие требованиям международных и казахстанских стандартов.</w:t>
      </w:r>
    </w:p>
    <w:p w:rsidR="009C1A3A" w:rsidRPr="003F3CC2" w:rsidRDefault="009C1A3A" w:rsidP="00AC6FB6">
      <w:pPr>
        <w:spacing w:after="0" w:line="240" w:lineRule="auto"/>
        <w:ind w:firstLine="567"/>
        <w:rPr>
          <w:b/>
        </w:rPr>
      </w:pPr>
    </w:p>
    <w:p w:rsidR="009C1A3A" w:rsidRPr="00AC6FB6" w:rsidRDefault="009C1A3A" w:rsidP="00AC6FB6">
      <w:pPr>
        <w:spacing w:after="0" w:line="240" w:lineRule="auto"/>
        <w:ind w:firstLine="567"/>
        <w:rPr>
          <w:rFonts w:ascii="Times New Roman" w:eastAsia="Times New Roman" w:hAnsi="Times New Roman" w:cs="Times New Roman"/>
          <w:iCs/>
          <w:sz w:val="28"/>
          <w:szCs w:val="28"/>
        </w:rPr>
      </w:pPr>
      <w:r w:rsidRPr="00AC6FB6">
        <w:rPr>
          <w:rFonts w:ascii="Times New Roman" w:eastAsia="Times New Roman" w:hAnsi="Times New Roman" w:cs="Times New Roman"/>
          <w:iCs/>
          <w:sz w:val="28"/>
          <w:szCs w:val="28"/>
        </w:rPr>
        <w:t>Общая информация:</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 xml:space="preserve">Название проекта: </w:t>
      </w:r>
      <w:r w:rsidR="0028027B" w:rsidRPr="00C51C49">
        <w:rPr>
          <w:rFonts w:ascii="Times New Roman" w:hAnsi="Times New Roman" w:cs="Times New Roman"/>
          <w:sz w:val="28"/>
          <w:szCs w:val="28"/>
        </w:rPr>
        <w:t xml:space="preserve">Монтажные и пусконаладочные работы </w:t>
      </w:r>
      <w:r w:rsidRPr="009C1A3A">
        <w:rPr>
          <w:rFonts w:ascii="Times New Roman" w:eastAsia="Times New Roman" w:hAnsi="Times New Roman" w:cs="Times New Roman"/>
          <w:iCs/>
          <w:sz w:val="28"/>
          <w:szCs w:val="28"/>
        </w:rPr>
        <w:t>в здании Национальный Научный Медицинский Центр (ННМЦ).</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Заказчик: Национальный Научный Медицинский Центр (ННМЦ).</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 xml:space="preserve">Исполнитель: </w:t>
      </w:r>
      <w:r w:rsidR="0028027B" w:rsidRPr="009C1A3A">
        <w:rPr>
          <w:rFonts w:ascii="Times New Roman" w:eastAsia="Times New Roman" w:hAnsi="Times New Roman" w:cs="Times New Roman"/>
          <w:iCs/>
          <w:sz w:val="28"/>
          <w:szCs w:val="28"/>
        </w:rPr>
        <w:t>компания,</w:t>
      </w:r>
      <w:r w:rsidRPr="009C1A3A">
        <w:rPr>
          <w:rFonts w:ascii="Times New Roman" w:eastAsia="Times New Roman" w:hAnsi="Times New Roman" w:cs="Times New Roman"/>
          <w:iCs/>
          <w:sz w:val="28"/>
          <w:szCs w:val="28"/>
        </w:rPr>
        <w:t xml:space="preserve"> имеющая </w:t>
      </w:r>
      <w:r w:rsidR="0028027B" w:rsidRPr="009C1A3A">
        <w:rPr>
          <w:rFonts w:ascii="Times New Roman" w:eastAsia="Times New Roman" w:hAnsi="Times New Roman" w:cs="Times New Roman"/>
          <w:iCs/>
          <w:sz w:val="28"/>
          <w:szCs w:val="28"/>
        </w:rPr>
        <w:t>сертифицированных специалистов,</w:t>
      </w:r>
      <w:r w:rsidRPr="009C1A3A">
        <w:rPr>
          <w:rFonts w:ascii="Times New Roman" w:eastAsia="Times New Roman" w:hAnsi="Times New Roman" w:cs="Times New Roman"/>
          <w:iCs/>
          <w:sz w:val="28"/>
          <w:szCs w:val="28"/>
        </w:rPr>
        <w:t xml:space="preserve"> имеющих не менее двух сертификатов TE Enterprise Networks и CCTT Cabling Test.</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Цель проекта:</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lastRenderedPageBreak/>
        <w:t>Установить и настроить оптическую инфраструктуру для передачи данных в здании медицинского центра.</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Требования к прокладке оптического волокна:</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Прокладка должна выполняться в соответствии с международными стандартами для оптических сетей.</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Волоконно-оптические кабеля должны быть проложены в защитных трубах или каналах, чтобы обеспечить их защиту от повреждений.</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Волокна должны быть разделаны и подключены к соответствующим активным устройствам (коммутаторам, маршрутизаторам и др.).</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Прокладка должна осуществляться с минимальными помехами для работников медицинского центра и пациентов.</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План прокладки оптического волокна:</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Провести предварительный анализ здания медицинского центра и определить наиболее оптимальные маршруты для прокладки оптического волокна.</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Разработать схему прокладки волокон, включающую расположение шкафов для активного оборудования, точек подключения, и описать эту схему в документации проекта.</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Произвести необходимые работы по прокладке оптического волокна в соответствии с разработанной схемой.</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Установить активное оборудование, необходимое для подключения оптических волокон.</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Осуществить тестирование и настройку оптических соединений и убедиться в их правильной работе, провести измерения рефлектометром на затухания и предоставить отчеты.</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Требования к документации:</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Разработать план-схему прокладки оптического волокна, включающую местоположение шкафов, точек подключения и прокладку волокон.</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Подготовить техническую документацию, описывающую характеристики установленного оборудования, а также процедуру настройки и тестирования оптических соединений.</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Предоставить подробное описание расходных материалов и оборудования, использованных при проекте.</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Сроки выполнения проекта:</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Определить точные сроки начала и завершения работ и указать их в техническом задании.</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Обеспечить выполнение работ в оговоренные сроки.</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Ответственность:</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Исполнитель несет полную ответственность за проект, включая качество проведенных работ и работоспособность установленной инфраструктуры.</w:t>
      </w:r>
    </w:p>
    <w:p w:rsidR="009C1A3A" w:rsidRPr="009C1A3A" w:rsidRDefault="009C1A3A" w:rsidP="00AC6FB6">
      <w:pPr>
        <w:spacing w:after="0" w:line="240" w:lineRule="auto"/>
        <w:ind w:firstLine="567"/>
        <w:jc w:val="both"/>
        <w:rPr>
          <w:rFonts w:ascii="Times New Roman" w:eastAsia="Times New Roman" w:hAnsi="Times New Roman" w:cs="Times New Roman"/>
          <w:iCs/>
          <w:sz w:val="28"/>
          <w:szCs w:val="28"/>
        </w:rPr>
      </w:pPr>
      <w:r w:rsidRPr="009C1A3A">
        <w:rPr>
          <w:rFonts w:ascii="Times New Roman" w:eastAsia="Times New Roman" w:hAnsi="Times New Roman" w:cs="Times New Roman"/>
          <w:iCs/>
          <w:sz w:val="28"/>
          <w:szCs w:val="28"/>
        </w:rPr>
        <w:t>Обе стороны должны согласовать и подписать документацию о завершении проекта.</w:t>
      </w:r>
    </w:p>
    <w:p w:rsidR="008C4A3B" w:rsidRDefault="008C4A3B" w:rsidP="008C4A3B">
      <w:pPr>
        <w:spacing w:after="0" w:line="240" w:lineRule="auto"/>
        <w:ind w:firstLine="567"/>
        <w:rPr>
          <w:rFonts w:ascii="Times New Roman" w:hAnsi="Times New Roman" w:cs="Times New Roman"/>
          <w:sz w:val="28"/>
          <w:szCs w:val="28"/>
        </w:rPr>
      </w:pPr>
    </w:p>
    <w:p w:rsidR="006B7BBC" w:rsidRPr="0016494C" w:rsidRDefault="006B7BBC" w:rsidP="00B018A3">
      <w:pPr>
        <w:pStyle w:val="msonormalbullet2gif"/>
        <w:spacing w:before="0" w:beforeAutospacing="0" w:after="0" w:afterAutospacing="0"/>
        <w:ind w:firstLine="709"/>
        <w:contextualSpacing/>
        <w:jc w:val="both"/>
        <w:rPr>
          <w:b/>
          <w:iCs/>
          <w:sz w:val="28"/>
          <w:szCs w:val="28"/>
        </w:rPr>
      </w:pPr>
      <w:r w:rsidRPr="0016494C">
        <w:rPr>
          <w:b/>
          <w:iCs/>
          <w:sz w:val="28"/>
          <w:szCs w:val="28"/>
        </w:rPr>
        <w:t>Прочие характеристики:</w:t>
      </w:r>
    </w:p>
    <w:p w:rsidR="00B018A3" w:rsidRPr="0016494C" w:rsidRDefault="001F1917" w:rsidP="004A69B1">
      <w:pPr>
        <w:pStyle w:val="msonormalbullet2gif"/>
        <w:spacing w:before="0" w:beforeAutospacing="0" w:after="0" w:afterAutospacing="0"/>
        <w:ind w:firstLine="709"/>
        <w:contextualSpacing/>
        <w:jc w:val="both"/>
        <w:rPr>
          <w:sz w:val="28"/>
          <w:szCs w:val="28"/>
        </w:rPr>
      </w:pPr>
      <w:r>
        <w:rPr>
          <w:iCs/>
          <w:sz w:val="28"/>
          <w:szCs w:val="28"/>
        </w:rPr>
        <w:t>У</w:t>
      </w:r>
      <w:r w:rsidR="00B018A3" w:rsidRPr="0016494C">
        <w:rPr>
          <w:iCs/>
          <w:sz w:val="28"/>
          <w:szCs w:val="28"/>
        </w:rPr>
        <w:t xml:space="preserve">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w:t>
      </w:r>
      <w:r w:rsidR="00D36A19" w:rsidRPr="0016494C">
        <w:rPr>
          <w:iCs/>
          <w:sz w:val="28"/>
          <w:szCs w:val="28"/>
        </w:rPr>
        <w:t>Исполнитель</w:t>
      </w:r>
      <w:r w:rsidR="00B018A3" w:rsidRPr="0016494C">
        <w:rPr>
          <w:iCs/>
          <w:sz w:val="28"/>
          <w:szCs w:val="28"/>
        </w:rPr>
        <w:t xml:space="preserve"> </w:t>
      </w:r>
      <w:r w:rsidR="00B018A3" w:rsidRPr="0016494C">
        <w:rPr>
          <w:iCs/>
          <w:sz w:val="28"/>
          <w:szCs w:val="28"/>
        </w:rPr>
        <w:lastRenderedPageBreak/>
        <w:t>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B018A3" w:rsidRPr="0016494C" w:rsidRDefault="00D36A19" w:rsidP="004A69B1">
      <w:pPr>
        <w:spacing w:line="240" w:lineRule="auto"/>
        <w:ind w:firstLine="284"/>
        <w:jc w:val="both"/>
        <w:rPr>
          <w:rFonts w:ascii="Times New Roman" w:hAnsi="Times New Roman" w:cs="Times New Roman"/>
          <w:iCs/>
          <w:sz w:val="28"/>
          <w:szCs w:val="28"/>
        </w:rPr>
      </w:pPr>
      <w:r w:rsidRPr="0016494C">
        <w:rPr>
          <w:rFonts w:ascii="Times New Roman" w:hAnsi="Times New Roman" w:cs="Times New Roman"/>
          <w:iCs/>
          <w:sz w:val="28"/>
          <w:szCs w:val="28"/>
        </w:rPr>
        <w:t>Исполнитель</w:t>
      </w:r>
      <w:r w:rsidR="00B018A3" w:rsidRPr="0016494C">
        <w:rPr>
          <w:rFonts w:ascii="Times New Roman" w:hAnsi="Times New Roman" w:cs="Times New Roman"/>
          <w:iCs/>
          <w:sz w:val="28"/>
          <w:szCs w:val="28"/>
        </w:rPr>
        <w:t xml:space="preserve">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w:t>
      </w:r>
      <w:r w:rsidRPr="0016494C">
        <w:rPr>
          <w:rFonts w:ascii="Times New Roman" w:hAnsi="Times New Roman" w:cs="Times New Roman"/>
          <w:iCs/>
          <w:sz w:val="28"/>
          <w:szCs w:val="28"/>
        </w:rPr>
        <w:t>Исполнитель</w:t>
      </w:r>
      <w:r w:rsidR="00B018A3" w:rsidRPr="0016494C">
        <w:rPr>
          <w:rFonts w:ascii="Times New Roman" w:hAnsi="Times New Roman" w:cs="Times New Roman"/>
          <w:iCs/>
          <w:sz w:val="28"/>
          <w:szCs w:val="28"/>
        </w:rPr>
        <w:t xml:space="preserve"> берет на себя.</w:t>
      </w:r>
    </w:p>
    <w:p w:rsidR="007C00D2" w:rsidRDefault="007C00D2" w:rsidP="007C00D2">
      <w:pPr>
        <w:pStyle w:val="a3"/>
        <w:spacing w:before="0" w:beforeAutospacing="0" w:after="0" w:afterAutospacing="0"/>
        <w:ind w:left="567" w:right="-87"/>
        <w:rPr>
          <w:b/>
          <w:sz w:val="28"/>
          <w:szCs w:val="28"/>
        </w:rPr>
      </w:pPr>
    </w:p>
    <w:p w:rsidR="00B018A3" w:rsidRPr="0016494C" w:rsidRDefault="00B018A3" w:rsidP="00D216C0">
      <w:pPr>
        <w:jc w:val="both"/>
        <w:rPr>
          <w:rFonts w:ascii="Times New Roman" w:hAnsi="Times New Roman" w:cs="Times New Roman"/>
          <w:sz w:val="28"/>
          <w:szCs w:val="28"/>
        </w:rPr>
      </w:pPr>
    </w:p>
    <w:sectPr w:rsidR="00B018A3" w:rsidRPr="0016494C" w:rsidSect="009B3E72">
      <w:pgSz w:w="11906" w:h="16838"/>
      <w:pgMar w:top="426"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48"/>
    <w:multiLevelType w:val="hybridMultilevel"/>
    <w:tmpl w:val="1786CADC"/>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A2DDF"/>
    <w:multiLevelType w:val="hybridMultilevel"/>
    <w:tmpl w:val="DE34F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B1312"/>
    <w:multiLevelType w:val="hybridMultilevel"/>
    <w:tmpl w:val="A768A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87343"/>
    <w:multiLevelType w:val="hybridMultilevel"/>
    <w:tmpl w:val="4850A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5" w15:restartNumberingAfterBreak="0">
    <w:nsid w:val="16777F57"/>
    <w:multiLevelType w:val="hybridMultilevel"/>
    <w:tmpl w:val="E7DA1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95111"/>
    <w:multiLevelType w:val="hybridMultilevel"/>
    <w:tmpl w:val="646AD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220156"/>
    <w:multiLevelType w:val="hybridMultilevel"/>
    <w:tmpl w:val="FA7E6F46"/>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1544D"/>
    <w:multiLevelType w:val="hybridMultilevel"/>
    <w:tmpl w:val="B2561B2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92FF8"/>
    <w:multiLevelType w:val="hybridMultilevel"/>
    <w:tmpl w:val="0674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35EC5E6E"/>
    <w:multiLevelType w:val="multilevel"/>
    <w:tmpl w:val="436049A0"/>
    <w:lvl w:ilvl="0">
      <w:start w:val="1"/>
      <w:numFmt w:val="decimal"/>
      <w:lvlText w:val="%1."/>
      <w:lvlJc w:val="left"/>
      <w:pPr>
        <w:ind w:left="720" w:hanging="360"/>
      </w:pPr>
      <w:rPr>
        <w:rFonts w:ascii="Times New Roman" w:eastAsiaTheme="minorHAnsi" w:hAnsi="Times New Roman" w:cs="Times New Roman"/>
        <w:b w:val="0"/>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991CC0"/>
    <w:multiLevelType w:val="hybridMultilevel"/>
    <w:tmpl w:val="56FA0D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5811E9E"/>
    <w:multiLevelType w:val="hybridMultilevel"/>
    <w:tmpl w:val="F08499EC"/>
    <w:lvl w:ilvl="0" w:tplc="5852A618">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317A31"/>
    <w:multiLevelType w:val="hybridMultilevel"/>
    <w:tmpl w:val="E56CDF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B40215"/>
    <w:multiLevelType w:val="multilevel"/>
    <w:tmpl w:val="1C7E725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AEC768D"/>
    <w:multiLevelType w:val="multilevel"/>
    <w:tmpl w:val="C0D65ADE"/>
    <w:lvl w:ilvl="0">
      <w:start w:val="2"/>
      <w:numFmt w:val="decimal"/>
      <w:lvlText w:val="%1"/>
      <w:lvlJc w:val="left"/>
      <w:pPr>
        <w:ind w:left="360" w:hanging="360"/>
      </w:pPr>
      <w:rPr>
        <w:rFonts w:hint="default"/>
        <w:sz w:val="28"/>
      </w:rPr>
    </w:lvl>
    <w:lvl w:ilvl="1">
      <w:start w:val="3"/>
      <w:numFmt w:val="decimal"/>
      <w:lvlText w:val="%1.%2"/>
      <w:lvlJc w:val="left"/>
      <w:pPr>
        <w:ind w:left="1080" w:hanging="36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7" w15:restartNumberingAfterBreak="0">
    <w:nsid w:val="52CF0AA4"/>
    <w:multiLevelType w:val="multilevel"/>
    <w:tmpl w:val="E3C8EBC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545D4AC1"/>
    <w:multiLevelType w:val="multilevel"/>
    <w:tmpl w:val="29DC4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B538FA"/>
    <w:multiLevelType w:val="hybridMultilevel"/>
    <w:tmpl w:val="F872E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2" w15:restartNumberingAfterBreak="0">
    <w:nsid w:val="59ED34B7"/>
    <w:multiLevelType w:val="hybridMultilevel"/>
    <w:tmpl w:val="23EA4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4" w15:restartNumberingAfterBreak="0">
    <w:nsid w:val="5EE548E6"/>
    <w:multiLevelType w:val="hybridMultilevel"/>
    <w:tmpl w:val="E954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BE3FCC"/>
    <w:multiLevelType w:val="hybridMultilevel"/>
    <w:tmpl w:val="5776D5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66B6AD0"/>
    <w:multiLevelType w:val="hybridMultilevel"/>
    <w:tmpl w:val="72E0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AE546E"/>
    <w:multiLevelType w:val="hybridMultilevel"/>
    <w:tmpl w:val="7F369C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9AC05FB"/>
    <w:multiLevelType w:val="multilevel"/>
    <w:tmpl w:val="4BA8E6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EA01CA6"/>
    <w:multiLevelType w:val="hybridMultilevel"/>
    <w:tmpl w:val="8A4AA7C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4"/>
  </w:num>
  <w:num w:numId="4">
    <w:abstractNumId w:val="21"/>
  </w:num>
  <w:num w:numId="5">
    <w:abstractNumId w:val="19"/>
  </w:num>
  <w:num w:numId="6">
    <w:abstractNumId w:val="0"/>
  </w:num>
  <w:num w:numId="7">
    <w:abstractNumId w:val="11"/>
  </w:num>
  <w:num w:numId="8">
    <w:abstractNumId w:val="13"/>
  </w:num>
  <w:num w:numId="9">
    <w:abstractNumId w:val="17"/>
  </w:num>
  <w:num w:numId="10">
    <w:abstractNumId w:val="16"/>
  </w:num>
  <w:num w:numId="11">
    <w:abstractNumId w:val="8"/>
  </w:num>
  <w:num w:numId="12">
    <w:abstractNumId w:val="7"/>
  </w:num>
  <w:num w:numId="13">
    <w:abstractNumId w:val="29"/>
  </w:num>
  <w:num w:numId="14">
    <w:abstractNumId w:val="18"/>
  </w:num>
  <w:num w:numId="15">
    <w:abstractNumId w:val="26"/>
  </w:num>
  <w:num w:numId="16">
    <w:abstractNumId w:val="5"/>
  </w:num>
  <w:num w:numId="17">
    <w:abstractNumId w:val="14"/>
  </w:num>
  <w:num w:numId="18">
    <w:abstractNumId w:val="28"/>
  </w:num>
  <w:num w:numId="19">
    <w:abstractNumId w:val="15"/>
  </w:num>
  <w:num w:numId="20">
    <w:abstractNumId w:val="12"/>
  </w:num>
  <w:num w:numId="21">
    <w:abstractNumId w:val="6"/>
  </w:num>
  <w:num w:numId="22">
    <w:abstractNumId w:val="22"/>
  </w:num>
  <w:num w:numId="23">
    <w:abstractNumId w:val="3"/>
  </w:num>
  <w:num w:numId="24">
    <w:abstractNumId w:val="9"/>
  </w:num>
  <w:num w:numId="25">
    <w:abstractNumId w:val="27"/>
  </w:num>
  <w:num w:numId="26">
    <w:abstractNumId w:val="25"/>
  </w:num>
  <w:num w:numId="27">
    <w:abstractNumId w:val="20"/>
  </w:num>
  <w:num w:numId="28">
    <w:abstractNumId w:val="2"/>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936"/>
    <w:rsid w:val="0001275A"/>
    <w:rsid w:val="00017D5C"/>
    <w:rsid w:val="00032E2A"/>
    <w:rsid w:val="0004669C"/>
    <w:rsid w:val="00057AB1"/>
    <w:rsid w:val="00062BB1"/>
    <w:rsid w:val="00064128"/>
    <w:rsid w:val="000645B6"/>
    <w:rsid w:val="0007120D"/>
    <w:rsid w:val="000A1170"/>
    <w:rsid w:val="000B621B"/>
    <w:rsid w:val="00102CBD"/>
    <w:rsid w:val="001107F1"/>
    <w:rsid w:val="00117917"/>
    <w:rsid w:val="0015307E"/>
    <w:rsid w:val="0016494C"/>
    <w:rsid w:val="00170B25"/>
    <w:rsid w:val="001924E2"/>
    <w:rsid w:val="00193D46"/>
    <w:rsid w:val="001F0EA1"/>
    <w:rsid w:val="001F1917"/>
    <w:rsid w:val="001F3C30"/>
    <w:rsid w:val="00204678"/>
    <w:rsid w:val="0020664B"/>
    <w:rsid w:val="002169D4"/>
    <w:rsid w:val="0025332B"/>
    <w:rsid w:val="00264F29"/>
    <w:rsid w:val="0028027B"/>
    <w:rsid w:val="00297B7D"/>
    <w:rsid w:val="002B1E72"/>
    <w:rsid w:val="002C090D"/>
    <w:rsid w:val="002D7FC7"/>
    <w:rsid w:val="002E1F33"/>
    <w:rsid w:val="00322570"/>
    <w:rsid w:val="0034179C"/>
    <w:rsid w:val="00347DBF"/>
    <w:rsid w:val="00377BE4"/>
    <w:rsid w:val="0038438A"/>
    <w:rsid w:val="0038751F"/>
    <w:rsid w:val="003F3CC2"/>
    <w:rsid w:val="004406E3"/>
    <w:rsid w:val="004511DC"/>
    <w:rsid w:val="00454A79"/>
    <w:rsid w:val="00463FC9"/>
    <w:rsid w:val="004672E8"/>
    <w:rsid w:val="004937D7"/>
    <w:rsid w:val="00494F02"/>
    <w:rsid w:val="004A551A"/>
    <w:rsid w:val="004A69B1"/>
    <w:rsid w:val="004C22A2"/>
    <w:rsid w:val="004C3666"/>
    <w:rsid w:val="004D59DA"/>
    <w:rsid w:val="004F0748"/>
    <w:rsid w:val="004F7ECE"/>
    <w:rsid w:val="00512266"/>
    <w:rsid w:val="00516B43"/>
    <w:rsid w:val="005241F2"/>
    <w:rsid w:val="00534046"/>
    <w:rsid w:val="00551471"/>
    <w:rsid w:val="00552DCA"/>
    <w:rsid w:val="005557EF"/>
    <w:rsid w:val="00560D40"/>
    <w:rsid w:val="005C0686"/>
    <w:rsid w:val="005C68C4"/>
    <w:rsid w:val="005D2F56"/>
    <w:rsid w:val="005E1639"/>
    <w:rsid w:val="00643FB2"/>
    <w:rsid w:val="0065159B"/>
    <w:rsid w:val="006566E6"/>
    <w:rsid w:val="006651F0"/>
    <w:rsid w:val="006726B3"/>
    <w:rsid w:val="00675EFA"/>
    <w:rsid w:val="00680618"/>
    <w:rsid w:val="006B1576"/>
    <w:rsid w:val="006B7BBC"/>
    <w:rsid w:val="00705D66"/>
    <w:rsid w:val="00714216"/>
    <w:rsid w:val="00722276"/>
    <w:rsid w:val="007501B8"/>
    <w:rsid w:val="0075528B"/>
    <w:rsid w:val="00762D66"/>
    <w:rsid w:val="00764CB5"/>
    <w:rsid w:val="0079274A"/>
    <w:rsid w:val="007B2FA7"/>
    <w:rsid w:val="007B3948"/>
    <w:rsid w:val="007B5E57"/>
    <w:rsid w:val="007C00D2"/>
    <w:rsid w:val="007D7337"/>
    <w:rsid w:val="008021BE"/>
    <w:rsid w:val="00811477"/>
    <w:rsid w:val="00812279"/>
    <w:rsid w:val="00820654"/>
    <w:rsid w:val="0083019B"/>
    <w:rsid w:val="00860F18"/>
    <w:rsid w:val="0087004E"/>
    <w:rsid w:val="00877C6D"/>
    <w:rsid w:val="00887D44"/>
    <w:rsid w:val="008A34DB"/>
    <w:rsid w:val="008C4A3B"/>
    <w:rsid w:val="008D373D"/>
    <w:rsid w:val="008D6D74"/>
    <w:rsid w:val="008E0100"/>
    <w:rsid w:val="008F0795"/>
    <w:rsid w:val="00930FD1"/>
    <w:rsid w:val="0093611A"/>
    <w:rsid w:val="00956D07"/>
    <w:rsid w:val="00957639"/>
    <w:rsid w:val="00977D3A"/>
    <w:rsid w:val="00985280"/>
    <w:rsid w:val="009879D5"/>
    <w:rsid w:val="009B3E72"/>
    <w:rsid w:val="009C1A3A"/>
    <w:rsid w:val="009C6AE8"/>
    <w:rsid w:val="009E2E00"/>
    <w:rsid w:val="009F073E"/>
    <w:rsid w:val="009F1A85"/>
    <w:rsid w:val="00A025CF"/>
    <w:rsid w:val="00A1028A"/>
    <w:rsid w:val="00A17AF5"/>
    <w:rsid w:val="00A416C6"/>
    <w:rsid w:val="00A56E61"/>
    <w:rsid w:val="00A67D22"/>
    <w:rsid w:val="00A8013D"/>
    <w:rsid w:val="00AA2E99"/>
    <w:rsid w:val="00AA3DF4"/>
    <w:rsid w:val="00AB4586"/>
    <w:rsid w:val="00AC6FB6"/>
    <w:rsid w:val="00AD15A1"/>
    <w:rsid w:val="00AE64D7"/>
    <w:rsid w:val="00AF5928"/>
    <w:rsid w:val="00B018A3"/>
    <w:rsid w:val="00B079FC"/>
    <w:rsid w:val="00B13729"/>
    <w:rsid w:val="00B15FBA"/>
    <w:rsid w:val="00B607DC"/>
    <w:rsid w:val="00B64834"/>
    <w:rsid w:val="00B81ED5"/>
    <w:rsid w:val="00B82A0B"/>
    <w:rsid w:val="00BB23F3"/>
    <w:rsid w:val="00BC24F5"/>
    <w:rsid w:val="00BD0774"/>
    <w:rsid w:val="00BD0CEF"/>
    <w:rsid w:val="00BF5D6A"/>
    <w:rsid w:val="00C119DF"/>
    <w:rsid w:val="00C51C49"/>
    <w:rsid w:val="00C57788"/>
    <w:rsid w:val="00C7031E"/>
    <w:rsid w:val="00C73DE6"/>
    <w:rsid w:val="00C92645"/>
    <w:rsid w:val="00C96954"/>
    <w:rsid w:val="00CA5BFE"/>
    <w:rsid w:val="00CC2E3C"/>
    <w:rsid w:val="00CC7A74"/>
    <w:rsid w:val="00CE0D15"/>
    <w:rsid w:val="00D14251"/>
    <w:rsid w:val="00D216C0"/>
    <w:rsid w:val="00D22E89"/>
    <w:rsid w:val="00D25D92"/>
    <w:rsid w:val="00D27FA6"/>
    <w:rsid w:val="00D36A19"/>
    <w:rsid w:val="00D51B59"/>
    <w:rsid w:val="00D53BD4"/>
    <w:rsid w:val="00D54B47"/>
    <w:rsid w:val="00D874BA"/>
    <w:rsid w:val="00D9688D"/>
    <w:rsid w:val="00DA6BC7"/>
    <w:rsid w:val="00DB0314"/>
    <w:rsid w:val="00DB7BA7"/>
    <w:rsid w:val="00E04EA0"/>
    <w:rsid w:val="00E16B60"/>
    <w:rsid w:val="00E17FA8"/>
    <w:rsid w:val="00E33B32"/>
    <w:rsid w:val="00E35BAC"/>
    <w:rsid w:val="00E930BB"/>
    <w:rsid w:val="00EA09BA"/>
    <w:rsid w:val="00EB49A0"/>
    <w:rsid w:val="00EC512D"/>
    <w:rsid w:val="00ED5520"/>
    <w:rsid w:val="00ED6D25"/>
    <w:rsid w:val="00EE09CB"/>
    <w:rsid w:val="00EE1A5C"/>
    <w:rsid w:val="00EE72F2"/>
    <w:rsid w:val="00F01861"/>
    <w:rsid w:val="00F04734"/>
    <w:rsid w:val="00F15AC5"/>
    <w:rsid w:val="00F3365D"/>
    <w:rsid w:val="00F34B56"/>
    <w:rsid w:val="00F6271C"/>
    <w:rsid w:val="00F64A20"/>
    <w:rsid w:val="00F828AB"/>
    <w:rsid w:val="00F86E11"/>
    <w:rsid w:val="00F90806"/>
    <w:rsid w:val="00F95140"/>
    <w:rsid w:val="00F9740A"/>
    <w:rsid w:val="00F979C6"/>
    <w:rsid w:val="00FA2A06"/>
    <w:rsid w:val="00FB7834"/>
    <w:rsid w:val="00FD30A8"/>
    <w:rsid w:val="00FE127A"/>
    <w:rsid w:val="00FE1B96"/>
    <w:rsid w:val="00FF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84CF"/>
  <w15:docId w15:val="{619E4144-7E3B-44FB-A2D9-8C391FCA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next w:val="a"/>
    <w:link w:val="10"/>
    <w:uiPriority w:val="9"/>
    <w:qFormat/>
    <w:rsid w:val="00F3365D"/>
    <w:pPr>
      <w:keepNext/>
      <w:pBdr>
        <w:top w:val="nil"/>
        <w:left w:val="nil"/>
        <w:bottom w:val="nil"/>
        <w:right w:val="nil"/>
        <w:between w:val="nil"/>
      </w:pBdr>
      <w:spacing w:before="240" w:after="60" w:line="240" w:lineRule="auto"/>
      <w:outlineLvl w:val="0"/>
    </w:pPr>
    <w:rPr>
      <w:rFonts w:ascii="Arimo" w:eastAsia="Arimo" w:hAnsi="Arimo" w:cs="Arimo"/>
      <w:color w:val="000000"/>
      <w:sz w:val="36"/>
      <w:szCs w:val="36"/>
    </w:rPr>
  </w:style>
  <w:style w:type="paragraph" w:styleId="2">
    <w:name w:val="heading 2"/>
    <w:basedOn w:val="a"/>
    <w:next w:val="a"/>
    <w:link w:val="20"/>
    <w:uiPriority w:val="9"/>
    <w:semiHidden/>
    <w:unhideWhenUsed/>
    <w:qFormat/>
    <w:rsid w:val="009879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879D5"/>
    <w:rPr>
      <w:rFonts w:asciiTheme="majorHAnsi" w:eastAsiaTheme="majorEastAsia" w:hAnsiTheme="majorHAnsi" w:cstheme="majorBidi"/>
      <w:color w:val="365F91" w:themeColor="accent1" w:themeShade="BF"/>
      <w:sz w:val="26"/>
      <w:szCs w:val="26"/>
      <w:lang w:eastAsia="en-US"/>
    </w:rPr>
  </w:style>
  <w:style w:type="paragraph" w:styleId="a7">
    <w:name w:val="No Spacing"/>
    <w:uiPriority w:val="1"/>
    <w:qFormat/>
    <w:rsid w:val="00E16B60"/>
    <w:pPr>
      <w:spacing w:after="0" w:line="240" w:lineRule="auto"/>
    </w:pPr>
    <w:rPr>
      <w:rFonts w:eastAsiaTheme="minorHAnsi"/>
      <w:lang w:eastAsia="en-US"/>
    </w:rPr>
  </w:style>
  <w:style w:type="paragraph" w:customStyle="1" w:styleId="msonormalbullet2gif">
    <w:name w:val="msonormalbullet2.gif"/>
    <w:basedOn w:val="a"/>
    <w:rsid w:val="00E93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3365D"/>
    <w:rPr>
      <w:rFonts w:ascii="Arimo" w:eastAsia="Arimo" w:hAnsi="Arimo" w:cs="Arimo"/>
      <w:color w:val="000000"/>
      <w:sz w:val="36"/>
      <w:szCs w:val="36"/>
    </w:rPr>
  </w:style>
  <w:style w:type="table" w:customStyle="1" w:styleId="TableNormal">
    <w:name w:val="Table Normal"/>
    <w:rsid w:val="00A17AF5"/>
    <w:pPr>
      <w:spacing w:after="0" w:line="240" w:lineRule="auto"/>
    </w:pPr>
    <w:rPr>
      <w:rFonts w:ascii="Cambria" w:eastAsia="Cambria" w:hAnsi="Cambria" w:cs="Cambria"/>
      <w:sz w:val="24"/>
      <w:szCs w:val="24"/>
    </w:rPr>
    <w:tblPr>
      <w:tblCellMar>
        <w:top w:w="0" w:type="dxa"/>
        <w:left w:w="0" w:type="dxa"/>
        <w:bottom w:w="0" w:type="dxa"/>
        <w:right w:w="0" w:type="dxa"/>
      </w:tblCellMar>
    </w:tblPr>
  </w:style>
  <w:style w:type="paragraph" w:styleId="a8">
    <w:name w:val="Body Text"/>
    <w:basedOn w:val="a"/>
    <w:link w:val="a9"/>
    <w:rsid w:val="00454A79"/>
    <w:pPr>
      <w:spacing w:after="0" w:line="240" w:lineRule="auto"/>
      <w:jc w:val="both"/>
    </w:pPr>
    <w:rPr>
      <w:rFonts w:ascii="Times New Roman" w:eastAsia="Calibri" w:hAnsi="Times New Roman" w:cs="Times New Roman"/>
      <w:sz w:val="20"/>
      <w:szCs w:val="20"/>
    </w:rPr>
  </w:style>
  <w:style w:type="character" w:customStyle="1" w:styleId="a9">
    <w:name w:val="Основной текст Знак"/>
    <w:basedOn w:val="a0"/>
    <w:link w:val="a8"/>
    <w:rsid w:val="00454A79"/>
    <w:rPr>
      <w:rFonts w:ascii="Times New Roman" w:eastAsia="Calibri" w:hAnsi="Times New Roman" w:cs="Times New Roman"/>
      <w:sz w:val="20"/>
      <w:szCs w:val="20"/>
    </w:rPr>
  </w:style>
  <w:style w:type="character" w:customStyle="1" w:styleId="21">
    <w:name w:val="Основной текст (2)_"/>
    <w:link w:val="22"/>
    <w:rsid w:val="00D874BA"/>
    <w:rPr>
      <w:shd w:val="clear" w:color="auto" w:fill="FFFFFF"/>
    </w:rPr>
  </w:style>
  <w:style w:type="paragraph" w:customStyle="1" w:styleId="22">
    <w:name w:val="Основной текст (2)"/>
    <w:basedOn w:val="a"/>
    <w:link w:val="21"/>
    <w:rsid w:val="00D874BA"/>
    <w:pPr>
      <w:widowControl w:val="0"/>
      <w:shd w:val="clear" w:color="auto" w:fill="FFFFFF"/>
      <w:spacing w:after="0" w:line="0" w:lineRule="atLeast"/>
      <w:ind w:hanging="400"/>
      <w:jc w:val="right"/>
    </w:pPr>
  </w:style>
  <w:style w:type="paragraph" w:styleId="aa">
    <w:name w:val="Balloon Text"/>
    <w:basedOn w:val="a"/>
    <w:link w:val="ab"/>
    <w:uiPriority w:val="99"/>
    <w:semiHidden/>
    <w:unhideWhenUsed/>
    <w:rsid w:val="005241F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4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6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6</cp:revision>
  <cp:lastPrinted>2023-11-02T08:52:00Z</cp:lastPrinted>
  <dcterms:created xsi:type="dcterms:W3CDTF">2023-12-19T02:52:00Z</dcterms:created>
  <dcterms:modified xsi:type="dcterms:W3CDTF">2023-12-19T05:40:00Z</dcterms:modified>
</cp:coreProperties>
</file>