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3FC" w:rsidRDefault="008C13FC" w:rsidP="008C13F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9C4C47" w:rsidRPr="00CA61D6" w:rsidRDefault="00CA61D6" w:rsidP="00AE11E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CA61D6">
        <w:rPr>
          <w:rFonts w:ascii="Times New Roman" w:hAnsi="Times New Roman" w:cs="Times New Roman"/>
          <w:b/>
          <w:sz w:val="28"/>
          <w:szCs w:val="24"/>
          <w:lang w:val="en-US"/>
        </w:rPr>
        <w:t>The list of the minimum amount of research for referral to planned hospitalization</w:t>
      </w:r>
      <w:r w:rsidR="00CE1AD4" w:rsidRPr="00CA61D6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</w:p>
    <w:tbl>
      <w:tblPr>
        <w:tblStyle w:val="a3"/>
        <w:tblW w:w="15276" w:type="dxa"/>
        <w:tblInd w:w="-113" w:type="dxa"/>
        <w:tblLook w:val="04A0" w:firstRow="1" w:lastRow="0" w:firstColumn="1" w:lastColumn="0" w:noHBand="0" w:noVBand="1"/>
      </w:tblPr>
      <w:tblGrid>
        <w:gridCol w:w="458"/>
        <w:gridCol w:w="2516"/>
        <w:gridCol w:w="12302"/>
      </w:tblGrid>
      <w:tr w:rsidR="009C4C47" w:rsidRPr="00CA61D6" w:rsidTr="00AE11E4">
        <w:tc>
          <w:tcPr>
            <w:tcW w:w="458" w:type="dxa"/>
          </w:tcPr>
          <w:p w:rsidR="009C4C47" w:rsidRPr="00264E4C" w:rsidRDefault="009C4C47" w:rsidP="00C7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E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6" w:type="dxa"/>
          </w:tcPr>
          <w:p w:rsidR="009C4C47" w:rsidRPr="00CA61D6" w:rsidRDefault="00CA61D6" w:rsidP="00C729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6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of the bed profile</w:t>
            </w:r>
          </w:p>
        </w:tc>
        <w:tc>
          <w:tcPr>
            <w:tcW w:w="12302" w:type="dxa"/>
          </w:tcPr>
          <w:p w:rsidR="009C4C47" w:rsidRPr="00C729DF" w:rsidRDefault="00CA61D6" w:rsidP="00C72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list of the minimum amount of research for referral to planned hospitalization</w:t>
            </w:r>
          </w:p>
        </w:tc>
      </w:tr>
      <w:tr w:rsidR="009C4C47" w:rsidRPr="00CA61D6" w:rsidTr="00AE11E4">
        <w:trPr>
          <w:trHeight w:val="1558"/>
        </w:trPr>
        <w:tc>
          <w:tcPr>
            <w:tcW w:w="458" w:type="dxa"/>
          </w:tcPr>
          <w:p w:rsidR="009C4C47" w:rsidRPr="00264E4C" w:rsidRDefault="009C4C47" w:rsidP="00C7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</w:tcPr>
          <w:p w:rsidR="00AD5D2E" w:rsidRPr="00264E4C" w:rsidRDefault="00CA61D6" w:rsidP="00C7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1D6">
              <w:rPr>
                <w:rFonts w:ascii="Times New Roman" w:hAnsi="Times New Roman" w:cs="Times New Roman"/>
                <w:sz w:val="24"/>
                <w:szCs w:val="24"/>
              </w:rPr>
              <w:t>Surgical</w:t>
            </w:r>
          </w:p>
          <w:p w:rsidR="00AD5D2E" w:rsidRPr="00264E4C" w:rsidRDefault="00AD5D2E" w:rsidP="00C7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2" w:type="dxa"/>
          </w:tcPr>
          <w:p w:rsidR="00CA61D6" w:rsidRPr="00CA61D6" w:rsidRDefault="00CA61D6" w:rsidP="00CA61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Blood type + Rh factor (have the analysis form on hand);</w:t>
            </w:r>
          </w:p>
          <w:p w:rsidR="00CA61D6" w:rsidRPr="00CA61D6" w:rsidRDefault="00CA61D6" w:rsidP="00CA61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UAC (erythrocytes, Hb, leukocytes, leukoformula, platelets); OAM; Biochemical blood test: urea, creatinine, glucose, total and direct bilirubin, ALT, AST, total protein, total amylase; Coagulogram (ACTV, INR, fibrinogen, clotting duration, clotting time) – prescription of the results of all no more than 10 days of tests;</w:t>
            </w:r>
          </w:p>
          <w:p w:rsidR="00CA61D6" w:rsidRPr="00CA61D6" w:rsidRDefault="00CA61D6" w:rsidP="00CA61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</w:pPr>
            <w:r w:rsidRPr="00CA61D6"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 xml:space="preserve">ECG </w:t>
            </w:r>
            <w:r w:rsidRPr="00CA61D6"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–</w:t>
            </w:r>
            <w:r w:rsidRPr="00CA61D6"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 xml:space="preserve"> the prescription of the result is not more than 10 days; echocardiography (</w:t>
            </w:r>
            <w:r w:rsidRPr="00CA61D6"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≥</w:t>
            </w:r>
            <w:r w:rsidRPr="00CA61D6"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 xml:space="preserve"> 50 years and in case of heart failure), Intestinal Fibrocolonoscopy ((</w:t>
            </w:r>
            <w:r w:rsidRPr="00CA61D6"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>≥</w:t>
            </w:r>
            <w:r w:rsidRPr="00CA61D6">
              <w:rPr>
                <w:rFonts w:ascii="Times New Roman" w:hAnsi="Times New Roman" w:cs="Times New Roman" w:hint="eastAsia"/>
                <w:sz w:val="24"/>
                <w:szCs w:val="24"/>
                <w:lang w:val="kk-KZ"/>
              </w:rPr>
              <w:t xml:space="preserve"> 50 years);</w:t>
            </w:r>
          </w:p>
          <w:p w:rsidR="00CA61D6" w:rsidRPr="00CA61D6" w:rsidRDefault="00CA61D6" w:rsidP="00CA61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Blood for microreaction (10 days) or RW** (with the analysis number) - the prescription of the results is not more than 30 days;</w:t>
            </w:r>
          </w:p>
          <w:p w:rsidR="00CA61D6" w:rsidRPr="00CA61D6" w:rsidRDefault="00CA61D6" w:rsidP="00CA61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FGDS, ultrasound examination – the prescription of all results is no more than 30 days;</w:t>
            </w:r>
          </w:p>
          <w:p w:rsidR="00CA61D6" w:rsidRPr="00CA61D6" w:rsidRDefault="00CA61D6" w:rsidP="00CA61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Blood for HIV*- the prescription of the result is no more than 10 days;</w:t>
            </w:r>
          </w:p>
          <w:p w:rsidR="00CA61D6" w:rsidRPr="00CA61D6" w:rsidRDefault="00CA61D6" w:rsidP="00CA61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Markers of hepatitis "B" and "C" *** - mandatory availability of the results number, the prescription of all tests is no more than 3 months;</w:t>
            </w:r>
          </w:p>
          <w:p w:rsidR="00CA61D6" w:rsidRPr="00CA61D6" w:rsidRDefault="00CA61D6" w:rsidP="00CA61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Chest X-ray (R-film / digital R–gram (disc)) or CT scan of the chest organs - the prescription of the results is not more than 1 year;</w:t>
            </w:r>
          </w:p>
          <w:p w:rsidR="00CA61D6" w:rsidRPr="00CA61D6" w:rsidRDefault="00CA61D6" w:rsidP="00CA61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CT or MRI of the brain (if there is a history of cerebral circulatory disorders);</w:t>
            </w:r>
          </w:p>
          <w:p w:rsidR="00CA61D6" w:rsidRPr="00CA61D6" w:rsidRDefault="00CA61D6" w:rsidP="00CA61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61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 conclusion of the therapist, according to the indications, the consultation of narrow specialists.</w:t>
            </w:r>
          </w:p>
          <w:p w:rsidR="009B0427" w:rsidRPr="00140863" w:rsidRDefault="00CA61D6" w:rsidP="00140863">
            <w:pPr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r w:rsidRPr="001408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It is mandatory to have a referral statement with the presence of all seals (corner stamp, stamp, seal of the referring doctor)!</w:t>
            </w:r>
            <w:bookmarkEnd w:id="0"/>
          </w:p>
        </w:tc>
      </w:tr>
    </w:tbl>
    <w:p w:rsidR="00923514" w:rsidRPr="00923514" w:rsidRDefault="00923514" w:rsidP="003144AE">
      <w:pPr>
        <w:spacing w:after="0" w:line="240" w:lineRule="auto"/>
        <w:rPr>
          <w:rFonts w:ascii="Times New Roman" w:hAnsi="Times New Roman" w:cs="Times New Roman"/>
          <w:sz w:val="32"/>
          <w:szCs w:val="24"/>
          <w:lang w:val="kk-KZ"/>
        </w:rPr>
      </w:pPr>
    </w:p>
    <w:sectPr w:rsidR="00923514" w:rsidRPr="00923514" w:rsidSect="00C729DF">
      <w:pgSz w:w="16838" w:h="11906" w:orient="landscape"/>
      <w:pgMar w:top="709" w:right="53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BCD" w:rsidRDefault="00862BCD" w:rsidP="00333302">
      <w:pPr>
        <w:spacing w:after="0" w:line="240" w:lineRule="auto"/>
      </w:pPr>
      <w:r>
        <w:separator/>
      </w:r>
    </w:p>
  </w:endnote>
  <w:endnote w:type="continuationSeparator" w:id="0">
    <w:p w:rsidR="00862BCD" w:rsidRDefault="00862BCD" w:rsidP="0033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BCD" w:rsidRDefault="00862BCD" w:rsidP="00333302">
      <w:pPr>
        <w:spacing w:after="0" w:line="240" w:lineRule="auto"/>
      </w:pPr>
      <w:r>
        <w:separator/>
      </w:r>
    </w:p>
  </w:footnote>
  <w:footnote w:type="continuationSeparator" w:id="0">
    <w:p w:rsidR="00862BCD" w:rsidRDefault="00862BCD" w:rsidP="00333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8ED"/>
    <w:multiLevelType w:val="hybridMultilevel"/>
    <w:tmpl w:val="9CC6C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3650"/>
    <w:multiLevelType w:val="hybridMultilevel"/>
    <w:tmpl w:val="8AF66B7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A44A04"/>
    <w:multiLevelType w:val="hybridMultilevel"/>
    <w:tmpl w:val="AE604E72"/>
    <w:lvl w:ilvl="0" w:tplc="84C63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6E372B"/>
    <w:multiLevelType w:val="hybridMultilevel"/>
    <w:tmpl w:val="D2522E9C"/>
    <w:lvl w:ilvl="0" w:tplc="745C5882">
      <w:start w:val="1"/>
      <w:numFmt w:val="decimal"/>
      <w:lvlText w:val="%1)"/>
      <w:lvlJc w:val="left"/>
      <w:pPr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73224"/>
    <w:multiLevelType w:val="hybridMultilevel"/>
    <w:tmpl w:val="EF0638BC"/>
    <w:lvl w:ilvl="0" w:tplc="F506AC0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CEC0657"/>
    <w:multiLevelType w:val="hybridMultilevel"/>
    <w:tmpl w:val="C7C450AE"/>
    <w:lvl w:ilvl="0" w:tplc="071C2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343BD"/>
    <w:multiLevelType w:val="hybridMultilevel"/>
    <w:tmpl w:val="CC986794"/>
    <w:lvl w:ilvl="0" w:tplc="A7FAA656">
      <w:numFmt w:val="bullet"/>
      <w:lvlText w:val=""/>
      <w:lvlJc w:val="left"/>
      <w:pPr>
        <w:ind w:left="1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7" w15:restartNumberingAfterBreak="0">
    <w:nsid w:val="370D3150"/>
    <w:multiLevelType w:val="hybridMultilevel"/>
    <w:tmpl w:val="189A2424"/>
    <w:lvl w:ilvl="0" w:tplc="20CA4E4C">
      <w:numFmt w:val="bullet"/>
      <w:lvlText w:val=""/>
      <w:lvlJc w:val="left"/>
      <w:pPr>
        <w:ind w:left="157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8" w15:restartNumberingAfterBreak="0">
    <w:nsid w:val="3E527F53"/>
    <w:multiLevelType w:val="hybridMultilevel"/>
    <w:tmpl w:val="AE604E72"/>
    <w:lvl w:ilvl="0" w:tplc="84C63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53208D"/>
    <w:multiLevelType w:val="hybridMultilevel"/>
    <w:tmpl w:val="8ADE020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73FE5"/>
    <w:multiLevelType w:val="hybridMultilevel"/>
    <w:tmpl w:val="EF0638BC"/>
    <w:lvl w:ilvl="0" w:tplc="F506AC0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E393016"/>
    <w:multiLevelType w:val="hybridMultilevel"/>
    <w:tmpl w:val="BA6C4998"/>
    <w:lvl w:ilvl="0" w:tplc="071C2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57AAB"/>
    <w:multiLevelType w:val="hybridMultilevel"/>
    <w:tmpl w:val="9CC6C8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919B5"/>
    <w:multiLevelType w:val="hybridMultilevel"/>
    <w:tmpl w:val="9CC6C8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126E3"/>
    <w:multiLevelType w:val="hybridMultilevel"/>
    <w:tmpl w:val="2E0C0A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13058E"/>
    <w:multiLevelType w:val="hybridMultilevel"/>
    <w:tmpl w:val="BA6C4998"/>
    <w:lvl w:ilvl="0" w:tplc="071C2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1505D4"/>
    <w:multiLevelType w:val="hybridMultilevel"/>
    <w:tmpl w:val="C026166C"/>
    <w:lvl w:ilvl="0" w:tplc="071C2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CA2153"/>
    <w:multiLevelType w:val="hybridMultilevel"/>
    <w:tmpl w:val="9CC6C82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8" w15:restartNumberingAfterBreak="0">
    <w:nsid w:val="790F110A"/>
    <w:multiLevelType w:val="hybridMultilevel"/>
    <w:tmpl w:val="9CC6C8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6"/>
  </w:num>
  <w:num w:numId="4">
    <w:abstractNumId w:val="8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0"/>
  </w:num>
  <w:num w:numId="10">
    <w:abstractNumId w:val="12"/>
  </w:num>
  <w:num w:numId="11">
    <w:abstractNumId w:val="5"/>
  </w:num>
  <w:num w:numId="12">
    <w:abstractNumId w:val="9"/>
  </w:num>
  <w:num w:numId="13">
    <w:abstractNumId w:val="6"/>
  </w:num>
  <w:num w:numId="14">
    <w:abstractNumId w:val="7"/>
  </w:num>
  <w:num w:numId="15">
    <w:abstractNumId w:val="1"/>
  </w:num>
  <w:num w:numId="16">
    <w:abstractNumId w:val="18"/>
  </w:num>
  <w:num w:numId="17">
    <w:abstractNumId w:val="4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D4"/>
    <w:rsid w:val="00035D83"/>
    <w:rsid w:val="00050EE3"/>
    <w:rsid w:val="00060312"/>
    <w:rsid w:val="0008257A"/>
    <w:rsid w:val="00093426"/>
    <w:rsid w:val="00102F1B"/>
    <w:rsid w:val="0013286A"/>
    <w:rsid w:val="001378E7"/>
    <w:rsid w:val="00140863"/>
    <w:rsid w:val="00165324"/>
    <w:rsid w:val="001B3BAD"/>
    <w:rsid w:val="001C7582"/>
    <w:rsid w:val="001D632E"/>
    <w:rsid w:val="001F2204"/>
    <w:rsid w:val="002068D8"/>
    <w:rsid w:val="00264E4C"/>
    <w:rsid w:val="00275203"/>
    <w:rsid w:val="00276B10"/>
    <w:rsid w:val="00282B60"/>
    <w:rsid w:val="00282EAD"/>
    <w:rsid w:val="002B5A16"/>
    <w:rsid w:val="002D3C68"/>
    <w:rsid w:val="003144AE"/>
    <w:rsid w:val="00324F34"/>
    <w:rsid w:val="00333302"/>
    <w:rsid w:val="00345D09"/>
    <w:rsid w:val="003463FB"/>
    <w:rsid w:val="003969F3"/>
    <w:rsid w:val="003C77B2"/>
    <w:rsid w:val="00410B68"/>
    <w:rsid w:val="00446D53"/>
    <w:rsid w:val="004570E2"/>
    <w:rsid w:val="00463E83"/>
    <w:rsid w:val="004742DB"/>
    <w:rsid w:val="004779DC"/>
    <w:rsid w:val="00482563"/>
    <w:rsid w:val="004846B5"/>
    <w:rsid w:val="004B4AD6"/>
    <w:rsid w:val="004C3433"/>
    <w:rsid w:val="004E1FD8"/>
    <w:rsid w:val="00507756"/>
    <w:rsid w:val="00514777"/>
    <w:rsid w:val="0054504A"/>
    <w:rsid w:val="00554D4F"/>
    <w:rsid w:val="005633D7"/>
    <w:rsid w:val="0057228E"/>
    <w:rsid w:val="005725CC"/>
    <w:rsid w:val="005850B0"/>
    <w:rsid w:val="00587BF9"/>
    <w:rsid w:val="005922BD"/>
    <w:rsid w:val="005957E0"/>
    <w:rsid w:val="005C0C33"/>
    <w:rsid w:val="005C4307"/>
    <w:rsid w:val="005F446E"/>
    <w:rsid w:val="006036AC"/>
    <w:rsid w:val="00620AFB"/>
    <w:rsid w:val="006216C0"/>
    <w:rsid w:val="00642C01"/>
    <w:rsid w:val="00684E2C"/>
    <w:rsid w:val="006B27C0"/>
    <w:rsid w:val="006D4ED3"/>
    <w:rsid w:val="006F22EA"/>
    <w:rsid w:val="00740004"/>
    <w:rsid w:val="00770ABB"/>
    <w:rsid w:val="00771DC8"/>
    <w:rsid w:val="00773813"/>
    <w:rsid w:val="007C607B"/>
    <w:rsid w:val="00807051"/>
    <w:rsid w:val="00862BCD"/>
    <w:rsid w:val="0086636E"/>
    <w:rsid w:val="0089594F"/>
    <w:rsid w:val="008A38F3"/>
    <w:rsid w:val="008B0507"/>
    <w:rsid w:val="008C13FC"/>
    <w:rsid w:val="008D6B24"/>
    <w:rsid w:val="00904745"/>
    <w:rsid w:val="00923514"/>
    <w:rsid w:val="00926561"/>
    <w:rsid w:val="009607B3"/>
    <w:rsid w:val="009846D5"/>
    <w:rsid w:val="009B0427"/>
    <w:rsid w:val="009C4C47"/>
    <w:rsid w:val="009D6607"/>
    <w:rsid w:val="009E5249"/>
    <w:rsid w:val="009E7AA0"/>
    <w:rsid w:val="00A06B16"/>
    <w:rsid w:val="00A1595D"/>
    <w:rsid w:val="00A205F8"/>
    <w:rsid w:val="00A55712"/>
    <w:rsid w:val="00A63F85"/>
    <w:rsid w:val="00A6546A"/>
    <w:rsid w:val="00A80D27"/>
    <w:rsid w:val="00AA31EA"/>
    <w:rsid w:val="00AA4BAD"/>
    <w:rsid w:val="00AB59E2"/>
    <w:rsid w:val="00AD0667"/>
    <w:rsid w:val="00AD5D2E"/>
    <w:rsid w:val="00AE11E4"/>
    <w:rsid w:val="00AE6F6D"/>
    <w:rsid w:val="00B00586"/>
    <w:rsid w:val="00B0457B"/>
    <w:rsid w:val="00B1772D"/>
    <w:rsid w:val="00B316A3"/>
    <w:rsid w:val="00B61394"/>
    <w:rsid w:val="00B6392C"/>
    <w:rsid w:val="00B92A7B"/>
    <w:rsid w:val="00B94355"/>
    <w:rsid w:val="00BA1880"/>
    <w:rsid w:val="00BA4831"/>
    <w:rsid w:val="00BC52EB"/>
    <w:rsid w:val="00BF1266"/>
    <w:rsid w:val="00C16502"/>
    <w:rsid w:val="00C45AAC"/>
    <w:rsid w:val="00C47215"/>
    <w:rsid w:val="00C708B3"/>
    <w:rsid w:val="00C729DF"/>
    <w:rsid w:val="00C852AA"/>
    <w:rsid w:val="00CA61D6"/>
    <w:rsid w:val="00CC0808"/>
    <w:rsid w:val="00CC25FB"/>
    <w:rsid w:val="00CE1AD4"/>
    <w:rsid w:val="00D05E53"/>
    <w:rsid w:val="00D83635"/>
    <w:rsid w:val="00DB7105"/>
    <w:rsid w:val="00DE4AD2"/>
    <w:rsid w:val="00DE744C"/>
    <w:rsid w:val="00E41DFF"/>
    <w:rsid w:val="00E81E77"/>
    <w:rsid w:val="00EB0C13"/>
    <w:rsid w:val="00EC0134"/>
    <w:rsid w:val="00ED541C"/>
    <w:rsid w:val="00EF4166"/>
    <w:rsid w:val="00F14478"/>
    <w:rsid w:val="00F23876"/>
    <w:rsid w:val="00F270E1"/>
    <w:rsid w:val="00F5566C"/>
    <w:rsid w:val="00F63FA5"/>
    <w:rsid w:val="00F67214"/>
    <w:rsid w:val="00F75EFD"/>
    <w:rsid w:val="00F93FE7"/>
    <w:rsid w:val="00F9525D"/>
    <w:rsid w:val="00FC499D"/>
    <w:rsid w:val="00FE2039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E75C"/>
  <w15:chartTrackingRefBased/>
  <w15:docId w15:val="{F174D555-E91A-4E79-AE08-7CE51C8C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667"/>
  </w:style>
  <w:style w:type="paragraph" w:styleId="1">
    <w:name w:val="heading 1"/>
    <w:basedOn w:val="a"/>
    <w:next w:val="a"/>
    <w:link w:val="10"/>
    <w:uiPriority w:val="9"/>
    <w:qFormat/>
    <w:rsid w:val="0006031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31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31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31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3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3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3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3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31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4C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3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3BAD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060312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06031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9">
    <w:name w:val="Заголовок Знак"/>
    <w:basedOn w:val="a0"/>
    <w:link w:val="a8"/>
    <w:uiPriority w:val="10"/>
    <w:rsid w:val="0006031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a">
    <w:name w:val="Subtitle"/>
    <w:basedOn w:val="a"/>
    <w:next w:val="a"/>
    <w:link w:val="ab"/>
    <w:uiPriority w:val="11"/>
    <w:qFormat/>
    <w:rsid w:val="0006031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060312"/>
    <w:rPr>
      <w:color w:val="44546A" w:themeColor="text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6031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0312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0312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06031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060312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6031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060312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6031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060312"/>
    <w:rPr>
      <w:b/>
      <w:bCs/>
      <w:i/>
      <w:iCs/>
    </w:rPr>
  </w:style>
  <w:style w:type="paragraph" w:styleId="ac">
    <w:name w:val="caption"/>
    <w:basedOn w:val="a"/>
    <w:next w:val="a"/>
    <w:uiPriority w:val="35"/>
    <w:semiHidden/>
    <w:unhideWhenUsed/>
    <w:qFormat/>
    <w:rsid w:val="0006031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ad">
    <w:name w:val="Emphasis"/>
    <w:basedOn w:val="a0"/>
    <w:uiPriority w:val="20"/>
    <w:qFormat/>
    <w:rsid w:val="00060312"/>
    <w:rPr>
      <w:i/>
      <w:iCs/>
      <w:color w:val="000000" w:themeColor="text1"/>
    </w:rPr>
  </w:style>
  <w:style w:type="paragraph" w:styleId="ae">
    <w:name w:val="No Spacing"/>
    <w:link w:val="af"/>
    <w:uiPriority w:val="1"/>
    <w:qFormat/>
    <w:rsid w:val="0006031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6031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60312"/>
    <w:rPr>
      <w:i/>
      <w:iCs/>
      <w:color w:val="7B7B7B" w:themeColor="accent3" w:themeShade="BF"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06031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af1">
    <w:name w:val="Выделенная цитата Знак"/>
    <w:basedOn w:val="a0"/>
    <w:link w:val="af0"/>
    <w:uiPriority w:val="30"/>
    <w:rsid w:val="00060312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f2">
    <w:name w:val="Subtle Emphasis"/>
    <w:basedOn w:val="a0"/>
    <w:uiPriority w:val="19"/>
    <w:qFormat/>
    <w:rsid w:val="00060312"/>
    <w:rPr>
      <w:i/>
      <w:iCs/>
      <w:color w:val="595959" w:themeColor="text1" w:themeTint="A6"/>
    </w:rPr>
  </w:style>
  <w:style w:type="character" w:styleId="af3">
    <w:name w:val="Intense Emphasis"/>
    <w:basedOn w:val="a0"/>
    <w:uiPriority w:val="21"/>
    <w:qFormat/>
    <w:rsid w:val="00060312"/>
    <w:rPr>
      <w:b/>
      <w:bCs/>
      <w:i/>
      <w:iCs/>
      <w:color w:val="auto"/>
    </w:rPr>
  </w:style>
  <w:style w:type="character" w:styleId="af4">
    <w:name w:val="Subtle Reference"/>
    <w:basedOn w:val="a0"/>
    <w:uiPriority w:val="31"/>
    <w:qFormat/>
    <w:rsid w:val="0006031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5">
    <w:name w:val="Intense Reference"/>
    <w:basedOn w:val="a0"/>
    <w:uiPriority w:val="32"/>
    <w:qFormat/>
    <w:rsid w:val="00060312"/>
    <w:rPr>
      <w:b/>
      <w:bCs/>
      <w:caps w:val="0"/>
      <w:smallCaps/>
      <w:color w:val="auto"/>
      <w:spacing w:val="0"/>
      <w:u w:val="single"/>
    </w:rPr>
  </w:style>
  <w:style w:type="character" w:styleId="af6">
    <w:name w:val="Book Title"/>
    <w:basedOn w:val="a0"/>
    <w:uiPriority w:val="33"/>
    <w:qFormat/>
    <w:rsid w:val="00060312"/>
    <w:rPr>
      <w:b/>
      <w:bCs/>
      <w:caps w:val="0"/>
      <w:smallCaps/>
      <w:spacing w:val="0"/>
    </w:rPr>
  </w:style>
  <w:style w:type="paragraph" w:styleId="af7">
    <w:name w:val="TOC Heading"/>
    <w:basedOn w:val="1"/>
    <w:next w:val="a"/>
    <w:uiPriority w:val="39"/>
    <w:semiHidden/>
    <w:unhideWhenUsed/>
    <w:qFormat/>
    <w:rsid w:val="00060312"/>
    <w:pPr>
      <w:outlineLvl w:val="9"/>
    </w:pPr>
  </w:style>
  <w:style w:type="character" w:customStyle="1" w:styleId="af">
    <w:name w:val="Без интервала Знак"/>
    <w:link w:val="ae"/>
    <w:uiPriority w:val="1"/>
    <w:rsid w:val="00333302"/>
  </w:style>
  <w:style w:type="paragraph" w:styleId="af8">
    <w:name w:val="header"/>
    <w:basedOn w:val="a"/>
    <w:link w:val="af9"/>
    <w:uiPriority w:val="99"/>
    <w:unhideWhenUsed/>
    <w:rsid w:val="00333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333302"/>
  </w:style>
  <w:style w:type="paragraph" w:styleId="afa">
    <w:name w:val="footer"/>
    <w:basedOn w:val="a"/>
    <w:link w:val="afb"/>
    <w:uiPriority w:val="99"/>
    <w:unhideWhenUsed/>
    <w:rsid w:val="00333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333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03138-66A0-424B-A84C-FD33EE00F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Жумабаева Мира Кайратовна</cp:lastModifiedBy>
  <cp:revision>11</cp:revision>
  <cp:lastPrinted>2024-01-22T08:12:00Z</cp:lastPrinted>
  <dcterms:created xsi:type="dcterms:W3CDTF">2023-05-15T07:14:00Z</dcterms:created>
  <dcterms:modified xsi:type="dcterms:W3CDTF">2024-05-29T09:41:00Z</dcterms:modified>
</cp:coreProperties>
</file>