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9A" w:rsidRDefault="005B6D9A" w:rsidP="00D77CDC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B6D9A">
        <w:rPr>
          <w:rFonts w:ascii="Times New Roman" w:hAnsi="Times New Roman" w:cs="Times New Roman"/>
          <w:b/>
          <w:bCs/>
          <w:sz w:val="24"/>
        </w:rPr>
        <w:t>Магниттік-резонанстық</w:t>
      </w:r>
      <w:proofErr w:type="spellEnd"/>
      <w:r w:rsidRPr="005B6D9A">
        <w:rPr>
          <w:rFonts w:ascii="Times New Roman" w:hAnsi="Times New Roman" w:cs="Times New Roman"/>
          <w:b/>
          <w:bCs/>
          <w:sz w:val="24"/>
        </w:rPr>
        <w:t xml:space="preserve"> томография (МРТ):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терең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биологиялық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тіндердің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визуализациясын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қамтамасыз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ететін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медициналық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тәжірибеде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кеңінен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қолданылатын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заманауи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қауіпсіз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иондаушы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сәулелерсіз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диагностикалық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әдіс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. МРТ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егжей-тегжейлі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кескіндерді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береді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әртүрлі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ісіктерді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анықтаудың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орталық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жүйке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жүйесін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омыртқаны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зерттеудің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ең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жақсы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әдісі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болып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саналады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. МРТ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нәтижесі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-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дененің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зерттелген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аймағының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толыққанды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үш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өлшемді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bCs/>
          <w:sz w:val="24"/>
        </w:rPr>
        <w:t>суреті</w:t>
      </w:r>
      <w:proofErr w:type="spellEnd"/>
      <w:r w:rsidRPr="005B6D9A">
        <w:rPr>
          <w:rFonts w:ascii="Times New Roman" w:hAnsi="Times New Roman" w:cs="Times New Roman"/>
          <w:bCs/>
          <w:sz w:val="24"/>
        </w:rPr>
        <w:t>.</w:t>
      </w:r>
    </w:p>
    <w:p w:rsidR="00D77CDC" w:rsidRPr="00D77CDC" w:rsidRDefault="005B6D9A" w:rsidP="00D77CDC">
      <w:pPr>
        <w:jc w:val="both"/>
        <w:rPr>
          <w:rFonts w:ascii="Times New Roman" w:hAnsi="Times New Roman" w:cs="Times New Roman"/>
          <w:sz w:val="24"/>
        </w:rPr>
      </w:pPr>
      <w:r w:rsidRPr="005B6D9A">
        <w:rPr>
          <w:rFonts w:ascii="Times New Roman" w:hAnsi="Times New Roman" w:cs="Times New Roman"/>
          <w:sz w:val="24"/>
        </w:rPr>
        <w:t xml:space="preserve">МРТ </w:t>
      </w:r>
      <w:proofErr w:type="spellStart"/>
      <w:r w:rsidRPr="005B6D9A">
        <w:rPr>
          <w:rFonts w:ascii="Times New Roman" w:hAnsi="Times New Roman" w:cs="Times New Roman"/>
          <w:sz w:val="24"/>
        </w:rPr>
        <w:t>әдісі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мидың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жұлынның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жұлынның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бөлімдерін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дисплей </w:t>
      </w:r>
      <w:proofErr w:type="spellStart"/>
      <w:r w:rsidRPr="005B6D9A">
        <w:rPr>
          <w:rFonts w:ascii="Times New Roman" w:hAnsi="Times New Roman" w:cs="Times New Roman"/>
          <w:sz w:val="24"/>
        </w:rPr>
        <w:t>экранында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содан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кейін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рентгендік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пленкада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бейнелеуге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мүмкіндік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береді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6D9A">
        <w:rPr>
          <w:rFonts w:ascii="Times New Roman" w:hAnsi="Times New Roman" w:cs="Times New Roman"/>
          <w:sz w:val="24"/>
        </w:rPr>
        <w:t>Ақпарат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мидың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сұр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заттарын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ажыратуға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оның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қарыншалық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жүйесінің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субарахноидальды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кеңістіктің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жағдайын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бағалауға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сондай-ақ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мидағы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көлемді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процестер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демиелинизация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аймақтары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қабыну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ісіну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ошақтары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сияқты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патологиялардың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әртүрлі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формаларын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анықтауға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мүмкіндік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береді</w:t>
      </w:r>
      <w:proofErr w:type="spellEnd"/>
      <w:proofErr w:type="gramStart"/>
      <w:r w:rsidRPr="005B6D9A">
        <w:rPr>
          <w:rFonts w:ascii="Times New Roman" w:hAnsi="Times New Roman" w:cs="Times New Roman"/>
          <w:sz w:val="24"/>
        </w:rPr>
        <w:t>. ,</w:t>
      </w:r>
      <w:proofErr w:type="gramEnd"/>
      <w:r w:rsidRPr="005B6D9A">
        <w:rPr>
          <w:rFonts w:ascii="Times New Roman" w:hAnsi="Times New Roman" w:cs="Times New Roman"/>
          <w:sz w:val="24"/>
        </w:rPr>
        <w:t xml:space="preserve"> гидроцефалия, </w:t>
      </w:r>
      <w:proofErr w:type="spellStart"/>
      <w:r w:rsidRPr="005B6D9A">
        <w:rPr>
          <w:rFonts w:ascii="Times New Roman" w:hAnsi="Times New Roman" w:cs="Times New Roman"/>
          <w:sz w:val="24"/>
        </w:rPr>
        <w:t>травматикалық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зақымданулар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гематомалар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абсцесстер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ми </w:t>
      </w:r>
      <w:proofErr w:type="spellStart"/>
      <w:r w:rsidRPr="005B6D9A">
        <w:rPr>
          <w:rFonts w:ascii="Times New Roman" w:hAnsi="Times New Roman" w:cs="Times New Roman"/>
          <w:sz w:val="24"/>
        </w:rPr>
        <w:t>қан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айналымы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бұзылыстарының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көріністері</w:t>
      </w:r>
      <w:proofErr w:type="spellEnd"/>
      <w:r w:rsidRPr="005B6D9A">
        <w:rPr>
          <w:rFonts w:ascii="Times New Roman" w:hAnsi="Times New Roman" w:cs="Times New Roman"/>
          <w:sz w:val="24"/>
        </w:rPr>
        <w:t>.</w:t>
      </w:r>
    </w:p>
    <w:p w:rsidR="00D77CDC" w:rsidRPr="00D77CDC" w:rsidRDefault="005B6D9A" w:rsidP="00D77CD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B6D9A">
        <w:rPr>
          <w:rFonts w:ascii="Times New Roman" w:hAnsi="Times New Roman" w:cs="Times New Roman"/>
          <w:sz w:val="24"/>
        </w:rPr>
        <w:t>Омыртқаның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МП-</w:t>
      </w:r>
      <w:proofErr w:type="spellStart"/>
      <w:r w:rsidRPr="005B6D9A">
        <w:rPr>
          <w:rFonts w:ascii="Times New Roman" w:hAnsi="Times New Roman" w:cs="Times New Roman"/>
          <w:sz w:val="24"/>
        </w:rPr>
        <w:t>томограммаларында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әсіресе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сагитальді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бөлімдерде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құнды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мәліметтер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анықталады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6D9A">
        <w:rPr>
          <w:rFonts w:ascii="Times New Roman" w:hAnsi="Times New Roman" w:cs="Times New Roman"/>
          <w:sz w:val="24"/>
        </w:rPr>
        <w:t>Остеохондроздың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құрылымдық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көріністері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соның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ішінде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омыртқалар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B6D9A">
        <w:rPr>
          <w:rFonts w:ascii="Times New Roman" w:hAnsi="Times New Roman" w:cs="Times New Roman"/>
          <w:sz w:val="24"/>
        </w:rPr>
        <w:t>байламдардың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омыртқа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аралық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дискілердің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күйі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олардың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пролапсы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тоқ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ішекке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жұлынға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құйрық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эквинаға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әсері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визуалды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түрде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көрсетіледі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6D9A">
        <w:rPr>
          <w:rFonts w:ascii="Times New Roman" w:hAnsi="Times New Roman" w:cs="Times New Roman"/>
          <w:sz w:val="24"/>
        </w:rPr>
        <w:t>Сондай-ақ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омыртқа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ішілік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ісіктер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9A">
        <w:rPr>
          <w:rFonts w:ascii="Times New Roman" w:hAnsi="Times New Roman" w:cs="Times New Roman"/>
          <w:sz w:val="24"/>
        </w:rPr>
        <w:t>гидромиелия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, гематомиелия </w:t>
      </w:r>
      <w:proofErr w:type="spellStart"/>
      <w:r w:rsidRPr="005B6D9A">
        <w:rPr>
          <w:rFonts w:ascii="Times New Roman" w:hAnsi="Times New Roman" w:cs="Times New Roman"/>
          <w:sz w:val="24"/>
        </w:rPr>
        <w:t>және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басқа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патологиялық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процестер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B6D9A">
        <w:rPr>
          <w:rFonts w:ascii="Times New Roman" w:hAnsi="Times New Roman" w:cs="Times New Roman"/>
          <w:sz w:val="24"/>
        </w:rPr>
        <w:t>көрінеді</w:t>
      </w:r>
      <w:proofErr w:type="spellEnd"/>
      <w:r w:rsidRPr="005B6D9A">
        <w:rPr>
          <w:rFonts w:ascii="Times New Roman" w:hAnsi="Times New Roman" w:cs="Times New Roman"/>
          <w:sz w:val="24"/>
        </w:rPr>
        <w:t>.</w:t>
      </w:r>
      <w:r w:rsidR="00D77CDC" w:rsidRPr="00D77CDC">
        <w:rPr>
          <w:rFonts w:ascii="Times New Roman" w:hAnsi="Times New Roman" w:cs="Times New Roman"/>
          <w:sz w:val="24"/>
        </w:rPr>
        <w:t>.</w:t>
      </w:r>
      <w:proofErr w:type="gramEnd"/>
    </w:p>
    <w:p w:rsidR="00D77CDC" w:rsidRPr="00D77CDC" w:rsidRDefault="005B6D9A" w:rsidP="00D77CDC">
      <w:pPr>
        <w:jc w:val="both"/>
        <w:rPr>
          <w:rFonts w:ascii="Times New Roman" w:hAnsi="Times New Roman" w:cs="Times New Roman"/>
          <w:sz w:val="24"/>
        </w:rPr>
      </w:pPr>
      <w:r w:rsidRPr="005B6D9A">
        <w:rPr>
          <w:rFonts w:ascii="Times New Roman" w:hAnsi="Times New Roman" w:cs="Times New Roman"/>
          <w:sz w:val="24"/>
        </w:rPr>
        <w:t xml:space="preserve">МРТ </w:t>
      </w:r>
      <w:proofErr w:type="spellStart"/>
      <w:r w:rsidRPr="005B6D9A">
        <w:rPr>
          <w:rFonts w:ascii="Times New Roman" w:hAnsi="Times New Roman" w:cs="Times New Roman"/>
          <w:sz w:val="24"/>
        </w:rPr>
        <w:t>диагностикалық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әлеуетін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кейбір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контраст </w:t>
      </w:r>
      <w:proofErr w:type="spellStart"/>
      <w:r w:rsidRPr="005B6D9A">
        <w:rPr>
          <w:rFonts w:ascii="Times New Roman" w:hAnsi="Times New Roman" w:cs="Times New Roman"/>
          <w:sz w:val="24"/>
        </w:rPr>
        <w:t>агенттерін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алдын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5B6D9A">
        <w:rPr>
          <w:rFonts w:ascii="Times New Roman" w:hAnsi="Times New Roman" w:cs="Times New Roman"/>
          <w:sz w:val="24"/>
        </w:rPr>
        <w:t>енгізу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арқылы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арттыруға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болады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6D9A">
        <w:rPr>
          <w:rFonts w:ascii="Times New Roman" w:hAnsi="Times New Roman" w:cs="Times New Roman"/>
          <w:sz w:val="24"/>
        </w:rPr>
        <w:t>Әдетте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гадолиний </w:t>
      </w:r>
      <w:proofErr w:type="spellStart"/>
      <w:r w:rsidRPr="005B6D9A">
        <w:rPr>
          <w:rFonts w:ascii="Times New Roman" w:hAnsi="Times New Roman" w:cs="Times New Roman"/>
          <w:sz w:val="24"/>
        </w:rPr>
        <w:t>препараттары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сияқты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контраст </w:t>
      </w:r>
      <w:proofErr w:type="spellStart"/>
      <w:r w:rsidRPr="005B6D9A">
        <w:rPr>
          <w:rFonts w:ascii="Times New Roman" w:hAnsi="Times New Roman" w:cs="Times New Roman"/>
          <w:sz w:val="24"/>
        </w:rPr>
        <w:t>агенттері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қанға</w:t>
      </w:r>
      <w:proofErr w:type="spellEnd"/>
      <w:r w:rsidRPr="005B6D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D9A">
        <w:rPr>
          <w:rFonts w:ascii="Times New Roman" w:hAnsi="Times New Roman" w:cs="Times New Roman"/>
          <w:sz w:val="24"/>
        </w:rPr>
        <w:t>енгізіледі</w:t>
      </w:r>
      <w:proofErr w:type="spellEnd"/>
      <w:r w:rsidR="00D77CDC" w:rsidRPr="00D77CDC">
        <w:rPr>
          <w:rFonts w:ascii="Times New Roman" w:hAnsi="Times New Roman" w:cs="Times New Roman"/>
          <w:sz w:val="24"/>
        </w:rPr>
        <w:t>.</w:t>
      </w:r>
    </w:p>
    <w:p w:rsidR="00D77CDC" w:rsidRPr="00F847D2" w:rsidRDefault="005B6D9A" w:rsidP="00D77CDC">
      <w:pPr>
        <w:jc w:val="both"/>
        <w:rPr>
          <w:rFonts w:ascii="Times New Roman" w:hAnsi="Times New Roman" w:cs="Times New Roman"/>
          <w:sz w:val="24"/>
        </w:rPr>
      </w:pPr>
      <w:r w:rsidRPr="00F847D2">
        <w:rPr>
          <w:rFonts w:ascii="Times New Roman" w:hAnsi="Times New Roman" w:cs="Times New Roman"/>
          <w:sz w:val="24"/>
        </w:rPr>
        <w:t xml:space="preserve">МРТ </w:t>
      </w:r>
      <w:proofErr w:type="spellStart"/>
      <w:r w:rsidRPr="00F847D2">
        <w:rPr>
          <w:rFonts w:ascii="Times New Roman" w:hAnsi="Times New Roman" w:cs="Times New Roman"/>
          <w:sz w:val="24"/>
        </w:rPr>
        <w:t>кезінде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науқас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иондаушы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сәулеленуге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ұшырамайды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47D2">
        <w:rPr>
          <w:rFonts w:ascii="Times New Roman" w:hAnsi="Times New Roman" w:cs="Times New Roman"/>
          <w:sz w:val="24"/>
        </w:rPr>
        <w:t>Дегенмен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МРТ </w:t>
      </w:r>
      <w:proofErr w:type="spellStart"/>
      <w:r w:rsidRPr="00F847D2">
        <w:rPr>
          <w:rFonts w:ascii="Times New Roman" w:hAnsi="Times New Roman" w:cs="Times New Roman"/>
          <w:sz w:val="24"/>
        </w:rPr>
        <w:t>үшін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шектеулер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бар, </w:t>
      </w:r>
      <w:proofErr w:type="spellStart"/>
      <w:r w:rsidRPr="00F847D2">
        <w:rPr>
          <w:rFonts w:ascii="Times New Roman" w:hAnsi="Times New Roman" w:cs="Times New Roman"/>
          <w:sz w:val="24"/>
        </w:rPr>
        <w:t>мысалы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бассүйек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қуысында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металл </w:t>
      </w:r>
      <w:proofErr w:type="spellStart"/>
      <w:r w:rsidRPr="00F847D2">
        <w:rPr>
          <w:rFonts w:ascii="Times New Roman" w:hAnsi="Times New Roman" w:cs="Times New Roman"/>
          <w:sz w:val="24"/>
        </w:rPr>
        <w:t>бөтен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денелердің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болуы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бұл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магнит </w:t>
      </w:r>
      <w:proofErr w:type="spellStart"/>
      <w:r w:rsidRPr="00F847D2">
        <w:rPr>
          <w:rFonts w:ascii="Times New Roman" w:hAnsi="Times New Roman" w:cs="Times New Roman"/>
          <w:sz w:val="24"/>
        </w:rPr>
        <w:t>өрісінің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әсерінен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олардың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жылжуына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әкелуі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мүмкін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және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демек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жақын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маңдағы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ми </w:t>
      </w:r>
      <w:proofErr w:type="spellStart"/>
      <w:r w:rsidRPr="00F847D2">
        <w:rPr>
          <w:rFonts w:ascii="Times New Roman" w:hAnsi="Times New Roman" w:cs="Times New Roman"/>
          <w:sz w:val="24"/>
        </w:rPr>
        <w:t>құрылымдарына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қосымша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зақым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келтіруі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мүмкін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47D2">
        <w:rPr>
          <w:rFonts w:ascii="Times New Roman" w:hAnsi="Times New Roman" w:cs="Times New Roman"/>
          <w:sz w:val="24"/>
        </w:rPr>
        <w:t>Егер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пациентте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сыртқы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кардиостимулятор, </w:t>
      </w:r>
      <w:proofErr w:type="spellStart"/>
      <w:r w:rsidRPr="00F847D2">
        <w:rPr>
          <w:rFonts w:ascii="Times New Roman" w:hAnsi="Times New Roman" w:cs="Times New Roman"/>
          <w:sz w:val="24"/>
        </w:rPr>
        <w:t>жүктілік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және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ауыр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клаустрофобия (</w:t>
      </w:r>
      <w:proofErr w:type="spellStart"/>
      <w:r w:rsidRPr="00F847D2">
        <w:rPr>
          <w:rFonts w:ascii="Times New Roman" w:hAnsi="Times New Roman" w:cs="Times New Roman"/>
          <w:sz w:val="24"/>
        </w:rPr>
        <w:t>шағын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кеңістікте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болудан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қорқу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847D2">
        <w:rPr>
          <w:rFonts w:ascii="Times New Roman" w:hAnsi="Times New Roman" w:cs="Times New Roman"/>
          <w:sz w:val="24"/>
        </w:rPr>
        <w:t>болса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МРТ </w:t>
      </w:r>
      <w:proofErr w:type="spellStart"/>
      <w:r w:rsidRPr="00F847D2">
        <w:rPr>
          <w:rFonts w:ascii="Times New Roman" w:hAnsi="Times New Roman" w:cs="Times New Roman"/>
          <w:sz w:val="24"/>
        </w:rPr>
        <w:t>қарсы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көрсетілімдер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. МРТ </w:t>
      </w:r>
      <w:proofErr w:type="spellStart"/>
      <w:r w:rsidRPr="00F847D2">
        <w:rPr>
          <w:rFonts w:ascii="Times New Roman" w:hAnsi="Times New Roman" w:cs="Times New Roman"/>
          <w:sz w:val="24"/>
        </w:rPr>
        <w:t>зерттеуінің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ұзақтығы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(30 минут) </w:t>
      </w:r>
      <w:proofErr w:type="spellStart"/>
      <w:r w:rsidRPr="00F847D2">
        <w:rPr>
          <w:rFonts w:ascii="Times New Roman" w:hAnsi="Times New Roman" w:cs="Times New Roman"/>
          <w:sz w:val="24"/>
        </w:rPr>
        <w:t>науқасты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қозғалыссыз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ұстау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қажеттілігімен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қиында</w:t>
      </w:r>
      <w:r w:rsidR="00F847D2" w:rsidRPr="00F847D2">
        <w:rPr>
          <w:rFonts w:ascii="Times New Roman" w:hAnsi="Times New Roman" w:cs="Times New Roman"/>
          <w:sz w:val="24"/>
        </w:rPr>
        <w:t>уы</w:t>
      </w:r>
      <w:proofErr w:type="spellEnd"/>
      <w:r w:rsidR="00F847D2"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47D2" w:rsidRPr="00F847D2">
        <w:rPr>
          <w:rFonts w:ascii="Times New Roman" w:hAnsi="Times New Roman" w:cs="Times New Roman"/>
          <w:sz w:val="24"/>
        </w:rPr>
        <w:t>мүмкін</w:t>
      </w:r>
      <w:proofErr w:type="spellEnd"/>
      <w:r w:rsidR="00D77CDC" w:rsidRPr="00F847D2">
        <w:rPr>
          <w:rFonts w:ascii="Times New Roman" w:hAnsi="Times New Roman" w:cs="Times New Roman"/>
          <w:sz w:val="24"/>
        </w:rPr>
        <w:t>.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47D2">
        <w:rPr>
          <w:rFonts w:ascii="Times New Roman" w:hAnsi="Times New Roman" w:cs="Times New Roman"/>
          <w:sz w:val="24"/>
        </w:rPr>
        <w:t>Магнитті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резонансты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бейнелеу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кез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келген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зерттеу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сияқты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оның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диагностикалық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шегі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бар, </w:t>
      </w:r>
      <w:proofErr w:type="spellStart"/>
      <w:r w:rsidRPr="00F847D2">
        <w:rPr>
          <w:rFonts w:ascii="Times New Roman" w:hAnsi="Times New Roman" w:cs="Times New Roman"/>
          <w:sz w:val="24"/>
        </w:rPr>
        <w:t>сондай-ақ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патологиялық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процестерді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диагностикалауда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мүмкін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шектеулі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сезімталдық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F847D2">
        <w:rPr>
          <w:rFonts w:ascii="Times New Roman" w:hAnsi="Times New Roman" w:cs="Times New Roman"/>
          <w:sz w:val="24"/>
        </w:rPr>
        <w:t>ерекшелік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47D2">
        <w:rPr>
          <w:rFonts w:ascii="Times New Roman" w:hAnsi="Times New Roman" w:cs="Times New Roman"/>
          <w:sz w:val="24"/>
        </w:rPr>
        <w:t>Сондықтан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зерттеудің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орындылығына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күмәніңіз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болса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дәрігеріңізбен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немесе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МРТ </w:t>
      </w:r>
      <w:proofErr w:type="spellStart"/>
      <w:r w:rsidRPr="00F847D2">
        <w:rPr>
          <w:rFonts w:ascii="Times New Roman" w:hAnsi="Times New Roman" w:cs="Times New Roman"/>
          <w:sz w:val="24"/>
        </w:rPr>
        <w:t>дәрігерімен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кеңесу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ұсынылады</w:t>
      </w:r>
      <w:proofErr w:type="spellEnd"/>
      <w:r w:rsidRPr="00F847D2">
        <w:rPr>
          <w:rFonts w:ascii="Times New Roman" w:hAnsi="Times New Roman" w:cs="Times New Roman"/>
          <w:sz w:val="24"/>
        </w:rPr>
        <w:t>.</w:t>
      </w:r>
    </w:p>
    <w:p w:rsidR="00D77CDC" w:rsidRPr="00D77CDC" w:rsidRDefault="00F847D2" w:rsidP="00F847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47D2">
        <w:rPr>
          <w:rFonts w:ascii="Times New Roman" w:hAnsi="Times New Roman" w:cs="Times New Roman"/>
          <w:sz w:val="24"/>
        </w:rPr>
        <w:t>Магнитті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резонансты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бейнелеу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оның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ауқымын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кеңейте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отырып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sz w:val="24"/>
        </w:rPr>
        <w:t>жетілдіруді</w:t>
      </w:r>
      <w:proofErr w:type="spellEnd"/>
      <w:r w:rsidRPr="00F847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sz w:val="24"/>
        </w:rPr>
        <w:t>жалғастыруда</w:t>
      </w:r>
      <w:proofErr w:type="spellEnd"/>
      <w:r w:rsidR="00D77CDC" w:rsidRPr="00D77CDC">
        <w:rPr>
          <w:rFonts w:ascii="Times New Roman" w:hAnsi="Times New Roman" w:cs="Times New Roman"/>
          <w:sz w:val="24"/>
        </w:rPr>
        <w:t>.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847D2">
        <w:rPr>
          <w:rFonts w:ascii="Times New Roman" w:hAnsi="Times New Roman" w:cs="Times New Roman"/>
          <w:b/>
          <w:bCs/>
          <w:sz w:val="24"/>
        </w:rPr>
        <w:t xml:space="preserve">МРТ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зерттеулерінің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стандартты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түрлері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>: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847D2">
        <w:rPr>
          <w:rFonts w:ascii="Times New Roman" w:hAnsi="Times New Roman" w:cs="Times New Roman"/>
          <w:b/>
          <w:bCs/>
          <w:sz w:val="24"/>
        </w:rPr>
        <w:t xml:space="preserve">Контрасты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күшейтусіз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және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Контрастсыз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(і/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веналық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болюсті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контраст)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bCs/>
          <w:sz w:val="24"/>
        </w:rPr>
      </w:pPr>
      <w:r w:rsidRPr="00F847D2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миды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омыртқаны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буындарды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барлық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мүшелер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мен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жүйелерді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МРТ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зерттеу</w:t>
      </w:r>
      <w:proofErr w:type="spellEnd"/>
    </w:p>
    <w:p w:rsidR="00F847D2" w:rsidRPr="00F847D2" w:rsidRDefault="00F847D2" w:rsidP="00F847D2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Қосымша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мүмкіндіктерге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мыналар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/>
          <w:bCs/>
          <w:sz w:val="24"/>
        </w:rPr>
        <w:t>кіреді</w:t>
      </w:r>
      <w:proofErr w:type="spellEnd"/>
      <w:r w:rsidRPr="00F847D2">
        <w:rPr>
          <w:rFonts w:ascii="Times New Roman" w:hAnsi="Times New Roman" w:cs="Times New Roman"/>
          <w:b/>
          <w:bCs/>
          <w:sz w:val="24"/>
        </w:rPr>
        <w:t>: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bCs/>
          <w:sz w:val="24"/>
        </w:rPr>
      </w:pPr>
      <w:r w:rsidRPr="00F847D2">
        <w:rPr>
          <w:rFonts w:ascii="Times New Roman" w:hAnsi="Times New Roman" w:cs="Times New Roman"/>
          <w:b/>
          <w:bCs/>
          <w:sz w:val="24"/>
        </w:rPr>
        <w:t xml:space="preserve">-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қара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қан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ағымын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қолданып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контрастты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күшейтусіз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қан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тамырларын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зерттеу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>.</w:t>
      </w:r>
    </w:p>
    <w:p w:rsidR="00F847D2" w:rsidRPr="00F847D2" w:rsidRDefault="00F847D2" w:rsidP="00F847D2">
      <w:pPr>
        <w:jc w:val="both"/>
        <w:rPr>
          <w:rFonts w:ascii="Times New Roman" w:hAnsi="Times New Roman" w:cs="Times New Roman"/>
          <w:bCs/>
          <w:sz w:val="24"/>
        </w:rPr>
      </w:pPr>
      <w:r w:rsidRPr="00F847D2">
        <w:rPr>
          <w:rFonts w:ascii="Times New Roman" w:hAnsi="Times New Roman" w:cs="Times New Roman"/>
          <w:bCs/>
          <w:sz w:val="24"/>
        </w:rPr>
        <w:t xml:space="preserve">- MR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энтерография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>.</w:t>
      </w:r>
    </w:p>
    <w:p w:rsidR="00C319FF" w:rsidRPr="00F847D2" w:rsidRDefault="00F847D2" w:rsidP="00F847D2">
      <w:pPr>
        <w:jc w:val="both"/>
        <w:rPr>
          <w:rFonts w:ascii="Times New Roman" w:hAnsi="Times New Roman" w:cs="Times New Roman"/>
          <w:sz w:val="24"/>
        </w:rPr>
      </w:pPr>
      <w:r w:rsidRPr="00F847D2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MultiTransmit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технологиясымен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 xml:space="preserve"> DWIB</w:t>
      </w:r>
      <w:bookmarkStart w:id="0" w:name="_GoBack"/>
      <w:bookmarkEnd w:id="0"/>
      <w:r w:rsidRPr="00F847D2">
        <w:rPr>
          <w:rFonts w:ascii="Times New Roman" w:hAnsi="Times New Roman" w:cs="Times New Roman"/>
          <w:bCs/>
          <w:sz w:val="24"/>
        </w:rPr>
        <w:t>S (</w:t>
      </w:r>
      <w:proofErr w:type="spellStart"/>
      <w:r w:rsidRPr="00F847D2">
        <w:rPr>
          <w:rFonts w:ascii="Times New Roman" w:hAnsi="Times New Roman" w:cs="Times New Roman"/>
          <w:bCs/>
          <w:sz w:val="24"/>
        </w:rPr>
        <w:t>псевдосцинтиграфия</w:t>
      </w:r>
      <w:proofErr w:type="spellEnd"/>
      <w:r w:rsidRPr="00F847D2">
        <w:rPr>
          <w:rFonts w:ascii="Times New Roman" w:hAnsi="Times New Roman" w:cs="Times New Roman"/>
          <w:bCs/>
          <w:sz w:val="24"/>
        </w:rPr>
        <w:t>)</w:t>
      </w:r>
      <w:r w:rsidR="00D77CDC" w:rsidRPr="00F847D2">
        <w:rPr>
          <w:rFonts w:ascii="Times New Roman" w:hAnsi="Times New Roman" w:cs="Times New Roman"/>
          <w:sz w:val="24"/>
        </w:rPr>
        <w:t>.</w:t>
      </w:r>
    </w:p>
    <w:sectPr w:rsidR="00C319FF" w:rsidRPr="00F847D2" w:rsidSect="00D77C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0"/>
    <w:rsid w:val="00063240"/>
    <w:rsid w:val="005B6D9A"/>
    <w:rsid w:val="00C319FF"/>
    <w:rsid w:val="00D77CDC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A8B"/>
  <w15:chartTrackingRefBased/>
  <w15:docId w15:val="{D026122F-7C1A-49D4-9D9F-2D026DE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D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2024-06-05T06:04:00Z</dcterms:created>
  <dcterms:modified xsi:type="dcterms:W3CDTF">2024-06-05T06:30:00Z</dcterms:modified>
</cp:coreProperties>
</file>