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8C" w:rsidRPr="00207291" w:rsidRDefault="000664CA" w:rsidP="000664CA">
      <w:pPr>
        <w:jc w:val="center"/>
        <w:rPr>
          <w:b/>
          <w:lang w:val="kk-KZ"/>
        </w:rPr>
      </w:pPr>
      <w:r w:rsidRPr="00207291">
        <w:rPr>
          <w:b/>
          <w:lang w:val="kk-KZ"/>
        </w:rPr>
        <w:t>Список закупа способом запроса ценовых предложений</w:t>
      </w:r>
    </w:p>
    <w:p w:rsidR="000664CA" w:rsidRPr="00207291" w:rsidRDefault="000664CA">
      <w:pPr>
        <w:rPr>
          <w:lang w:val="kk-KZ"/>
        </w:rPr>
      </w:pPr>
    </w:p>
    <w:p w:rsidR="006E2AA4" w:rsidRDefault="006E2AA4" w:rsidP="006E2AA4">
      <w:pPr>
        <w:tabs>
          <w:tab w:val="left" w:pos="180"/>
          <w:tab w:val="left" w:pos="7515"/>
        </w:tabs>
        <w:jc w:val="center"/>
        <w:rPr>
          <w:rFonts w:ascii="Calibri" w:hAnsi="Calibri"/>
          <w:b/>
        </w:rPr>
      </w:pPr>
      <w:r w:rsidRPr="00817982">
        <w:rPr>
          <w:rFonts w:ascii="Calibri" w:hAnsi="Calibri"/>
          <w:b/>
        </w:rPr>
        <w:t>Система ударно-волновой терапии MoreNova™</w:t>
      </w:r>
    </w:p>
    <w:p w:rsidR="006E2AA4" w:rsidRDefault="006E2AA4" w:rsidP="006E2AA4">
      <w:pPr>
        <w:tabs>
          <w:tab w:val="left" w:pos="180"/>
          <w:tab w:val="left" w:pos="7515"/>
        </w:tabs>
        <w:jc w:val="center"/>
      </w:pPr>
      <w:r w:rsidRPr="007E762B">
        <w:rPr>
          <w:noProof/>
          <w:lang w:val="en-US"/>
        </w:rPr>
        <w:drawing>
          <wp:inline distT="0" distB="0" distL="0" distR="0">
            <wp:extent cx="3257550" cy="3686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982">
        <w:t xml:space="preserve"> </w:t>
      </w:r>
    </w:p>
    <w:p w:rsidR="006E2AA4" w:rsidRDefault="006E2AA4" w:rsidP="006E2AA4">
      <w:pPr>
        <w:tabs>
          <w:tab w:val="left" w:pos="180"/>
          <w:tab w:val="left" w:pos="7515"/>
        </w:tabs>
        <w:jc w:val="center"/>
        <w:rPr>
          <w:noProof/>
        </w:rPr>
      </w:pPr>
      <w:r w:rsidRPr="00817982">
        <w:rPr>
          <w:noProof/>
        </w:rPr>
        <w:t>MoreNova — это система ударно-волновой терапии низкой интенсивности (LiSWT) нового поколения, разработанная специально для урологии и сексуального здоровья, а не адаптированная из литотрипторных платформ.</w:t>
      </w:r>
    </w:p>
    <w:p w:rsidR="006E2AA4" w:rsidRPr="003A4E9F" w:rsidRDefault="006E2AA4" w:rsidP="006E2AA4">
      <w:r w:rsidRPr="003A4E9F">
        <w:rPr>
          <w:b/>
        </w:rPr>
        <w:t>ТЕХНИЧЕСКИЕ ХАРАКТЕРИСТИКИ, СТОИМОСТЬ И КОММЕРЧЕСКИЕ УСЛОВИЯ</w:t>
      </w:r>
    </w:p>
    <w:p w:rsidR="006E2AA4" w:rsidRPr="003A4E9F" w:rsidRDefault="006E2AA4" w:rsidP="006E2AA4">
      <w:pPr>
        <w:pStyle w:val="a"/>
        <w:tabs>
          <w:tab w:val="clear" w:pos="900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 w:rsidRPr="003A4E9F">
        <w:rPr>
          <w:rFonts w:ascii="Times New Roman" w:hAnsi="Times New Roman"/>
          <w:sz w:val="24"/>
          <w:szCs w:val="24"/>
        </w:rPr>
        <w:t>Технические характеристики: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E2AA4" w:rsidRPr="003A4E9F" w:rsidTr="00A5659C">
        <w:tc>
          <w:tcPr>
            <w:tcW w:w="4320" w:type="dxa"/>
          </w:tcPr>
          <w:p w:rsidR="006E2AA4" w:rsidRPr="003A4E9F" w:rsidRDefault="006E2AA4" w:rsidP="00A5659C">
            <w:r w:rsidRPr="003A4E9F">
              <w:t>Параметр</w:t>
            </w:r>
          </w:p>
        </w:tc>
        <w:tc>
          <w:tcPr>
            <w:tcW w:w="4320" w:type="dxa"/>
          </w:tcPr>
          <w:p w:rsidR="006E2AA4" w:rsidRPr="003A4E9F" w:rsidRDefault="006E2AA4" w:rsidP="00A5659C">
            <w:r w:rsidRPr="003A4E9F">
              <w:t>Описание</w:t>
            </w:r>
          </w:p>
        </w:tc>
      </w:tr>
      <w:tr w:rsidR="006E2AA4" w:rsidRPr="003A4E9F" w:rsidTr="00A5659C">
        <w:tc>
          <w:tcPr>
            <w:tcW w:w="4320" w:type="dxa"/>
          </w:tcPr>
          <w:p w:rsidR="006E2AA4" w:rsidRPr="003A4E9F" w:rsidRDefault="006E2AA4" w:rsidP="00A5659C">
            <w:r w:rsidRPr="003A4E9F">
              <w:t>Тип лазера</w:t>
            </w:r>
          </w:p>
        </w:tc>
        <w:tc>
          <w:tcPr>
            <w:tcW w:w="4320" w:type="dxa"/>
          </w:tcPr>
          <w:p w:rsidR="006E2AA4" w:rsidRPr="003A4E9F" w:rsidRDefault="006E2AA4" w:rsidP="00A5659C">
            <w:r w:rsidRPr="003A4E9F">
              <w:t>Твердотельный</w:t>
            </w:r>
          </w:p>
        </w:tc>
      </w:tr>
      <w:tr w:rsidR="006E2AA4" w:rsidRPr="003A4E9F" w:rsidTr="00A5659C">
        <w:tc>
          <w:tcPr>
            <w:tcW w:w="4320" w:type="dxa"/>
          </w:tcPr>
          <w:p w:rsidR="006E2AA4" w:rsidRPr="003A4E9F" w:rsidRDefault="006E2AA4" w:rsidP="00A5659C">
            <w:r w:rsidRPr="003A4E9F">
              <w:t>Длины волн</w:t>
            </w:r>
          </w:p>
        </w:tc>
        <w:tc>
          <w:tcPr>
            <w:tcW w:w="4320" w:type="dxa"/>
          </w:tcPr>
          <w:p w:rsidR="006E2AA4" w:rsidRPr="003A4E9F" w:rsidRDefault="006E2AA4" w:rsidP="00A5659C">
            <w:r w:rsidRPr="003A4E9F">
              <w:t>660 нм и 808 нм</w:t>
            </w:r>
          </w:p>
        </w:tc>
      </w:tr>
      <w:tr w:rsidR="006E2AA4" w:rsidRPr="003A4E9F" w:rsidTr="00A5659C">
        <w:tc>
          <w:tcPr>
            <w:tcW w:w="4320" w:type="dxa"/>
          </w:tcPr>
          <w:p w:rsidR="006E2AA4" w:rsidRPr="003A4E9F" w:rsidRDefault="006E2AA4" w:rsidP="00A5659C">
            <w:r w:rsidRPr="003A4E9F">
              <w:t>Режим работы</w:t>
            </w:r>
          </w:p>
        </w:tc>
        <w:tc>
          <w:tcPr>
            <w:tcW w:w="4320" w:type="dxa"/>
          </w:tcPr>
          <w:p w:rsidR="006E2AA4" w:rsidRPr="003A4E9F" w:rsidRDefault="006E2AA4" w:rsidP="00A5659C">
            <w:r w:rsidRPr="003A4E9F">
              <w:t>Непрерывный (CW) и импульсный</w:t>
            </w:r>
          </w:p>
        </w:tc>
      </w:tr>
      <w:tr w:rsidR="006E2AA4" w:rsidRPr="003A4E9F" w:rsidTr="00A5659C">
        <w:tc>
          <w:tcPr>
            <w:tcW w:w="4320" w:type="dxa"/>
          </w:tcPr>
          <w:p w:rsidR="006E2AA4" w:rsidRPr="003A4E9F" w:rsidRDefault="006E2AA4" w:rsidP="00A5659C">
            <w:r w:rsidRPr="003A4E9F">
              <w:t>Выходная мощность</w:t>
            </w:r>
          </w:p>
        </w:tc>
        <w:tc>
          <w:tcPr>
            <w:tcW w:w="4320" w:type="dxa"/>
          </w:tcPr>
          <w:p w:rsidR="006E2AA4" w:rsidRPr="003A4E9F" w:rsidRDefault="006E2AA4" w:rsidP="00A5659C">
            <w:r w:rsidRPr="003A4E9F">
              <w:t>До 100 мВт на диод</w:t>
            </w:r>
          </w:p>
        </w:tc>
      </w:tr>
      <w:tr w:rsidR="006E2AA4" w:rsidRPr="003A4E9F" w:rsidTr="00A5659C">
        <w:tc>
          <w:tcPr>
            <w:tcW w:w="4320" w:type="dxa"/>
          </w:tcPr>
          <w:p w:rsidR="006E2AA4" w:rsidRPr="003A4E9F" w:rsidRDefault="006E2AA4" w:rsidP="00A5659C">
            <w:r w:rsidRPr="003A4E9F">
              <w:t>Управление</w:t>
            </w:r>
          </w:p>
        </w:tc>
        <w:tc>
          <w:tcPr>
            <w:tcW w:w="4320" w:type="dxa"/>
          </w:tcPr>
          <w:p w:rsidR="006E2AA4" w:rsidRPr="003A4E9F" w:rsidRDefault="006E2AA4" w:rsidP="00A5659C">
            <w:r w:rsidRPr="003A4E9F">
              <w:t>Сенсорный экран, предустановленные протоколы</w:t>
            </w:r>
          </w:p>
        </w:tc>
      </w:tr>
      <w:tr w:rsidR="006E2AA4" w:rsidRPr="003A4E9F" w:rsidTr="00A5659C">
        <w:tc>
          <w:tcPr>
            <w:tcW w:w="4320" w:type="dxa"/>
          </w:tcPr>
          <w:p w:rsidR="006E2AA4" w:rsidRPr="003A4E9F" w:rsidRDefault="006E2AA4" w:rsidP="00A5659C">
            <w:r w:rsidRPr="003A4E9F">
              <w:t>Конструкция</w:t>
            </w:r>
          </w:p>
        </w:tc>
        <w:tc>
          <w:tcPr>
            <w:tcW w:w="4320" w:type="dxa"/>
          </w:tcPr>
          <w:p w:rsidR="006E2AA4" w:rsidRPr="003A4E9F" w:rsidRDefault="006E2AA4" w:rsidP="00A5659C">
            <w:r w:rsidRPr="003A4E9F">
              <w:t>Компактная настольная система</w:t>
            </w:r>
          </w:p>
        </w:tc>
      </w:tr>
      <w:tr w:rsidR="006E2AA4" w:rsidRPr="003A4E9F" w:rsidTr="00A5659C">
        <w:tc>
          <w:tcPr>
            <w:tcW w:w="4320" w:type="dxa"/>
          </w:tcPr>
          <w:p w:rsidR="006E2AA4" w:rsidRPr="003A4E9F" w:rsidRDefault="006E2AA4" w:rsidP="00A5659C">
            <w:r w:rsidRPr="003A4E9F">
              <w:t>Расходные материалы</w:t>
            </w:r>
          </w:p>
        </w:tc>
        <w:tc>
          <w:tcPr>
            <w:tcW w:w="4320" w:type="dxa"/>
          </w:tcPr>
          <w:p w:rsidR="006E2AA4" w:rsidRPr="003A4E9F" w:rsidRDefault="006E2AA4" w:rsidP="00A5659C">
            <w:r w:rsidRPr="003A4E9F">
              <w:t>Отсутствуют</w:t>
            </w:r>
          </w:p>
        </w:tc>
      </w:tr>
      <w:tr w:rsidR="006E2AA4" w:rsidRPr="003A4E9F" w:rsidTr="00A5659C">
        <w:tc>
          <w:tcPr>
            <w:tcW w:w="4320" w:type="dxa"/>
          </w:tcPr>
          <w:p w:rsidR="006E2AA4" w:rsidRPr="003A4E9F" w:rsidRDefault="006E2AA4" w:rsidP="00A5659C">
            <w:r w:rsidRPr="003A4E9F">
              <w:t>Безопасность</w:t>
            </w:r>
          </w:p>
        </w:tc>
        <w:tc>
          <w:tcPr>
            <w:tcW w:w="4320" w:type="dxa"/>
          </w:tcPr>
          <w:p w:rsidR="006E2AA4" w:rsidRPr="003A4E9F" w:rsidRDefault="006E2AA4" w:rsidP="00A5659C">
            <w:r w:rsidRPr="003A4E9F">
              <w:t>Нет термического повреждения тканей</w:t>
            </w:r>
          </w:p>
        </w:tc>
      </w:tr>
    </w:tbl>
    <w:p w:rsidR="000664CA" w:rsidRPr="00207291" w:rsidRDefault="000664CA">
      <w:pPr>
        <w:rPr>
          <w:lang w:val="kk-KZ"/>
        </w:rPr>
      </w:pPr>
      <w:bookmarkStart w:id="0" w:name="_GoBack"/>
      <w:bookmarkEnd w:id="0"/>
    </w:p>
    <w:sectPr w:rsidR="000664CA" w:rsidRPr="00207291" w:rsidSect="00024FBE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30" w:rsidRDefault="001F2230" w:rsidP="00024FBE">
      <w:pPr>
        <w:spacing w:after="0" w:line="240" w:lineRule="auto"/>
      </w:pPr>
      <w:r>
        <w:separator/>
      </w:r>
    </w:p>
  </w:endnote>
  <w:endnote w:type="continuationSeparator" w:id="0">
    <w:p w:rsidR="001F2230" w:rsidRDefault="001F2230" w:rsidP="0002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30" w:rsidRDefault="001F2230" w:rsidP="00024FBE">
      <w:pPr>
        <w:spacing w:after="0" w:line="240" w:lineRule="auto"/>
      </w:pPr>
      <w:r>
        <w:separator/>
      </w:r>
    </w:p>
  </w:footnote>
  <w:footnote w:type="continuationSeparator" w:id="0">
    <w:p w:rsidR="001F2230" w:rsidRDefault="001F2230" w:rsidP="0002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7105E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8E1333"/>
    <w:multiLevelType w:val="hybridMultilevel"/>
    <w:tmpl w:val="979C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BE"/>
    <w:rsid w:val="00024FBE"/>
    <w:rsid w:val="000664CA"/>
    <w:rsid w:val="000858BB"/>
    <w:rsid w:val="000E39A3"/>
    <w:rsid w:val="00184113"/>
    <w:rsid w:val="0018578C"/>
    <w:rsid w:val="001870BB"/>
    <w:rsid w:val="001F2230"/>
    <w:rsid w:val="001F64B5"/>
    <w:rsid w:val="00207291"/>
    <w:rsid w:val="006E2AA4"/>
    <w:rsid w:val="0098580A"/>
    <w:rsid w:val="00A16CAC"/>
    <w:rsid w:val="00A7337E"/>
    <w:rsid w:val="00B1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4F673-E801-4998-A183-E61F15E1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24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24FBE"/>
  </w:style>
  <w:style w:type="paragraph" w:styleId="a6">
    <w:name w:val="footer"/>
    <w:basedOn w:val="a0"/>
    <w:link w:val="a7"/>
    <w:uiPriority w:val="99"/>
    <w:unhideWhenUsed/>
    <w:rsid w:val="00024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24FBE"/>
  </w:style>
  <w:style w:type="paragraph" w:styleId="a8">
    <w:name w:val="List Paragraph"/>
    <w:basedOn w:val="a0"/>
    <w:uiPriority w:val="34"/>
    <w:qFormat/>
    <w:rsid w:val="000664CA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6E2AA4"/>
    <w:pPr>
      <w:numPr>
        <w:numId w:val="2"/>
      </w:numPr>
      <w:tabs>
        <w:tab w:val="clear" w:pos="360"/>
        <w:tab w:val="num" w:pos="900"/>
      </w:tabs>
      <w:spacing w:after="200" w:line="276" w:lineRule="auto"/>
      <w:ind w:left="900"/>
      <w:contextualSpacing/>
    </w:pPr>
    <w:rPr>
      <w:rFonts w:ascii="Cambria" w:eastAsia="MS Mincho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Кажнабиев Абдулла Абдулла</dc:creator>
  <cp:keywords/>
  <dc:description/>
  <cp:lastModifiedBy>Сахмолданов Мади Нуржанович</cp:lastModifiedBy>
  <cp:revision>10</cp:revision>
  <dcterms:created xsi:type="dcterms:W3CDTF">2026-03-30T09:05:00Z</dcterms:created>
  <dcterms:modified xsi:type="dcterms:W3CDTF">2026-06-02T09:45:00Z</dcterms:modified>
</cp:coreProperties>
</file>