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D" w:rsidRPr="00B57193" w:rsidRDefault="002B2931" w:rsidP="002B2931">
      <w:pPr>
        <w:jc w:val="center"/>
        <w:rPr>
          <w:rFonts w:asciiTheme="majorHAnsi" w:hAnsiTheme="majorHAnsi"/>
          <w:sz w:val="28"/>
          <w:szCs w:val="28"/>
        </w:rPr>
      </w:pPr>
      <w:r w:rsidRPr="00B57193">
        <w:rPr>
          <w:rFonts w:asciiTheme="majorHAnsi" w:hAnsiTheme="majorHAnsi"/>
          <w:b/>
          <w:sz w:val="28"/>
          <w:szCs w:val="28"/>
        </w:rPr>
        <w:t>Годовой отчет о деятельности Локальной комиссии по биоэтике</w:t>
      </w:r>
    </w:p>
    <w:p w:rsidR="002B2931" w:rsidRDefault="002B2931" w:rsidP="00A052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57193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Pr="00F4437B">
        <w:rPr>
          <w:rFonts w:ascii="Times New Roman" w:hAnsi="Times New Roman" w:cs="Times New Roman"/>
          <w:sz w:val="24"/>
          <w:szCs w:val="24"/>
        </w:rPr>
        <w:t>окальной</w:t>
      </w:r>
      <w:proofErr w:type="spellEnd"/>
      <w:r w:rsidRPr="00F4437B">
        <w:rPr>
          <w:rFonts w:ascii="Times New Roman" w:hAnsi="Times New Roman" w:cs="Times New Roman"/>
          <w:sz w:val="24"/>
          <w:szCs w:val="24"/>
        </w:rPr>
        <w:t xml:space="preserve"> комиссии по биоэтике (ЛКЭ) </w:t>
      </w:r>
      <w:r w:rsidR="00A06696" w:rsidRPr="00F4437B">
        <w:rPr>
          <w:rFonts w:ascii="Times New Roman" w:hAnsi="Times New Roman" w:cs="Times New Roman"/>
          <w:sz w:val="24"/>
          <w:szCs w:val="24"/>
        </w:rPr>
        <w:t>(</w:t>
      </w:r>
      <w:r w:rsidR="00B57193">
        <w:rPr>
          <w:rFonts w:ascii="Times New Roman" w:hAnsi="Times New Roman" w:cs="Times New Roman"/>
          <w:sz w:val="24"/>
          <w:szCs w:val="24"/>
          <w:lang w:val="kk-KZ"/>
        </w:rPr>
        <w:t xml:space="preserve">таблица </w:t>
      </w:r>
      <w:r w:rsidR="00B57193">
        <w:rPr>
          <w:rFonts w:ascii="Times New Roman" w:hAnsi="Times New Roman" w:cs="Times New Roman"/>
          <w:sz w:val="24"/>
          <w:szCs w:val="24"/>
        </w:rPr>
        <w:t>№1</w:t>
      </w:r>
      <w:r w:rsidR="00A06696" w:rsidRPr="00F4437B">
        <w:rPr>
          <w:rFonts w:ascii="Times New Roman" w:hAnsi="Times New Roman" w:cs="Times New Roman"/>
          <w:sz w:val="24"/>
          <w:szCs w:val="24"/>
        </w:rPr>
        <w:t xml:space="preserve">) </w:t>
      </w:r>
      <w:r w:rsidRPr="00F4437B">
        <w:rPr>
          <w:rFonts w:ascii="Times New Roman" w:hAnsi="Times New Roman" w:cs="Times New Roman"/>
          <w:sz w:val="24"/>
          <w:szCs w:val="24"/>
        </w:rPr>
        <w:t xml:space="preserve">утвержден решением Ученого совета АО </w:t>
      </w:r>
      <w:r w:rsidRPr="00A9604A">
        <w:rPr>
          <w:rFonts w:ascii="Times New Roman" w:hAnsi="Times New Roman" w:cs="Times New Roman"/>
          <w:sz w:val="24"/>
          <w:szCs w:val="24"/>
        </w:rPr>
        <w:t>ННМЦ №</w:t>
      </w:r>
      <w:r w:rsidR="0064153C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A9604A" w:rsidRPr="00A9604A">
        <w:rPr>
          <w:rFonts w:ascii="Times New Roman" w:hAnsi="Times New Roman" w:cs="Times New Roman"/>
          <w:sz w:val="24"/>
          <w:szCs w:val="24"/>
        </w:rPr>
        <w:t>6</w:t>
      </w:r>
      <w:r w:rsidRPr="00A9604A">
        <w:rPr>
          <w:rFonts w:ascii="Times New Roman" w:hAnsi="Times New Roman" w:cs="Times New Roman"/>
          <w:sz w:val="24"/>
          <w:szCs w:val="24"/>
        </w:rPr>
        <w:t xml:space="preserve"> от </w:t>
      </w:r>
      <w:r w:rsidR="00A9604A" w:rsidRPr="00A9604A">
        <w:rPr>
          <w:rFonts w:ascii="Times New Roman" w:hAnsi="Times New Roman" w:cs="Times New Roman"/>
          <w:sz w:val="24"/>
          <w:szCs w:val="24"/>
        </w:rPr>
        <w:t>23</w:t>
      </w:r>
      <w:r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9604A">
        <w:rPr>
          <w:rFonts w:ascii="Times New Roman" w:hAnsi="Times New Roman" w:cs="Times New Roman"/>
          <w:sz w:val="24"/>
          <w:szCs w:val="24"/>
        </w:rPr>
        <w:t>2014 года</w:t>
      </w:r>
      <w:r w:rsidR="00A9604A" w:rsidRPr="00A9604A">
        <w:rPr>
          <w:rFonts w:ascii="Times New Roman" w:hAnsi="Times New Roman" w:cs="Times New Roman"/>
          <w:sz w:val="24"/>
          <w:szCs w:val="24"/>
        </w:rPr>
        <w:t>.</w:t>
      </w:r>
      <w:r w:rsidRPr="00B84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1863" w:rsidRPr="00F4437B" w:rsidRDefault="00AD1863" w:rsidP="00AD186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5273EA" w:rsidRDefault="005273EA" w:rsidP="00A052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273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Таблица №1. </w:t>
      </w:r>
      <w:r w:rsidR="00A06696" w:rsidRPr="005273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Состав Локальной комиссии по биоэтике</w:t>
      </w:r>
      <w:r w:rsidR="00B571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АО ННМЦ</w:t>
      </w:r>
    </w:p>
    <w:tbl>
      <w:tblPr>
        <w:tblW w:w="9405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551"/>
        <w:gridCol w:w="6413"/>
      </w:tblGrid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Досаханов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Хамзинович</w:t>
            </w:r>
            <w:proofErr w:type="spellEnd"/>
          </w:p>
        </w:tc>
        <w:tc>
          <w:tcPr>
            <w:tcW w:w="6413" w:type="dxa"/>
            <w:hideMark/>
          </w:tcPr>
          <w:p w:rsidR="0064153C" w:rsidRPr="005273EA" w:rsidRDefault="00B84A88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центр», Председатель ЛКЭ АО ННМЦ 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Неля Михайловна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2B2931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бактериологической лаборатории,     АО «Национальный научный медицинский центр»,   заместитель Председателя ЛКЭ АО ННМЦ</w:t>
            </w:r>
          </w:p>
        </w:tc>
      </w:tr>
      <w:tr w:rsidR="0064153C" w:rsidRPr="00F4437B" w:rsidTr="005273EA">
        <w:trPr>
          <w:trHeight w:val="530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Гульзия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Нуртазаевна</w:t>
            </w:r>
            <w:proofErr w:type="spellEnd"/>
          </w:p>
        </w:tc>
        <w:tc>
          <w:tcPr>
            <w:tcW w:w="6413" w:type="dxa"/>
            <w:hideMark/>
          </w:tcPr>
          <w:p w:rsidR="0064153C" w:rsidRPr="005273EA" w:rsidRDefault="00B84A88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доказательной медицины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ЛКЭ АО ННМЦ</w:t>
            </w:r>
          </w:p>
        </w:tc>
      </w:tr>
      <w:tr w:rsidR="0064153C" w:rsidRPr="00F4437B" w:rsidTr="005273EA">
        <w:trPr>
          <w:trHeight w:val="596"/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Касенович</w:t>
            </w:r>
            <w:proofErr w:type="spellEnd"/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центр биотехнологий», независимый член совета ЛКЭ АО ННМЦ</w:t>
            </w:r>
          </w:p>
        </w:tc>
      </w:tr>
      <w:tr w:rsidR="0064153C" w:rsidRPr="00F4437B" w:rsidTr="005273EA">
        <w:trPr>
          <w:trHeight w:val="596"/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Туганбекова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6413" w:type="dxa"/>
            <w:hideMark/>
          </w:tcPr>
          <w:p w:rsidR="0064153C" w:rsidRPr="005273EA" w:rsidRDefault="0064153C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правления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>ой работе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, АО «Национальный научный медицинский центр»,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1E3BF7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Шайхисламова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1C1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="00BA01C1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отдела АО «Национальный научный медицинский центр», юрист,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B84A88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Рахметова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Саметовна</w:t>
            </w:r>
            <w:proofErr w:type="spellEnd"/>
          </w:p>
        </w:tc>
        <w:tc>
          <w:tcPr>
            <w:tcW w:w="6413" w:type="dxa"/>
            <w:hideMark/>
          </w:tcPr>
          <w:p w:rsidR="0064153C" w:rsidRPr="005273EA" w:rsidRDefault="0064153C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proofErr w:type="spellStart"/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центр», 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биостатист</w:t>
            </w:r>
            <w:proofErr w:type="spellEnd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центр»,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биостатист</w:t>
            </w:r>
            <w:proofErr w:type="spellEnd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 Надежда Владимировна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центральной научно-исследовательской лаборатории, АО «Национальный научный медицинский центр», член совета ЛКЭ АО ННМЦ</w:t>
            </w:r>
          </w:p>
        </w:tc>
      </w:tr>
      <w:tr w:rsidR="0064153C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64153C" w:rsidRPr="00F4437B" w:rsidRDefault="0064153C" w:rsidP="00B84A88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Федотовских</w:t>
            </w:r>
            <w:proofErr w:type="spellEnd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научный сотрудник, центральной научно-исследовательской лаборатории, АО «Национальный научный медицинский центр», член совета ЛКЭ АО ННМЦ</w:t>
            </w:r>
          </w:p>
        </w:tc>
      </w:tr>
      <w:tr w:rsidR="00B84A88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B84A88" w:rsidRPr="00F4437B" w:rsidRDefault="00B84A88" w:rsidP="00B84A88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84A88" w:rsidRPr="005273EA" w:rsidRDefault="00343F9B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Жумашевна</w:t>
            </w:r>
            <w:proofErr w:type="spellEnd"/>
          </w:p>
        </w:tc>
        <w:tc>
          <w:tcPr>
            <w:tcW w:w="6413" w:type="dxa"/>
          </w:tcPr>
          <w:p w:rsidR="00B84A88" w:rsidRPr="005273EA" w:rsidRDefault="00343F9B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образования и инновационных технологий АО «Республиканский диагностический центр»</w:t>
            </w:r>
          </w:p>
        </w:tc>
      </w:tr>
      <w:tr w:rsidR="00B84A88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B84A88" w:rsidRDefault="00B84A88" w:rsidP="00B84A88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84A88" w:rsidRPr="005273EA" w:rsidRDefault="00B84A88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Гайпов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Абдужаппар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6413" w:type="dxa"/>
          </w:tcPr>
          <w:p w:rsidR="00B84A88" w:rsidRPr="005273EA" w:rsidRDefault="00B84A88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экстракорпоральной</w:t>
            </w:r>
            <w:proofErr w:type="gram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гемокоррекции</w:t>
            </w:r>
            <w:proofErr w:type="spellEnd"/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научный медицинский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ЛКЭ АО ННМЦ</w:t>
            </w:r>
          </w:p>
        </w:tc>
      </w:tr>
    </w:tbl>
    <w:p w:rsidR="00A06696" w:rsidRPr="00F4437B" w:rsidRDefault="00A06696" w:rsidP="00A0669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2931" w:rsidRPr="00722B9B" w:rsidRDefault="0064153C" w:rsidP="00A05297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Количество заседаний </w:t>
      </w:r>
      <w:r w:rsidR="00BA01C1">
        <w:rPr>
          <w:rFonts w:ascii="Times New Roman" w:hAnsi="Times New Roman" w:cs="Times New Roman"/>
          <w:sz w:val="24"/>
          <w:szCs w:val="24"/>
        </w:rPr>
        <w:t>з</w:t>
      </w:r>
      <w:r w:rsidRPr="00F4437B">
        <w:rPr>
          <w:rFonts w:ascii="Times New Roman" w:hAnsi="Times New Roman" w:cs="Times New Roman"/>
          <w:sz w:val="24"/>
          <w:szCs w:val="24"/>
        </w:rPr>
        <w:t>а 201</w:t>
      </w:r>
      <w:r w:rsidR="00BC67DB">
        <w:rPr>
          <w:rFonts w:ascii="Times New Roman" w:hAnsi="Times New Roman" w:cs="Times New Roman"/>
          <w:sz w:val="24"/>
          <w:szCs w:val="24"/>
        </w:rPr>
        <w:t>6</w:t>
      </w:r>
      <w:r w:rsidRPr="00F4437B">
        <w:rPr>
          <w:rFonts w:ascii="Times New Roman" w:hAnsi="Times New Roman" w:cs="Times New Roman"/>
          <w:sz w:val="24"/>
          <w:szCs w:val="24"/>
        </w:rPr>
        <w:t xml:space="preserve"> год</w:t>
      </w:r>
      <w:r w:rsidR="00A05297">
        <w:rPr>
          <w:rFonts w:ascii="Times New Roman" w:hAnsi="Times New Roman" w:cs="Times New Roman"/>
          <w:sz w:val="24"/>
          <w:szCs w:val="24"/>
        </w:rPr>
        <w:t xml:space="preserve">: </w:t>
      </w:r>
      <w:r w:rsidR="00BC67DB">
        <w:rPr>
          <w:rFonts w:ascii="Times New Roman" w:hAnsi="Times New Roman" w:cs="Times New Roman"/>
          <w:sz w:val="24"/>
          <w:szCs w:val="24"/>
        </w:rPr>
        <w:t>3</w:t>
      </w:r>
      <w:r w:rsidR="001C518D">
        <w:rPr>
          <w:rFonts w:ascii="Times New Roman" w:hAnsi="Times New Roman" w:cs="Times New Roman"/>
          <w:sz w:val="24"/>
          <w:szCs w:val="24"/>
        </w:rPr>
        <w:t xml:space="preserve"> </w:t>
      </w:r>
      <w:r w:rsidRPr="00F4437B">
        <w:rPr>
          <w:rFonts w:ascii="Times New Roman" w:hAnsi="Times New Roman" w:cs="Times New Roman"/>
          <w:sz w:val="24"/>
          <w:szCs w:val="24"/>
        </w:rPr>
        <w:t>заседани</w:t>
      </w:r>
      <w:r w:rsidR="00BA01C1">
        <w:rPr>
          <w:rFonts w:ascii="Times New Roman" w:hAnsi="Times New Roman" w:cs="Times New Roman"/>
          <w:sz w:val="24"/>
          <w:szCs w:val="24"/>
        </w:rPr>
        <w:t xml:space="preserve">я </w:t>
      </w:r>
      <w:r w:rsidRPr="00F4437B">
        <w:rPr>
          <w:rFonts w:ascii="Times New Roman" w:hAnsi="Times New Roman" w:cs="Times New Roman"/>
          <w:sz w:val="24"/>
          <w:szCs w:val="24"/>
        </w:rPr>
        <w:t xml:space="preserve">(1 раз в </w:t>
      </w:r>
      <w:r w:rsidR="001C518D">
        <w:rPr>
          <w:rFonts w:ascii="Times New Roman" w:hAnsi="Times New Roman" w:cs="Times New Roman"/>
          <w:sz w:val="24"/>
          <w:szCs w:val="24"/>
        </w:rPr>
        <w:t>2</w:t>
      </w:r>
      <w:r w:rsidRPr="00F4437B">
        <w:rPr>
          <w:rFonts w:ascii="Times New Roman" w:hAnsi="Times New Roman" w:cs="Times New Roman"/>
          <w:sz w:val="24"/>
          <w:szCs w:val="24"/>
        </w:rPr>
        <w:t xml:space="preserve"> месяца)</w:t>
      </w:r>
      <w:r w:rsidR="00BC67DB">
        <w:rPr>
          <w:rFonts w:ascii="Times New Roman" w:hAnsi="Times New Roman" w:cs="Times New Roman"/>
          <w:sz w:val="24"/>
          <w:szCs w:val="24"/>
        </w:rPr>
        <w:t xml:space="preserve"> з</w:t>
      </w:r>
      <w:r w:rsidRPr="00F4437B">
        <w:rPr>
          <w:rFonts w:ascii="Times New Roman" w:hAnsi="Times New Roman" w:cs="Times New Roman"/>
          <w:sz w:val="24"/>
          <w:szCs w:val="24"/>
        </w:rPr>
        <w:t xml:space="preserve">а прошедший </w:t>
      </w:r>
      <w:r w:rsidR="0041181C">
        <w:rPr>
          <w:rFonts w:ascii="Times New Roman" w:hAnsi="Times New Roman" w:cs="Times New Roman"/>
          <w:sz w:val="24"/>
          <w:szCs w:val="24"/>
        </w:rPr>
        <w:t>период 201</w:t>
      </w:r>
      <w:r w:rsidR="00BC67DB">
        <w:rPr>
          <w:rFonts w:ascii="Times New Roman" w:hAnsi="Times New Roman" w:cs="Times New Roman"/>
          <w:sz w:val="24"/>
          <w:szCs w:val="24"/>
        </w:rPr>
        <w:t>6</w:t>
      </w:r>
      <w:r w:rsidRPr="00F4437B">
        <w:rPr>
          <w:rFonts w:ascii="Times New Roman" w:hAnsi="Times New Roman" w:cs="Times New Roman"/>
          <w:sz w:val="24"/>
          <w:szCs w:val="24"/>
        </w:rPr>
        <w:t xml:space="preserve"> год</w:t>
      </w:r>
      <w:r w:rsidR="0041181C">
        <w:rPr>
          <w:rFonts w:ascii="Times New Roman" w:hAnsi="Times New Roman" w:cs="Times New Roman"/>
          <w:sz w:val="24"/>
          <w:szCs w:val="24"/>
        </w:rPr>
        <w:t>а</w:t>
      </w:r>
      <w:r w:rsidRPr="00F4437B">
        <w:rPr>
          <w:rFonts w:ascii="Times New Roman" w:hAnsi="Times New Roman" w:cs="Times New Roman"/>
          <w:sz w:val="24"/>
          <w:szCs w:val="24"/>
        </w:rPr>
        <w:t>.</w:t>
      </w:r>
    </w:p>
    <w:p w:rsidR="00A06696" w:rsidRPr="00F4437B" w:rsidRDefault="00A06696" w:rsidP="00A05297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Default="00A75ABB" w:rsidP="00296EF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FB">
        <w:rPr>
          <w:rFonts w:ascii="Times New Roman" w:hAnsi="Times New Roman" w:cs="Times New Roman"/>
          <w:sz w:val="24"/>
          <w:szCs w:val="24"/>
        </w:rPr>
        <w:t>Общее количество рассмотренных заявок</w:t>
      </w:r>
      <w:r w:rsidR="00A9604A">
        <w:rPr>
          <w:rFonts w:ascii="Times New Roman" w:hAnsi="Times New Roman" w:cs="Times New Roman"/>
          <w:sz w:val="24"/>
          <w:szCs w:val="24"/>
        </w:rPr>
        <w:t xml:space="preserve"> </w:t>
      </w:r>
      <w:r w:rsidRPr="00296EFB">
        <w:rPr>
          <w:rFonts w:ascii="Times New Roman" w:hAnsi="Times New Roman" w:cs="Times New Roman"/>
          <w:sz w:val="24"/>
          <w:szCs w:val="24"/>
        </w:rPr>
        <w:t xml:space="preserve">– </w:t>
      </w:r>
      <w:r w:rsidR="00BC67DB">
        <w:rPr>
          <w:rFonts w:ascii="Times New Roman" w:hAnsi="Times New Roman" w:cs="Times New Roman"/>
          <w:sz w:val="24"/>
          <w:szCs w:val="24"/>
        </w:rPr>
        <w:t>11</w:t>
      </w:r>
      <w:r w:rsidR="00BA01C1" w:rsidRPr="00296EFB">
        <w:rPr>
          <w:rFonts w:ascii="Times New Roman" w:hAnsi="Times New Roman" w:cs="Times New Roman"/>
          <w:sz w:val="24"/>
          <w:szCs w:val="24"/>
        </w:rPr>
        <w:t>, из них одобрен</w:t>
      </w:r>
      <w:r w:rsidR="00A9604A">
        <w:rPr>
          <w:rFonts w:ascii="Times New Roman" w:hAnsi="Times New Roman" w:cs="Times New Roman"/>
          <w:sz w:val="24"/>
          <w:szCs w:val="24"/>
        </w:rPr>
        <w:t>о</w:t>
      </w:r>
      <w:r w:rsidR="00BA01C1" w:rsidRPr="00296EFB">
        <w:rPr>
          <w:rFonts w:ascii="Times New Roman" w:hAnsi="Times New Roman" w:cs="Times New Roman"/>
          <w:sz w:val="24"/>
          <w:szCs w:val="24"/>
        </w:rPr>
        <w:t xml:space="preserve"> – </w:t>
      </w:r>
      <w:r w:rsidR="00BC67DB">
        <w:rPr>
          <w:rFonts w:ascii="Times New Roman" w:hAnsi="Times New Roman" w:cs="Times New Roman"/>
          <w:sz w:val="24"/>
          <w:szCs w:val="24"/>
        </w:rPr>
        <w:t xml:space="preserve">2 </w:t>
      </w:r>
      <w:r w:rsidR="00BA01C1" w:rsidRPr="00296EFB">
        <w:rPr>
          <w:rFonts w:ascii="Times New Roman" w:hAnsi="Times New Roman" w:cs="Times New Roman"/>
          <w:sz w:val="24"/>
          <w:szCs w:val="24"/>
        </w:rPr>
        <w:t>заяв</w:t>
      </w:r>
      <w:r w:rsidR="00BC67DB">
        <w:rPr>
          <w:rFonts w:ascii="Times New Roman" w:hAnsi="Times New Roman" w:cs="Times New Roman"/>
          <w:sz w:val="24"/>
          <w:szCs w:val="24"/>
        </w:rPr>
        <w:t>ок</w:t>
      </w:r>
      <w:r w:rsidR="00BA01C1" w:rsidRPr="00296EFB">
        <w:rPr>
          <w:rFonts w:ascii="Times New Roman" w:hAnsi="Times New Roman" w:cs="Times New Roman"/>
          <w:sz w:val="24"/>
          <w:szCs w:val="24"/>
        </w:rPr>
        <w:t xml:space="preserve">; одобрено с замечаниями – </w:t>
      </w:r>
      <w:r w:rsidR="00BC67DB">
        <w:rPr>
          <w:rFonts w:ascii="Times New Roman" w:hAnsi="Times New Roman" w:cs="Times New Roman"/>
          <w:sz w:val="24"/>
          <w:szCs w:val="24"/>
        </w:rPr>
        <w:t>9</w:t>
      </w:r>
      <w:r w:rsid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BA01C1" w:rsidRPr="00296EFB">
        <w:rPr>
          <w:rFonts w:ascii="Times New Roman" w:hAnsi="Times New Roman" w:cs="Times New Roman"/>
          <w:sz w:val="24"/>
          <w:szCs w:val="24"/>
        </w:rPr>
        <w:t>заяв</w:t>
      </w:r>
      <w:r w:rsidR="001C518D">
        <w:rPr>
          <w:rFonts w:ascii="Times New Roman" w:hAnsi="Times New Roman" w:cs="Times New Roman"/>
          <w:sz w:val="24"/>
          <w:szCs w:val="24"/>
        </w:rPr>
        <w:t>о</w:t>
      </w:r>
      <w:r w:rsidR="00BA01C1" w:rsidRPr="00296EFB">
        <w:rPr>
          <w:rFonts w:ascii="Times New Roman" w:hAnsi="Times New Roman" w:cs="Times New Roman"/>
          <w:sz w:val="24"/>
          <w:szCs w:val="24"/>
        </w:rPr>
        <w:t>к</w:t>
      </w:r>
      <w:r w:rsidR="001A706D">
        <w:rPr>
          <w:rFonts w:ascii="Times New Roman" w:hAnsi="Times New Roman" w:cs="Times New Roman"/>
          <w:sz w:val="24"/>
          <w:szCs w:val="24"/>
        </w:rPr>
        <w:t xml:space="preserve">; </w:t>
      </w:r>
      <w:r w:rsidR="00A9604A">
        <w:rPr>
          <w:rFonts w:ascii="Times New Roman" w:hAnsi="Times New Roman" w:cs="Times New Roman"/>
          <w:sz w:val="24"/>
          <w:szCs w:val="24"/>
        </w:rPr>
        <w:t xml:space="preserve">направленно на </w:t>
      </w:r>
      <w:r w:rsidR="001C518D">
        <w:rPr>
          <w:rFonts w:ascii="Times New Roman" w:hAnsi="Times New Roman" w:cs="Times New Roman"/>
          <w:sz w:val="24"/>
          <w:szCs w:val="24"/>
        </w:rPr>
        <w:t>повторно</w:t>
      </w:r>
      <w:r w:rsidR="00A9604A">
        <w:rPr>
          <w:rFonts w:ascii="Times New Roman" w:hAnsi="Times New Roman" w:cs="Times New Roman"/>
          <w:sz w:val="24"/>
          <w:szCs w:val="24"/>
        </w:rPr>
        <w:t>е рассмотрение</w:t>
      </w:r>
      <w:r w:rsidR="001C518D">
        <w:rPr>
          <w:rFonts w:ascii="Times New Roman" w:hAnsi="Times New Roman" w:cs="Times New Roman"/>
          <w:sz w:val="24"/>
          <w:szCs w:val="24"/>
        </w:rPr>
        <w:t xml:space="preserve"> – </w:t>
      </w:r>
      <w:r w:rsidR="00BC67DB">
        <w:rPr>
          <w:rFonts w:ascii="Times New Roman" w:hAnsi="Times New Roman" w:cs="Times New Roman"/>
          <w:sz w:val="24"/>
          <w:szCs w:val="24"/>
        </w:rPr>
        <w:t>0</w:t>
      </w:r>
      <w:r w:rsidR="00AD1863">
        <w:rPr>
          <w:rFonts w:ascii="Times New Roman" w:hAnsi="Times New Roman" w:cs="Times New Roman"/>
          <w:sz w:val="24"/>
          <w:szCs w:val="24"/>
        </w:rPr>
        <w:t xml:space="preserve"> заявки</w:t>
      </w:r>
      <w:bookmarkStart w:id="0" w:name="_GoBack"/>
      <w:bookmarkEnd w:id="0"/>
      <w:r w:rsidR="001C518D">
        <w:rPr>
          <w:rFonts w:ascii="Times New Roman" w:hAnsi="Times New Roman" w:cs="Times New Roman"/>
          <w:sz w:val="24"/>
          <w:szCs w:val="24"/>
        </w:rPr>
        <w:t xml:space="preserve">, </w:t>
      </w:r>
      <w:r w:rsidR="001A706D">
        <w:rPr>
          <w:rFonts w:ascii="Times New Roman" w:hAnsi="Times New Roman" w:cs="Times New Roman"/>
          <w:sz w:val="24"/>
          <w:szCs w:val="24"/>
        </w:rPr>
        <w:t>отклоненных научных проектов нет</w:t>
      </w:r>
      <w:r w:rsidRPr="00296EFB">
        <w:rPr>
          <w:rFonts w:ascii="Times New Roman" w:hAnsi="Times New Roman" w:cs="Times New Roman"/>
          <w:sz w:val="24"/>
          <w:szCs w:val="24"/>
        </w:rPr>
        <w:t>.</w:t>
      </w:r>
    </w:p>
    <w:p w:rsidR="00296EFB" w:rsidRPr="00296EFB" w:rsidRDefault="00296EFB" w:rsidP="00296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18D" w:rsidRDefault="00A75ABB" w:rsidP="001C518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FB">
        <w:rPr>
          <w:rFonts w:ascii="Times New Roman" w:hAnsi="Times New Roman" w:cs="Times New Roman"/>
          <w:sz w:val="24"/>
          <w:szCs w:val="24"/>
        </w:rPr>
        <w:t>Список рассмотренных проектов</w:t>
      </w:r>
      <w:r w:rsidR="005273EA" w:rsidRPr="00296EFB">
        <w:rPr>
          <w:rFonts w:ascii="Times New Roman" w:hAnsi="Times New Roman" w:cs="Times New Roman"/>
          <w:sz w:val="24"/>
          <w:szCs w:val="24"/>
        </w:rPr>
        <w:t xml:space="preserve">, прошедших экспертизу в ЛКЭ за отчетный период </w:t>
      </w:r>
      <w:r w:rsidRPr="00296EFB">
        <w:rPr>
          <w:rFonts w:ascii="Times New Roman" w:hAnsi="Times New Roman" w:cs="Times New Roman"/>
          <w:sz w:val="24"/>
          <w:szCs w:val="24"/>
        </w:rPr>
        <w:t xml:space="preserve">в </w:t>
      </w:r>
      <w:r w:rsidR="000417C9" w:rsidRPr="00296EFB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296EFB">
        <w:rPr>
          <w:rFonts w:ascii="Times New Roman" w:hAnsi="Times New Roman" w:cs="Times New Roman"/>
          <w:sz w:val="24"/>
          <w:szCs w:val="24"/>
        </w:rPr>
        <w:t>№</w:t>
      </w:r>
      <w:r w:rsidR="001C518D">
        <w:rPr>
          <w:rFonts w:ascii="Times New Roman" w:hAnsi="Times New Roman" w:cs="Times New Roman"/>
          <w:sz w:val="24"/>
          <w:szCs w:val="24"/>
        </w:rPr>
        <w:t>2</w:t>
      </w:r>
      <w:r w:rsidRPr="00296EFB">
        <w:rPr>
          <w:rFonts w:ascii="Times New Roman" w:hAnsi="Times New Roman" w:cs="Times New Roman"/>
          <w:sz w:val="24"/>
          <w:szCs w:val="24"/>
        </w:rPr>
        <w:t>.</w:t>
      </w:r>
    </w:p>
    <w:p w:rsidR="00A06696" w:rsidRPr="001C518D" w:rsidRDefault="001C518D" w:rsidP="001C518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8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518D">
        <w:rPr>
          <w:rFonts w:ascii="Times New Roman" w:hAnsi="Times New Roman" w:cs="Times New Roman"/>
          <w:sz w:val="24"/>
          <w:szCs w:val="24"/>
        </w:rPr>
        <w:t>Список рассмотренных проектов, прошедших экспертизу в ЛКЭ за отчетный период</w:t>
      </w:r>
    </w:p>
    <w:tbl>
      <w:tblPr>
        <w:tblStyle w:val="a7"/>
        <w:tblW w:w="9805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127"/>
        <w:gridCol w:w="1188"/>
        <w:gridCol w:w="1514"/>
        <w:gridCol w:w="1125"/>
        <w:gridCol w:w="1134"/>
        <w:gridCol w:w="1381"/>
        <w:gridCol w:w="1336"/>
      </w:tblGrid>
      <w:tr w:rsidR="00F42A9B" w:rsidRPr="00BC67DB" w:rsidTr="004F6C79">
        <w:trPr>
          <w:tblCellSpacing w:w="20" w:type="dxa"/>
        </w:trPr>
        <w:tc>
          <w:tcPr>
            <w:tcW w:w="2067" w:type="dxa"/>
          </w:tcPr>
          <w:p w:rsidR="00FA630E" w:rsidRPr="00BC67DB" w:rsidRDefault="00BA2A3E" w:rsidP="00BA2A3E">
            <w:pPr>
              <w:pStyle w:val="a3"/>
              <w:ind w:left="0" w:right="-119"/>
              <w:jc w:val="center"/>
              <w:rPr>
                <w:b/>
              </w:rPr>
            </w:pPr>
            <w:r w:rsidRPr="00BC67DB">
              <w:rPr>
                <w:b/>
              </w:rPr>
              <w:t>Название</w:t>
            </w:r>
          </w:p>
        </w:tc>
        <w:tc>
          <w:tcPr>
            <w:tcW w:w="1148" w:type="dxa"/>
          </w:tcPr>
          <w:p w:rsidR="00FA630E" w:rsidRPr="00BC67DB" w:rsidRDefault="00F42A9B" w:rsidP="00FF2FE7">
            <w:pPr>
              <w:pStyle w:val="a3"/>
              <w:ind w:left="0" w:right="-119"/>
              <w:rPr>
                <w:b/>
              </w:rPr>
            </w:pPr>
            <w:r w:rsidRPr="00BC67DB">
              <w:rPr>
                <w:b/>
              </w:rPr>
              <w:t>Организ</w:t>
            </w:r>
            <w:r w:rsidR="00FF2FE7" w:rsidRPr="00BC67DB">
              <w:rPr>
                <w:b/>
              </w:rPr>
              <w:t>ация</w:t>
            </w:r>
            <w:r w:rsidR="00FA630E" w:rsidRPr="00BC67DB">
              <w:rPr>
                <w:b/>
              </w:rPr>
              <w:t xml:space="preserve"> заявитель</w:t>
            </w:r>
          </w:p>
        </w:tc>
        <w:tc>
          <w:tcPr>
            <w:tcW w:w="1474" w:type="dxa"/>
          </w:tcPr>
          <w:p w:rsidR="00FA630E" w:rsidRPr="00BC67DB" w:rsidRDefault="00F42A9B" w:rsidP="005273EA">
            <w:pPr>
              <w:pStyle w:val="a3"/>
              <w:ind w:left="0" w:right="-119"/>
              <w:rPr>
                <w:b/>
              </w:rPr>
            </w:pPr>
            <w:r w:rsidRPr="00BC67DB">
              <w:rPr>
                <w:b/>
              </w:rPr>
              <w:t>Источник финансиров</w:t>
            </w:r>
            <w:r w:rsidR="005273EA" w:rsidRPr="00BC67DB">
              <w:rPr>
                <w:b/>
              </w:rPr>
              <w:t>ания (МОН РК, МЗ РК, международные гранты, инициативные)</w:t>
            </w:r>
          </w:p>
        </w:tc>
        <w:tc>
          <w:tcPr>
            <w:tcW w:w="1085" w:type="dxa"/>
          </w:tcPr>
          <w:p w:rsidR="00554E9F" w:rsidRPr="00BC67DB" w:rsidRDefault="00F42A9B" w:rsidP="00F42A9B">
            <w:pPr>
              <w:pStyle w:val="a3"/>
              <w:ind w:left="0" w:right="-119"/>
              <w:rPr>
                <w:b/>
              </w:rPr>
            </w:pPr>
            <w:proofErr w:type="gramStart"/>
            <w:r w:rsidRPr="00BC67DB">
              <w:rPr>
                <w:b/>
              </w:rPr>
              <w:t>Вид</w:t>
            </w:r>
            <w:r w:rsidR="00B31566" w:rsidRPr="00BC67DB">
              <w:rPr>
                <w:b/>
              </w:rPr>
              <w:t xml:space="preserve"> (КИ ЛС, БМИ, соц., </w:t>
            </w:r>
            <w:proofErr w:type="spellStart"/>
            <w:r w:rsidR="00B31566" w:rsidRPr="00BC67DB">
              <w:rPr>
                <w:b/>
              </w:rPr>
              <w:t>биообразцы</w:t>
            </w:r>
            <w:proofErr w:type="spellEnd"/>
            <w:proofErr w:type="gramEnd"/>
          </w:p>
          <w:p w:rsidR="00FA630E" w:rsidRPr="00BC67DB" w:rsidRDefault="00F42A9B" w:rsidP="00F42A9B">
            <w:pPr>
              <w:pStyle w:val="a3"/>
              <w:ind w:left="0" w:right="-119"/>
              <w:rPr>
                <w:b/>
              </w:rPr>
            </w:pPr>
            <w:r w:rsidRPr="00BC67DB">
              <w:rPr>
                <w:b/>
              </w:rPr>
              <w:t>с участием животных</w:t>
            </w:r>
            <w:r w:rsidR="005273EA" w:rsidRPr="00BC67DB">
              <w:rPr>
                <w:b/>
              </w:rPr>
              <w:t xml:space="preserve"> и другие</w:t>
            </w:r>
            <w:r w:rsidRPr="00BC67DB">
              <w:rPr>
                <w:b/>
              </w:rPr>
              <w:t>)</w:t>
            </w:r>
          </w:p>
        </w:tc>
        <w:tc>
          <w:tcPr>
            <w:tcW w:w="1094" w:type="dxa"/>
          </w:tcPr>
          <w:p w:rsidR="00FA630E" w:rsidRPr="00BC67DB" w:rsidRDefault="00454F1C" w:rsidP="005273EA">
            <w:pPr>
              <w:pStyle w:val="a3"/>
              <w:ind w:left="0" w:right="-119"/>
              <w:rPr>
                <w:b/>
              </w:rPr>
            </w:pPr>
            <w:r w:rsidRPr="00BC67DB">
              <w:rPr>
                <w:b/>
              </w:rPr>
              <w:t xml:space="preserve">Решение </w:t>
            </w:r>
            <w:r w:rsidR="005273EA" w:rsidRPr="00BC67DB">
              <w:rPr>
                <w:b/>
              </w:rPr>
              <w:t>(одобрено, одобрено с рекомендациями, повторное,  отклонено)</w:t>
            </w:r>
          </w:p>
        </w:tc>
        <w:tc>
          <w:tcPr>
            <w:tcW w:w="1341" w:type="dxa"/>
          </w:tcPr>
          <w:p w:rsidR="00FA630E" w:rsidRPr="00BC67DB" w:rsidRDefault="00454F1C" w:rsidP="00F42A9B">
            <w:pPr>
              <w:pStyle w:val="a3"/>
              <w:ind w:left="0" w:right="-119"/>
              <w:rPr>
                <w:b/>
              </w:rPr>
            </w:pPr>
            <w:r w:rsidRPr="00BC67DB">
              <w:rPr>
                <w:b/>
              </w:rPr>
              <w:t>Последующий мониторинг (периодичность промежуточных отчетов)</w:t>
            </w:r>
          </w:p>
        </w:tc>
        <w:tc>
          <w:tcPr>
            <w:tcW w:w="1276" w:type="dxa"/>
          </w:tcPr>
          <w:p w:rsidR="00FA630E" w:rsidRPr="00BC67DB" w:rsidRDefault="00454F1C" w:rsidP="00F42A9B">
            <w:pPr>
              <w:pStyle w:val="a3"/>
              <w:ind w:left="0" w:right="-119"/>
              <w:rPr>
                <w:b/>
              </w:rPr>
            </w:pPr>
            <w:r w:rsidRPr="00BC67DB">
              <w:rPr>
                <w:b/>
              </w:rPr>
              <w:t>Этические вопросы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  <w:rPr>
                <w:color w:val="000000"/>
              </w:rPr>
            </w:pPr>
            <w:r w:rsidRPr="00BC67DB">
              <w:t>Трансплантация стволовых (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>) клеток в регенеративной медицине</w:t>
            </w:r>
            <w:r>
              <w:t xml:space="preserve"> </w:t>
            </w:r>
            <w:r w:rsidRPr="00BC67DB">
              <w:t>Трансплантация стволовых (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>) клеток в регенеративной медицине</w:t>
            </w:r>
            <w:r>
              <w:t xml:space="preserve"> (</w:t>
            </w:r>
            <w:r w:rsidRPr="00BC67DB">
              <w:t xml:space="preserve">Усовершенствование и разработка </w:t>
            </w:r>
            <w:proofErr w:type="spellStart"/>
            <w:r w:rsidRPr="00BC67DB">
              <w:t>биотехнологических</w:t>
            </w:r>
            <w:proofErr w:type="spellEnd"/>
            <w:r w:rsidRPr="00BC67DB">
              <w:t xml:space="preserve"> методов фармакологической регуляции стволовых клеток для восстановления и повышения их функциональной, </w:t>
            </w:r>
            <w:proofErr w:type="spellStart"/>
            <w:r w:rsidRPr="00BC67DB">
              <w:t>биорегуляторной</w:t>
            </w:r>
            <w:proofErr w:type="spellEnd"/>
            <w:r w:rsidRPr="00BC67DB">
              <w:t xml:space="preserve"> активности для целей </w:t>
            </w:r>
            <w:r w:rsidRPr="00BC67DB">
              <w:rPr>
                <w:bCs/>
              </w:rPr>
              <w:t>регенеративной медицины</w:t>
            </w:r>
            <w:r>
              <w:rPr>
                <w:bCs/>
              </w:rPr>
              <w:t>)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первичной экспертизы</w:t>
            </w:r>
          </w:p>
          <w:p w:rsidR="00BC67DB" w:rsidRPr="00BC67DB" w:rsidRDefault="00BC67DB" w:rsidP="00AA081F">
            <w:r w:rsidRPr="00BC67DB">
              <w:t>030/СТ-16</w:t>
            </w:r>
          </w:p>
        </w:tc>
        <w:tc>
          <w:tcPr>
            <w:tcW w:w="1094" w:type="dxa"/>
          </w:tcPr>
          <w:p w:rsidR="00BC67DB" w:rsidRPr="00BC67DB" w:rsidRDefault="00BC67DB" w:rsidP="00AA081F">
            <w:proofErr w:type="gramStart"/>
            <w:r>
              <w:t>Отправлена</w:t>
            </w:r>
            <w:proofErr w:type="gramEnd"/>
            <w:r>
              <w:t xml:space="preserve"> на доработку</w:t>
            </w:r>
            <w:r w:rsidRPr="00BC67DB">
              <w:t xml:space="preserve"> Протокол</w:t>
            </w:r>
            <w:r w:rsidRPr="00BC67DB">
              <w:rPr>
                <w:color w:val="000000"/>
              </w:rPr>
              <w:t xml:space="preserve"> 027/КИ-22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  <w:rPr>
                <w:color w:val="000000"/>
              </w:rPr>
            </w:pPr>
            <w:r w:rsidRPr="00BC67DB">
              <w:t>Трансплантация стволовых (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>) клеток в регенеративной медицине</w:t>
            </w:r>
            <w:r>
              <w:t xml:space="preserve"> (</w:t>
            </w:r>
            <w:r w:rsidRPr="00BC67DB">
              <w:t xml:space="preserve">Усовершенствование и разработка </w:t>
            </w:r>
            <w:proofErr w:type="spellStart"/>
            <w:r w:rsidRPr="00BC67DB">
              <w:t>биотехнологических</w:t>
            </w:r>
            <w:proofErr w:type="spellEnd"/>
            <w:r w:rsidRPr="00BC67DB">
              <w:t xml:space="preserve"> методов фармакологической регуляции стволовых клеток для восстановления и повышения их </w:t>
            </w:r>
            <w:r w:rsidRPr="00BC67DB">
              <w:lastRenderedPageBreak/>
              <w:t xml:space="preserve">функциональной, </w:t>
            </w:r>
            <w:proofErr w:type="spellStart"/>
            <w:r w:rsidRPr="00BC67DB">
              <w:t>биорегуляторной</w:t>
            </w:r>
            <w:proofErr w:type="spellEnd"/>
            <w:r w:rsidRPr="00BC67DB">
              <w:t xml:space="preserve"> активности для целей </w:t>
            </w:r>
            <w:r w:rsidRPr="00BC67DB">
              <w:rPr>
                <w:bCs/>
              </w:rPr>
              <w:t>регенеративной медицины</w:t>
            </w:r>
            <w:r>
              <w:rPr>
                <w:bCs/>
              </w:rPr>
              <w:t>)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lastRenderedPageBreak/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2</w:t>
            </w:r>
            <w:r w:rsidRPr="00BC67DB">
              <w:t>/СТ-1</w:t>
            </w:r>
            <w:r>
              <w:t>8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02</w:t>
            </w:r>
            <w:r>
              <w:rPr>
                <w:color w:val="000000"/>
              </w:rPr>
              <w:t>8</w:t>
            </w:r>
            <w:r w:rsidRPr="00BC67DB">
              <w:rPr>
                <w:color w:val="000000"/>
              </w:rPr>
              <w:t>/КИ-2</w:t>
            </w:r>
            <w:r>
              <w:rPr>
                <w:color w:val="000000"/>
              </w:rPr>
              <w:t>3</w:t>
            </w:r>
          </w:p>
        </w:tc>
        <w:tc>
          <w:tcPr>
            <w:tcW w:w="1341" w:type="dxa"/>
          </w:tcPr>
          <w:p w:rsidR="00BC67DB" w:rsidRPr="00BC67DB" w:rsidRDefault="00BC67DB" w:rsidP="00BC67DB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r w:rsidRPr="00BC67DB">
              <w:rPr>
                <w:rStyle w:val="a8"/>
                <w:b w:val="0"/>
              </w:rPr>
              <w:lastRenderedPageBreak/>
              <w:t xml:space="preserve">Исследование эффективности </w:t>
            </w:r>
            <w:r w:rsidRPr="00BC67DB">
              <w:rPr>
                <w:rStyle w:val="a8"/>
              </w:rPr>
              <w:t>т</w:t>
            </w:r>
            <w:r w:rsidRPr="00BC67DB">
              <w:t xml:space="preserve">рансплантации </w:t>
            </w:r>
            <w:proofErr w:type="spellStart"/>
            <w:r w:rsidRPr="00BC67DB">
              <w:t>мультипотентных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стромальных</w:t>
            </w:r>
            <w:proofErr w:type="spellEnd"/>
            <w:r w:rsidRPr="00BC67DB">
              <w:t xml:space="preserve"> клеток аутогенного костного мозга у больных хронической сердечной недостаточностью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3</w:t>
            </w:r>
            <w:r w:rsidRPr="00BC67DB">
              <w:t>/СТ-1</w:t>
            </w:r>
            <w:r>
              <w:t>9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02</w:t>
            </w:r>
            <w:r>
              <w:rPr>
                <w:color w:val="000000"/>
              </w:rPr>
              <w:t>9</w:t>
            </w:r>
            <w:r w:rsidRPr="00BC67DB">
              <w:rPr>
                <w:color w:val="000000"/>
              </w:rPr>
              <w:t>/КИ-2</w:t>
            </w:r>
            <w:r>
              <w:rPr>
                <w:color w:val="000000"/>
              </w:rPr>
              <w:t>4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r w:rsidRPr="00BC67DB">
              <w:rPr>
                <w:rStyle w:val="a8"/>
                <w:b w:val="0"/>
              </w:rPr>
              <w:t>Исследование э</w:t>
            </w:r>
            <w:r w:rsidRPr="00BC67DB">
              <w:t xml:space="preserve">ффективности трансплантации </w:t>
            </w:r>
            <w:proofErr w:type="spellStart"/>
            <w:r w:rsidRPr="00BC67DB">
              <w:t>мультипотентных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аутологичных</w:t>
            </w:r>
            <w:proofErr w:type="spellEnd"/>
            <w:r w:rsidRPr="00BC67DB">
              <w:t xml:space="preserve"> клеток костного мозга в коррекц</w:t>
            </w:r>
            <w:proofErr w:type="gramStart"/>
            <w:r w:rsidRPr="00BC67DB">
              <w:t>ии ау</w:t>
            </w:r>
            <w:proofErr w:type="gramEnd"/>
            <w:r w:rsidRPr="00BC67DB">
              <w:t xml:space="preserve">тоиммунных механизмов развития первичного </w:t>
            </w:r>
            <w:proofErr w:type="spellStart"/>
            <w:r w:rsidRPr="00BC67DB">
              <w:t>билиарного</w:t>
            </w:r>
            <w:proofErr w:type="spellEnd"/>
            <w:r w:rsidRPr="00BC67DB">
              <w:t xml:space="preserve"> цирроза печени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4</w:t>
            </w:r>
            <w:r w:rsidRPr="00BC67DB">
              <w:t>/СТ-</w:t>
            </w:r>
            <w:r>
              <w:t>20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30</w:t>
            </w:r>
            <w:r w:rsidRPr="00BC67DB">
              <w:rPr>
                <w:color w:val="000000"/>
              </w:rPr>
              <w:t>/КИ-2</w:t>
            </w:r>
            <w:r>
              <w:rPr>
                <w:color w:val="000000"/>
              </w:rPr>
              <w:t>5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proofErr w:type="spellStart"/>
            <w:r w:rsidRPr="00BC67DB">
              <w:t>Мультипотентные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мезенхимальные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стромальные</w:t>
            </w:r>
            <w:proofErr w:type="spellEnd"/>
            <w:r w:rsidRPr="00BC67DB">
              <w:t xml:space="preserve"> клетки костного мозга в коррекц</w:t>
            </w:r>
            <w:proofErr w:type="gramStart"/>
            <w:r w:rsidRPr="00BC67DB">
              <w:t>ии ау</w:t>
            </w:r>
            <w:proofErr w:type="gramEnd"/>
            <w:r w:rsidRPr="00BC67DB">
              <w:t>тоиммунных механизмов развития системной склеродермии и системной красной волчанки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5</w:t>
            </w:r>
            <w:r w:rsidRPr="00BC67DB">
              <w:t>/СТ-</w:t>
            </w:r>
            <w:r>
              <w:t>21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31/</w:t>
            </w:r>
            <w:r w:rsidRPr="00BC67DB">
              <w:rPr>
                <w:color w:val="000000"/>
              </w:rPr>
              <w:t>КИ-2</w:t>
            </w:r>
            <w:r>
              <w:rPr>
                <w:color w:val="000000"/>
              </w:rPr>
              <w:t>6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r w:rsidRPr="00BC67DB">
              <w:t>Трансплантация клеток костного мозга в коррекц</w:t>
            </w:r>
            <w:proofErr w:type="gramStart"/>
            <w:r w:rsidRPr="00BC67DB">
              <w:t>ии ау</w:t>
            </w:r>
            <w:proofErr w:type="gramEnd"/>
            <w:r w:rsidRPr="00BC67DB">
              <w:t>тоиммунных механизмов развития сахарного диабета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6</w:t>
            </w:r>
            <w:r w:rsidRPr="00BC67DB">
              <w:t>/СТ-</w:t>
            </w:r>
            <w:r>
              <w:t>22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32</w:t>
            </w:r>
            <w:r w:rsidRPr="00BC67DB">
              <w:rPr>
                <w:color w:val="000000"/>
              </w:rPr>
              <w:t>/КИ-2</w:t>
            </w:r>
            <w:r>
              <w:rPr>
                <w:color w:val="000000"/>
              </w:rPr>
              <w:t>7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r w:rsidRPr="00BC67DB">
              <w:t xml:space="preserve">Трансплантация </w:t>
            </w:r>
            <w:proofErr w:type="spellStart"/>
            <w:r w:rsidRPr="00BC67DB">
              <w:t>мультипотентных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стромальных</w:t>
            </w:r>
            <w:proofErr w:type="spellEnd"/>
            <w:r w:rsidRPr="00BC67DB">
              <w:t xml:space="preserve"> клеток аутогенного костного мозга в лечении интерстициальных заболеваний легких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7</w:t>
            </w:r>
            <w:r w:rsidRPr="00BC67DB">
              <w:t>/СТ-</w:t>
            </w:r>
            <w:r>
              <w:t>23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33</w:t>
            </w:r>
            <w:r w:rsidRPr="00BC67DB">
              <w:rPr>
                <w:color w:val="000000"/>
              </w:rPr>
              <w:t>/КИ-2</w:t>
            </w:r>
            <w:r>
              <w:rPr>
                <w:color w:val="000000"/>
              </w:rPr>
              <w:t>8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r w:rsidRPr="00BC67DB">
              <w:t xml:space="preserve">Трансплантация гемопоэтических, </w:t>
            </w:r>
            <w:proofErr w:type="spellStart"/>
            <w:r w:rsidRPr="00BC67DB">
              <w:t>мультипотентных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стромальных</w:t>
            </w:r>
            <w:proofErr w:type="spellEnd"/>
            <w:r w:rsidRPr="00BC67DB">
              <w:t xml:space="preserve"> клеток аутогенного костного мозга и фибробластов кожи в лечении трофических язв и длительно незаживающих ран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8</w:t>
            </w:r>
            <w:r w:rsidRPr="00BC67DB">
              <w:t>/СТ-</w:t>
            </w:r>
            <w:r>
              <w:t>23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34</w:t>
            </w:r>
            <w:r w:rsidRPr="00BC67DB">
              <w:rPr>
                <w:color w:val="000000"/>
              </w:rPr>
              <w:t>/КИ-2</w:t>
            </w:r>
            <w:r>
              <w:rPr>
                <w:color w:val="000000"/>
              </w:rPr>
              <w:t>9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</w:pPr>
            <w:r w:rsidRPr="00BC67DB">
              <w:t xml:space="preserve">Оценить эффективность трансплантации гемопоэтических и </w:t>
            </w:r>
            <w:proofErr w:type="spellStart"/>
            <w:r w:rsidRPr="00BC67DB">
              <w:t>мультипотентных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 xml:space="preserve"> </w:t>
            </w:r>
            <w:proofErr w:type="spellStart"/>
            <w:r w:rsidRPr="00BC67DB">
              <w:t>стромальных</w:t>
            </w:r>
            <w:proofErr w:type="spellEnd"/>
            <w:r w:rsidRPr="00BC67DB">
              <w:t xml:space="preserve"> клеток аутогенного костного мозга у больных с  болезнью Крона и неспецифическим язвенным колитом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03</w:t>
            </w:r>
            <w:r>
              <w:t>9</w:t>
            </w:r>
            <w:r w:rsidRPr="00BC67DB">
              <w:t>/СТ-</w:t>
            </w:r>
            <w:r>
              <w:t>24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35</w:t>
            </w:r>
            <w:r w:rsidRPr="00BC67DB">
              <w:rPr>
                <w:color w:val="000000"/>
              </w:rPr>
              <w:t>/КИ-</w:t>
            </w:r>
            <w:r>
              <w:rPr>
                <w:color w:val="000000"/>
              </w:rPr>
              <w:t>30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  <w:rPr>
                <w:b/>
              </w:rPr>
            </w:pPr>
            <w:r w:rsidRPr="00BC67DB">
              <w:t xml:space="preserve">Биотехнология и морфофункциональные и физиологические свойства </w:t>
            </w:r>
            <w:proofErr w:type="spellStart"/>
            <w:r w:rsidRPr="00BC67DB">
              <w:t>мезенхимальных</w:t>
            </w:r>
            <w:proofErr w:type="spellEnd"/>
            <w:r w:rsidRPr="00BC67DB">
              <w:t xml:space="preserve"> стволовых клеток пуповинной крови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АО ННМЦ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 xml:space="preserve">ПЦФ </w:t>
            </w:r>
          </w:p>
          <w:p w:rsidR="00BC67DB" w:rsidRPr="00BC67DB" w:rsidRDefault="00BC67DB" w:rsidP="00AA081F">
            <w:pPr>
              <w:ind w:right="-200"/>
            </w:pPr>
            <w:r w:rsidRPr="00BC67DB">
              <w:t>МЗСР РК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</w:t>
            </w:r>
            <w:r>
              <w:t xml:space="preserve">овторной </w:t>
            </w:r>
            <w:r w:rsidRPr="00BC67DB">
              <w:t>экспертизы</w:t>
            </w:r>
          </w:p>
          <w:p w:rsidR="00BC67DB" w:rsidRPr="00BC67DB" w:rsidRDefault="00BC67DB" w:rsidP="00BC67DB">
            <w:r w:rsidRPr="00BC67DB">
              <w:t>0</w:t>
            </w:r>
            <w:r>
              <w:t>40</w:t>
            </w:r>
            <w:r w:rsidRPr="00BC67DB">
              <w:t>/СТ-</w:t>
            </w:r>
            <w:r>
              <w:t>25</w:t>
            </w:r>
          </w:p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36</w:t>
            </w:r>
            <w:r w:rsidRPr="00BC67DB">
              <w:rPr>
                <w:color w:val="000000"/>
              </w:rPr>
              <w:t>/КИ-</w:t>
            </w:r>
            <w:r>
              <w:rPr>
                <w:color w:val="000000"/>
              </w:rPr>
              <w:t>31</w:t>
            </w:r>
          </w:p>
        </w:tc>
        <w:tc>
          <w:tcPr>
            <w:tcW w:w="1341" w:type="dxa"/>
          </w:tcPr>
          <w:p w:rsidR="00BC67DB" w:rsidRPr="00BC67DB" w:rsidRDefault="00BC67DB" w:rsidP="00AA081F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  <w:tr w:rsidR="00BC67DB" w:rsidRPr="00BC67DB" w:rsidTr="004F6C79">
        <w:trPr>
          <w:tblCellSpacing w:w="20" w:type="dxa"/>
        </w:trPr>
        <w:tc>
          <w:tcPr>
            <w:tcW w:w="2067" w:type="dxa"/>
          </w:tcPr>
          <w:p w:rsidR="00BC67DB" w:rsidRPr="00BC67DB" w:rsidRDefault="00BC67DB" w:rsidP="00AA081F">
            <w:pPr>
              <w:pStyle w:val="a3"/>
              <w:tabs>
                <w:tab w:val="left" w:pos="285"/>
              </w:tabs>
              <w:ind w:left="0"/>
              <w:rPr>
                <w:color w:val="000000"/>
              </w:rPr>
            </w:pPr>
            <w:proofErr w:type="spellStart"/>
            <w:r w:rsidRPr="00BC67DB">
              <w:t>Рандомизированное</w:t>
            </w:r>
            <w:proofErr w:type="spellEnd"/>
            <w:r w:rsidRPr="00BC67DB">
              <w:t xml:space="preserve"> двойное слепое </w:t>
            </w:r>
            <w:r w:rsidRPr="00BC67DB">
              <w:rPr>
                <w:lang w:val="en-US"/>
              </w:rPr>
              <w:t>III</w:t>
            </w:r>
            <w:r w:rsidRPr="00BC67DB">
              <w:t xml:space="preserve"> фазы с целью сравнения препарата АВТ-494 15 мг раз в сутки или 30 мг в сутки в виде </w:t>
            </w:r>
            <w:proofErr w:type="spellStart"/>
            <w:r w:rsidRPr="00BC67DB">
              <w:t>монотерапии</w:t>
            </w:r>
            <w:proofErr w:type="spellEnd"/>
            <w:r w:rsidRPr="00BC67DB">
              <w:t xml:space="preserve">, и </w:t>
            </w:r>
            <w:proofErr w:type="spellStart"/>
            <w:r w:rsidRPr="00BC67DB">
              <w:t>метотрексата</w:t>
            </w:r>
            <w:proofErr w:type="spellEnd"/>
            <w:r w:rsidRPr="00BC67DB">
              <w:t xml:space="preserve"> в виде </w:t>
            </w:r>
            <w:proofErr w:type="spellStart"/>
            <w:r w:rsidRPr="00BC67DB">
              <w:t>монотерапии</w:t>
            </w:r>
            <w:proofErr w:type="spellEnd"/>
            <w:r w:rsidRPr="00BC67DB">
              <w:t xml:space="preserve"> у ранее не получавших </w:t>
            </w:r>
            <w:proofErr w:type="spellStart"/>
            <w:r w:rsidRPr="00BC67DB">
              <w:t>метотрексат</w:t>
            </w:r>
            <w:proofErr w:type="spellEnd"/>
            <w:r w:rsidRPr="00BC67DB">
              <w:t xml:space="preserve"> пациентов со среднетяжелым или тяжелым активным течением </w:t>
            </w:r>
            <w:proofErr w:type="spellStart"/>
            <w:r w:rsidRPr="00BC67DB">
              <w:t>ревматоидного</w:t>
            </w:r>
            <w:proofErr w:type="spellEnd"/>
            <w:r w:rsidRPr="00BC67DB">
              <w:t xml:space="preserve"> артрита</w:t>
            </w:r>
          </w:p>
        </w:tc>
        <w:tc>
          <w:tcPr>
            <w:tcW w:w="1148" w:type="dxa"/>
          </w:tcPr>
          <w:p w:rsidR="00BC67DB" w:rsidRPr="00BC67DB" w:rsidRDefault="00BC67DB" w:rsidP="00AA081F">
            <w:pPr>
              <w:pStyle w:val="a3"/>
              <w:ind w:left="0"/>
            </w:pPr>
            <w:r w:rsidRPr="00BC67DB">
              <w:t>НИР</w:t>
            </w:r>
          </w:p>
        </w:tc>
        <w:tc>
          <w:tcPr>
            <w:tcW w:w="1474" w:type="dxa"/>
          </w:tcPr>
          <w:p w:rsidR="00BC67DB" w:rsidRPr="00BC67DB" w:rsidRDefault="00BC67DB" w:rsidP="00AA081F">
            <w:pPr>
              <w:ind w:right="-200"/>
            </w:pPr>
            <w:r w:rsidRPr="00BC67DB">
              <w:t>Общество с ограниченной ответственностью «</w:t>
            </w:r>
            <w:proofErr w:type="spellStart"/>
            <w:r w:rsidRPr="00BC67DB">
              <w:t>ЭббВи</w:t>
            </w:r>
            <w:proofErr w:type="spellEnd"/>
            <w:r w:rsidRPr="00BC67DB">
              <w:t>» Россия</w:t>
            </w:r>
          </w:p>
        </w:tc>
        <w:tc>
          <w:tcPr>
            <w:tcW w:w="1085" w:type="dxa"/>
          </w:tcPr>
          <w:p w:rsidR="00BC67DB" w:rsidRPr="00BC67DB" w:rsidRDefault="00BC67DB" w:rsidP="00AA081F">
            <w:r w:rsidRPr="00BC67DB">
              <w:t>БМИ заявка первичной экспертизы 0</w:t>
            </w:r>
            <w:r>
              <w:t>4</w:t>
            </w:r>
            <w:r w:rsidRPr="00BC67DB">
              <w:t>1/СТ-</w:t>
            </w:r>
            <w:r>
              <w:t>26</w:t>
            </w:r>
          </w:p>
          <w:p w:rsidR="00BC67DB" w:rsidRPr="00BC67DB" w:rsidRDefault="00BC67DB" w:rsidP="00AA081F"/>
        </w:tc>
        <w:tc>
          <w:tcPr>
            <w:tcW w:w="1094" w:type="dxa"/>
          </w:tcPr>
          <w:p w:rsidR="00BC67DB" w:rsidRPr="00BC67DB" w:rsidRDefault="00BC67DB" w:rsidP="00BC67DB">
            <w:r w:rsidRPr="00BC67DB">
              <w:t>Одобрено с рекомендациями Протокол</w:t>
            </w:r>
            <w:r w:rsidRPr="00BC67D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37</w:t>
            </w:r>
            <w:r w:rsidRPr="00BC67DB">
              <w:rPr>
                <w:color w:val="000000"/>
              </w:rPr>
              <w:t>/КИ-</w:t>
            </w:r>
            <w:r>
              <w:rPr>
                <w:color w:val="000000"/>
              </w:rPr>
              <w:t>32</w:t>
            </w:r>
          </w:p>
        </w:tc>
        <w:tc>
          <w:tcPr>
            <w:tcW w:w="1341" w:type="dxa"/>
          </w:tcPr>
          <w:p w:rsidR="00BC67DB" w:rsidRPr="00BC67DB" w:rsidRDefault="00BC67DB" w:rsidP="00BC67DB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BC67DB">
              <w:t>1 раз в год в  ЛКЭ</w:t>
            </w:r>
          </w:p>
        </w:tc>
        <w:tc>
          <w:tcPr>
            <w:tcW w:w="1276" w:type="dxa"/>
          </w:tcPr>
          <w:p w:rsidR="00BC67DB" w:rsidRPr="00BC67DB" w:rsidRDefault="00BC67DB" w:rsidP="00AA081F">
            <w:pPr>
              <w:ind w:left="-106" w:right="-140"/>
            </w:pPr>
            <w:r w:rsidRPr="00BC67DB">
              <w:t>В соответствие с нормативным положением</w:t>
            </w:r>
          </w:p>
        </w:tc>
      </w:tr>
    </w:tbl>
    <w:p w:rsidR="00FA630E" w:rsidRPr="00FA630E" w:rsidRDefault="00FA630E" w:rsidP="00FA630E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696" w:rsidRPr="00A11EB6" w:rsidRDefault="00A75ABB" w:rsidP="00A11EB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Среднее время, затрачиваемое на экспертизу проектов и информирование исследователей о результатах экспертизы</w:t>
      </w:r>
      <w:r w:rsidR="006C5C54" w:rsidRPr="00F4437B">
        <w:rPr>
          <w:rFonts w:ascii="Times New Roman" w:hAnsi="Times New Roman" w:cs="Times New Roman"/>
          <w:sz w:val="24"/>
          <w:szCs w:val="24"/>
        </w:rPr>
        <w:t xml:space="preserve"> –</w:t>
      </w:r>
      <w:r w:rsidR="00BA01C1">
        <w:rPr>
          <w:rFonts w:ascii="Times New Roman" w:hAnsi="Times New Roman" w:cs="Times New Roman"/>
          <w:sz w:val="24"/>
          <w:szCs w:val="24"/>
        </w:rPr>
        <w:t xml:space="preserve"> 1 месяц для ускоренной экспертизы и</w:t>
      </w:r>
      <w:r w:rsidR="006C5C54" w:rsidRPr="00F4437B">
        <w:rPr>
          <w:rFonts w:ascii="Times New Roman" w:hAnsi="Times New Roman" w:cs="Times New Roman"/>
          <w:sz w:val="24"/>
          <w:szCs w:val="24"/>
        </w:rPr>
        <w:t xml:space="preserve"> 2 месяца</w:t>
      </w:r>
      <w:r w:rsidR="00BA01C1">
        <w:rPr>
          <w:rFonts w:ascii="Times New Roman" w:hAnsi="Times New Roman" w:cs="Times New Roman"/>
          <w:sz w:val="24"/>
          <w:szCs w:val="24"/>
        </w:rPr>
        <w:t xml:space="preserve"> полной экспертизы</w:t>
      </w:r>
    </w:p>
    <w:p w:rsidR="003F1376" w:rsidRPr="00C664E3" w:rsidRDefault="00B70059" w:rsidP="00A052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376">
        <w:rPr>
          <w:rFonts w:ascii="Times New Roman" w:hAnsi="Times New Roman" w:cs="Times New Roman"/>
          <w:sz w:val="24"/>
          <w:szCs w:val="24"/>
        </w:rPr>
        <w:t>Отчет с подробным изложением любых серьезных негативных явлений, вызванных вовлечением участника в научное исследование в организации</w:t>
      </w:r>
      <w:r w:rsidR="007C0B44">
        <w:rPr>
          <w:rFonts w:ascii="Times New Roman" w:hAnsi="Times New Roman" w:cs="Times New Roman"/>
          <w:sz w:val="24"/>
          <w:szCs w:val="24"/>
        </w:rPr>
        <w:t xml:space="preserve">: </w:t>
      </w:r>
      <w:r w:rsidR="007C0B44" w:rsidRPr="00C664E3">
        <w:rPr>
          <w:rFonts w:ascii="Times New Roman" w:hAnsi="Times New Roman" w:cs="Times New Roman"/>
          <w:sz w:val="24"/>
          <w:szCs w:val="24"/>
        </w:rPr>
        <w:t>не наблюдалось.</w:t>
      </w:r>
    </w:p>
    <w:p w:rsidR="003C2501" w:rsidRPr="001A706D" w:rsidRDefault="007C0B44" w:rsidP="00A11E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Поправки к протоколам</w:t>
      </w:r>
      <w:r w:rsid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1A706D" w:rsidRPr="001A706D">
        <w:rPr>
          <w:rFonts w:ascii="Times New Roman" w:hAnsi="Times New Roman" w:cs="Times New Roman"/>
          <w:sz w:val="24"/>
          <w:szCs w:val="24"/>
        </w:rPr>
        <w:t>обоснованны</w:t>
      </w:r>
      <w:r w:rsidRPr="001A706D">
        <w:rPr>
          <w:rFonts w:ascii="Times New Roman" w:hAnsi="Times New Roman" w:cs="Times New Roman"/>
          <w:sz w:val="24"/>
          <w:szCs w:val="24"/>
        </w:rPr>
        <w:t>: увеличено количество участников исследования в ранее запланированных группах и нозологиям. Сроки реализации и объем финансирования остаются без изменений.</w:t>
      </w:r>
    </w:p>
    <w:p w:rsidR="00541490" w:rsidRDefault="00B70059" w:rsidP="00FF2FE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Обучение членов ЛКЭ</w:t>
      </w:r>
      <w:r w:rsidR="00541490">
        <w:rPr>
          <w:rFonts w:ascii="Times New Roman" w:hAnsi="Times New Roman" w:cs="Times New Roman"/>
          <w:sz w:val="24"/>
          <w:szCs w:val="24"/>
        </w:rPr>
        <w:t>.</w:t>
      </w:r>
    </w:p>
    <w:p w:rsidR="00A06696" w:rsidRPr="00A9604A" w:rsidRDefault="000417C9" w:rsidP="00FF2F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В 201</w:t>
      </w:r>
      <w:r w:rsidR="00BC67DB">
        <w:rPr>
          <w:rFonts w:ascii="Times New Roman" w:hAnsi="Times New Roman" w:cs="Times New Roman"/>
          <w:sz w:val="24"/>
          <w:szCs w:val="24"/>
        </w:rPr>
        <w:t>6</w:t>
      </w:r>
      <w:r w:rsidRPr="000417C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9604A">
        <w:rPr>
          <w:rFonts w:ascii="Times New Roman" w:hAnsi="Times New Roman" w:cs="Times New Roman"/>
          <w:sz w:val="24"/>
          <w:szCs w:val="24"/>
        </w:rPr>
        <w:t>обучен</w:t>
      </w:r>
      <w:r w:rsidR="00B31566" w:rsidRPr="00A9604A">
        <w:rPr>
          <w:rFonts w:ascii="Times New Roman" w:hAnsi="Times New Roman" w:cs="Times New Roman"/>
          <w:sz w:val="24"/>
          <w:szCs w:val="24"/>
        </w:rPr>
        <w:t>о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стандартам 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научного менеджмента </w:t>
      </w:r>
      <w:r w:rsidR="00BC67DB">
        <w:rPr>
          <w:rFonts w:ascii="Times New Roman" w:hAnsi="Times New Roman" w:cs="Times New Roman"/>
          <w:sz w:val="24"/>
          <w:szCs w:val="24"/>
        </w:rPr>
        <w:t>12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A9604A" w:rsidRPr="00A9604A">
        <w:rPr>
          <w:rFonts w:ascii="Times New Roman" w:hAnsi="Times New Roman" w:cs="Times New Roman"/>
          <w:sz w:val="24"/>
          <w:szCs w:val="24"/>
        </w:rPr>
        <w:t>а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 АО ННМЦ</w:t>
      </w:r>
      <w:r w:rsidR="00B31566" w:rsidRPr="00A9604A">
        <w:rPr>
          <w:rFonts w:ascii="Times New Roman" w:hAnsi="Times New Roman" w:cs="Times New Roman"/>
          <w:sz w:val="24"/>
          <w:szCs w:val="24"/>
        </w:rPr>
        <w:t>,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B31566" w:rsidRPr="00A9604A">
        <w:rPr>
          <w:rFonts w:ascii="Times New Roman" w:hAnsi="Times New Roman" w:cs="Times New Roman"/>
          <w:sz w:val="24"/>
          <w:szCs w:val="24"/>
        </w:rPr>
        <w:t xml:space="preserve">из них членов ЛКЭ </w:t>
      </w:r>
      <w:r w:rsidR="00A06696" w:rsidRPr="00A9604A">
        <w:rPr>
          <w:rFonts w:ascii="Times New Roman" w:hAnsi="Times New Roman" w:cs="Times New Roman"/>
          <w:sz w:val="24"/>
          <w:szCs w:val="24"/>
        </w:rPr>
        <w:t xml:space="preserve"> –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BC67DB">
        <w:rPr>
          <w:rFonts w:ascii="Times New Roman" w:hAnsi="Times New Roman" w:cs="Times New Roman"/>
          <w:sz w:val="24"/>
          <w:szCs w:val="24"/>
        </w:rPr>
        <w:t>4</w:t>
      </w:r>
      <w:r w:rsidR="00B31566" w:rsidRPr="00A9604A">
        <w:rPr>
          <w:rFonts w:ascii="Times New Roman" w:hAnsi="Times New Roman" w:cs="Times New Roman"/>
          <w:sz w:val="24"/>
          <w:szCs w:val="24"/>
        </w:rPr>
        <w:t xml:space="preserve"> и 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 научных сотрудников</w:t>
      </w:r>
      <w:r w:rsidR="00B31566" w:rsidRPr="00A9604A">
        <w:rPr>
          <w:rFonts w:ascii="Times New Roman" w:hAnsi="Times New Roman" w:cs="Times New Roman"/>
          <w:sz w:val="24"/>
          <w:szCs w:val="24"/>
        </w:rPr>
        <w:t xml:space="preserve"> - </w:t>
      </w:r>
      <w:r w:rsidR="00BC67DB">
        <w:rPr>
          <w:rFonts w:ascii="Times New Roman" w:hAnsi="Times New Roman" w:cs="Times New Roman"/>
          <w:sz w:val="24"/>
          <w:szCs w:val="24"/>
        </w:rPr>
        <w:t>8</w:t>
      </w:r>
      <w:r w:rsidR="00D1255B" w:rsidRPr="00A9604A">
        <w:rPr>
          <w:rFonts w:ascii="Times New Roman" w:hAnsi="Times New Roman" w:cs="Times New Roman"/>
          <w:sz w:val="24"/>
          <w:szCs w:val="24"/>
        </w:rPr>
        <w:t>.</w:t>
      </w:r>
    </w:p>
    <w:p w:rsidR="00A06696" w:rsidRDefault="00FD2CB2" w:rsidP="00A75A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>Состав с</w:t>
      </w:r>
      <w:r w:rsidR="00A06696" w:rsidRPr="00C664E3">
        <w:rPr>
          <w:rFonts w:ascii="Times New Roman" w:hAnsi="Times New Roman" w:cs="Times New Roman"/>
          <w:sz w:val="24"/>
          <w:szCs w:val="24"/>
        </w:rPr>
        <w:t>екретариат</w:t>
      </w:r>
      <w:r w:rsidRPr="00C664E3">
        <w:rPr>
          <w:rFonts w:ascii="Times New Roman" w:hAnsi="Times New Roman" w:cs="Times New Roman"/>
          <w:sz w:val="24"/>
          <w:szCs w:val="24"/>
        </w:rPr>
        <w:t>а</w:t>
      </w:r>
      <w:r w:rsidR="00A06696" w:rsidRPr="00C664E3">
        <w:rPr>
          <w:rFonts w:ascii="Times New Roman" w:hAnsi="Times New Roman" w:cs="Times New Roman"/>
          <w:sz w:val="24"/>
          <w:szCs w:val="24"/>
        </w:rPr>
        <w:t xml:space="preserve"> ЛКЭ</w:t>
      </w:r>
      <w:r w:rsidR="002E142F">
        <w:rPr>
          <w:rFonts w:ascii="Times New Roman" w:hAnsi="Times New Roman" w:cs="Times New Roman"/>
          <w:sz w:val="24"/>
          <w:szCs w:val="24"/>
        </w:rPr>
        <w:t xml:space="preserve"> </w:t>
      </w:r>
      <w:r w:rsidR="00306A7F" w:rsidRPr="00306A7F">
        <w:rPr>
          <w:rFonts w:ascii="Times New Roman" w:hAnsi="Times New Roman" w:cs="Times New Roman"/>
          <w:sz w:val="24"/>
          <w:szCs w:val="24"/>
        </w:rPr>
        <w:t>(таблица №3)</w:t>
      </w:r>
      <w:r w:rsidR="00A06696" w:rsidRPr="00306A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Ind w:w="250" w:type="dxa"/>
        <w:tblLook w:val="04A0"/>
      </w:tblPr>
      <w:tblGrid>
        <w:gridCol w:w="438"/>
        <w:gridCol w:w="1825"/>
        <w:gridCol w:w="2983"/>
        <w:gridCol w:w="1983"/>
        <w:gridCol w:w="1985"/>
      </w:tblGrid>
      <w:tr w:rsidR="00C664E3" w:rsidTr="000739C9">
        <w:tc>
          <w:tcPr>
            <w:tcW w:w="438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983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983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 xml:space="preserve">Контакты </w:t>
            </w:r>
          </w:p>
        </w:tc>
        <w:tc>
          <w:tcPr>
            <w:tcW w:w="1985" w:type="dxa"/>
          </w:tcPr>
          <w:p w:rsidR="00C664E3" w:rsidRPr="00A9604A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A9604A">
              <w:rPr>
                <w:b/>
                <w:sz w:val="24"/>
                <w:szCs w:val="24"/>
              </w:rPr>
              <w:t>Занятость</w:t>
            </w:r>
          </w:p>
        </w:tc>
      </w:tr>
      <w:tr w:rsidR="00C664E3" w:rsidTr="000739C9">
        <w:tc>
          <w:tcPr>
            <w:tcW w:w="438" w:type="dxa"/>
          </w:tcPr>
          <w:p w:rsidR="00C664E3" w:rsidRPr="000417C9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:rsidR="00C664E3" w:rsidRPr="000417C9" w:rsidRDefault="00BC67DB" w:rsidP="00A9604A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Бекмагамбетова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Салтанат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Кайратовна</w:t>
            </w:r>
            <w:proofErr w:type="spellEnd"/>
          </w:p>
        </w:tc>
        <w:tc>
          <w:tcPr>
            <w:tcW w:w="2983" w:type="dxa"/>
          </w:tcPr>
          <w:p w:rsidR="00C664E3" w:rsidRPr="00A9604A" w:rsidRDefault="00BC67DB" w:rsidP="00591997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отдела </w:t>
            </w:r>
            <w:r w:rsidR="00591997">
              <w:rPr>
                <w:sz w:val="22"/>
                <w:szCs w:val="22"/>
              </w:rPr>
              <w:t>менеджмента научных исследований</w:t>
            </w:r>
            <w:r w:rsidR="00C664E3" w:rsidRPr="00A96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</w:tcPr>
          <w:p w:rsidR="00C664E3" w:rsidRDefault="00C664E3" w:rsidP="00BC67DB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A9604A">
              <w:rPr>
                <w:sz w:val="22"/>
                <w:szCs w:val="22"/>
              </w:rPr>
              <w:t>+7</w:t>
            </w:r>
            <w:r w:rsidR="00BC67DB">
              <w:rPr>
                <w:sz w:val="22"/>
                <w:szCs w:val="22"/>
              </w:rPr>
              <w:t> </w:t>
            </w:r>
            <w:r w:rsidRPr="00A9604A">
              <w:rPr>
                <w:sz w:val="22"/>
                <w:szCs w:val="22"/>
              </w:rPr>
              <w:t>7</w:t>
            </w:r>
            <w:r w:rsidR="00BC67DB">
              <w:rPr>
                <w:sz w:val="22"/>
                <w:szCs w:val="22"/>
              </w:rPr>
              <w:t>47 555 81 32</w:t>
            </w:r>
          </w:p>
          <w:p w:rsidR="00667535" w:rsidRDefault="00667535" w:rsidP="00BC67DB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+77172 233938</w:t>
            </w:r>
          </w:p>
          <w:p w:rsidR="00667535" w:rsidRPr="00A9604A" w:rsidRDefault="00667535" w:rsidP="00BC67DB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+77172 577629</w:t>
            </w:r>
          </w:p>
        </w:tc>
        <w:tc>
          <w:tcPr>
            <w:tcW w:w="1985" w:type="dxa"/>
          </w:tcPr>
          <w:p w:rsidR="00C664E3" w:rsidRPr="00A9604A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A9604A">
              <w:rPr>
                <w:sz w:val="22"/>
                <w:szCs w:val="22"/>
              </w:rPr>
              <w:t>частичная</w:t>
            </w:r>
          </w:p>
        </w:tc>
      </w:tr>
    </w:tbl>
    <w:p w:rsidR="00A06696" w:rsidRPr="00733684" w:rsidRDefault="00F90F3F" w:rsidP="002E142F">
      <w:pPr>
        <w:pStyle w:val="a3"/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6A7F">
        <w:rPr>
          <w:rFonts w:ascii="Times New Roman" w:hAnsi="Times New Roman" w:cs="Times New Roman"/>
          <w:sz w:val="24"/>
          <w:szCs w:val="24"/>
        </w:rPr>
        <w:t>аблица №4</w:t>
      </w:r>
      <w:r w:rsidR="002E142F">
        <w:rPr>
          <w:rFonts w:ascii="Times New Roman" w:hAnsi="Times New Roman" w:cs="Times New Roman"/>
          <w:sz w:val="24"/>
          <w:szCs w:val="24"/>
        </w:rPr>
        <w:t xml:space="preserve"> </w:t>
      </w:r>
      <w:r w:rsidR="006E05C8" w:rsidRPr="00C664E3">
        <w:rPr>
          <w:rFonts w:ascii="Times New Roman" w:hAnsi="Times New Roman" w:cs="Times New Roman"/>
          <w:sz w:val="24"/>
          <w:szCs w:val="24"/>
        </w:rPr>
        <w:t>Состав Бюро ЛКЭ</w:t>
      </w:r>
      <w:r w:rsidR="00A05297" w:rsidRPr="00C664E3">
        <w:rPr>
          <w:rFonts w:ascii="Times New Roman" w:hAnsi="Times New Roman" w:cs="Times New Roman"/>
          <w:sz w:val="24"/>
          <w:szCs w:val="24"/>
        </w:rPr>
        <w:t xml:space="preserve"> по вопросам клеточных технологий</w:t>
      </w:r>
      <w:r w:rsidR="006E05C8" w:rsidRPr="0073368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9214" w:type="dxa"/>
        <w:tblInd w:w="250" w:type="dxa"/>
        <w:tblLook w:val="04A0"/>
      </w:tblPr>
      <w:tblGrid>
        <w:gridCol w:w="438"/>
        <w:gridCol w:w="1830"/>
        <w:gridCol w:w="4961"/>
        <w:gridCol w:w="1985"/>
      </w:tblGrid>
      <w:tr w:rsidR="006E05C8" w:rsidRPr="002C32EB" w:rsidTr="000739C9">
        <w:tc>
          <w:tcPr>
            <w:tcW w:w="438" w:type="dxa"/>
          </w:tcPr>
          <w:p w:rsidR="006E05C8" w:rsidRPr="000417C9" w:rsidRDefault="006E05C8" w:rsidP="00733684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4961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985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Контакты</w:t>
            </w:r>
          </w:p>
        </w:tc>
      </w:tr>
      <w:tr w:rsidR="00FE452F" w:rsidTr="000739C9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52F" w:rsidRPr="00064594" w:rsidRDefault="00FE452F" w:rsidP="00064594">
            <w:pPr>
              <w:spacing w:before="100" w:beforeAutospacing="1" w:after="100" w:afterAutospacing="1"/>
              <w:ind w:left="21" w:right="93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 xml:space="preserve">Попова  Надежда Владимировна </w:t>
            </w:r>
          </w:p>
        </w:tc>
        <w:tc>
          <w:tcPr>
            <w:tcW w:w="4961" w:type="dxa"/>
          </w:tcPr>
          <w:p w:rsidR="00FE452F" w:rsidRPr="00064594" w:rsidRDefault="00FE452F" w:rsidP="008456EF">
            <w:pPr>
              <w:spacing w:before="100" w:beforeAutospacing="1" w:after="100" w:afterAutospacing="1"/>
              <w:ind w:left="21" w:right="93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Руководитель центральной научно-исследовательской лаборатории</w:t>
            </w:r>
            <w:r w:rsidR="008456EF">
              <w:rPr>
                <w:sz w:val="22"/>
                <w:szCs w:val="22"/>
              </w:rPr>
              <w:t>,</w:t>
            </w:r>
            <w:r w:rsidRPr="00064594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49 71 46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452F" w:rsidTr="000739C9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:rsidR="00FE452F" w:rsidRPr="00064594" w:rsidRDefault="00FE452F" w:rsidP="00064594">
            <w:pPr>
              <w:pStyle w:val="a3"/>
              <w:tabs>
                <w:tab w:val="left" w:pos="851"/>
              </w:tabs>
              <w:ind w:left="21"/>
              <w:rPr>
                <w:sz w:val="22"/>
                <w:szCs w:val="22"/>
              </w:rPr>
            </w:pPr>
            <w:proofErr w:type="spellStart"/>
            <w:r w:rsidRPr="00064594">
              <w:rPr>
                <w:sz w:val="22"/>
                <w:szCs w:val="22"/>
              </w:rPr>
              <w:t>Федотовских</w:t>
            </w:r>
            <w:proofErr w:type="spellEnd"/>
            <w:r w:rsidRPr="00064594"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4961" w:type="dxa"/>
          </w:tcPr>
          <w:p w:rsidR="00FE452F" w:rsidRPr="00064594" w:rsidRDefault="00FE452F" w:rsidP="00064594">
            <w:pPr>
              <w:pStyle w:val="a3"/>
              <w:tabs>
                <w:tab w:val="left" w:pos="851"/>
              </w:tabs>
              <w:ind w:left="21"/>
              <w:jc w:val="both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Главный научный сотрудник, центральной научно-исследовательской лаборатории</w:t>
            </w:r>
            <w:r w:rsidR="008456EF">
              <w:rPr>
                <w:sz w:val="22"/>
                <w:szCs w:val="22"/>
              </w:rPr>
              <w:t>,</w:t>
            </w:r>
            <w:r w:rsidRPr="00064594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57 76 61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452F" w:rsidTr="000739C9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FE452F" w:rsidRPr="000417C9" w:rsidRDefault="00FE452F" w:rsidP="00A05297">
            <w:pPr>
              <w:spacing w:before="100" w:beforeAutospacing="1" w:after="100" w:afterAutospacing="1"/>
              <w:ind w:right="93"/>
              <w:rPr>
                <w:sz w:val="22"/>
                <w:szCs w:val="22"/>
              </w:rPr>
            </w:pPr>
            <w:proofErr w:type="spellStart"/>
            <w:r w:rsidRPr="000417C9">
              <w:rPr>
                <w:sz w:val="22"/>
                <w:szCs w:val="22"/>
              </w:rPr>
              <w:t>Бисенова</w:t>
            </w:r>
            <w:proofErr w:type="spellEnd"/>
            <w:r w:rsidRPr="000417C9">
              <w:rPr>
                <w:sz w:val="22"/>
                <w:szCs w:val="22"/>
              </w:rPr>
              <w:t xml:space="preserve"> Неля Михайловна</w:t>
            </w:r>
          </w:p>
        </w:tc>
        <w:tc>
          <w:tcPr>
            <w:tcW w:w="4961" w:type="dxa"/>
          </w:tcPr>
          <w:p w:rsidR="00FE452F" w:rsidRPr="000417C9" w:rsidRDefault="00FE452F" w:rsidP="00934FA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Руководитель бактериологической лаборатории,  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57 76 11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296EFB" w:rsidRPr="002E142F" w:rsidRDefault="00296EFB" w:rsidP="002E142F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42F">
        <w:rPr>
          <w:rFonts w:ascii="Times New Roman" w:hAnsi="Times New Roman" w:cs="Times New Roman"/>
          <w:sz w:val="24"/>
          <w:szCs w:val="24"/>
        </w:rPr>
        <w:t>Неаффилированные</w:t>
      </w:r>
      <w:proofErr w:type="spellEnd"/>
      <w:r w:rsidRPr="002E142F">
        <w:rPr>
          <w:rFonts w:ascii="Times New Roman" w:hAnsi="Times New Roman" w:cs="Times New Roman"/>
          <w:sz w:val="24"/>
          <w:szCs w:val="24"/>
        </w:rPr>
        <w:t xml:space="preserve"> члены ЛКЭ:</w:t>
      </w:r>
    </w:p>
    <w:tbl>
      <w:tblPr>
        <w:tblW w:w="9214" w:type="dxa"/>
        <w:tblCellSpacing w:w="0" w:type="dxa"/>
        <w:tblInd w:w="1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6521"/>
      </w:tblGrid>
      <w:tr w:rsidR="001C518D" w:rsidRPr="005273EA" w:rsidTr="000739C9">
        <w:trPr>
          <w:trHeight w:val="332"/>
          <w:tblCellSpacing w:w="0" w:type="dxa"/>
        </w:trPr>
        <w:tc>
          <w:tcPr>
            <w:tcW w:w="9214" w:type="dxa"/>
            <w:gridSpan w:val="2"/>
            <w:hideMark/>
          </w:tcPr>
          <w:tbl>
            <w:tblPr>
              <w:tblW w:w="9405" w:type="dxa"/>
              <w:tblCellSpacing w:w="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77"/>
              <w:gridCol w:w="6728"/>
            </w:tblGrid>
            <w:tr w:rsidR="001C518D" w:rsidRPr="00DA7128" w:rsidTr="00A9604A">
              <w:trPr>
                <w:trHeight w:val="470"/>
                <w:tblCellSpacing w:w="0" w:type="dxa"/>
              </w:trPr>
              <w:tc>
                <w:tcPr>
                  <w:tcW w:w="2551" w:type="dxa"/>
                </w:tcPr>
                <w:p w:rsidR="001C518D" w:rsidRPr="00DA7128" w:rsidRDefault="001C518D" w:rsidP="00A9604A">
                  <w:pPr>
                    <w:spacing w:before="100" w:beforeAutospacing="1" w:after="100" w:afterAutospacing="1" w:line="240" w:lineRule="auto"/>
                    <w:ind w:left="142" w:righ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Нургалиева</w:t>
                  </w:r>
                  <w:proofErr w:type="spellEnd"/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Каламкас</w:t>
                  </w:r>
                  <w:proofErr w:type="spellEnd"/>
                  <w:r w:rsidR="00BB14F6"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Жумашевна</w:t>
                  </w:r>
                  <w:proofErr w:type="spellEnd"/>
                </w:p>
              </w:tc>
              <w:tc>
                <w:tcPr>
                  <w:tcW w:w="6413" w:type="dxa"/>
                </w:tcPr>
                <w:p w:rsidR="001C518D" w:rsidRPr="00DA7128" w:rsidRDefault="001C518D" w:rsidP="00A9604A">
                  <w:pPr>
                    <w:spacing w:before="100" w:beforeAutospacing="1" w:after="100" w:afterAutospacing="1" w:line="240" w:lineRule="auto"/>
                    <w:ind w:left="142" w:righ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отдела образования и инновационных технологий АО «Республиканский диагностический центр»</w:t>
                  </w:r>
                </w:p>
              </w:tc>
            </w:tr>
          </w:tbl>
          <w:p w:rsidR="001C518D" w:rsidRDefault="001C518D"/>
        </w:tc>
      </w:tr>
      <w:tr w:rsidR="00296EFB" w:rsidRPr="005273EA" w:rsidTr="000739C9">
        <w:trPr>
          <w:trHeight w:val="596"/>
          <w:tblCellSpacing w:w="0" w:type="dxa"/>
        </w:trPr>
        <w:tc>
          <w:tcPr>
            <w:tcW w:w="2693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="00BB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</w:t>
            </w:r>
            <w:proofErr w:type="spellEnd"/>
            <w:r w:rsidR="00BB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Касенович</w:t>
            </w:r>
            <w:proofErr w:type="spellEnd"/>
          </w:p>
        </w:tc>
        <w:tc>
          <w:tcPr>
            <w:tcW w:w="6521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центр биотехнологий», независимый член совета ЛКЭ АО ННМЦ</w:t>
            </w:r>
          </w:p>
        </w:tc>
      </w:tr>
    </w:tbl>
    <w:p w:rsidR="00B31566" w:rsidRPr="00B31566" w:rsidRDefault="00A06696" w:rsidP="002E14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EF">
        <w:rPr>
          <w:rFonts w:ascii="Times New Roman" w:hAnsi="Times New Roman" w:cs="Times New Roman"/>
          <w:sz w:val="24"/>
          <w:szCs w:val="24"/>
        </w:rPr>
        <w:t xml:space="preserve">Стандартные операционные процедуры </w:t>
      </w:r>
      <w:r w:rsidR="00296EF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8456EF">
        <w:rPr>
          <w:rFonts w:ascii="Times New Roman" w:hAnsi="Times New Roman" w:cs="Times New Roman"/>
          <w:sz w:val="24"/>
          <w:szCs w:val="24"/>
        </w:rPr>
        <w:t>в таблице №</w:t>
      </w:r>
      <w:r w:rsidR="00306A7F" w:rsidRPr="008456EF">
        <w:rPr>
          <w:rFonts w:ascii="Times New Roman" w:hAnsi="Times New Roman" w:cs="Times New Roman"/>
          <w:sz w:val="24"/>
          <w:szCs w:val="24"/>
        </w:rPr>
        <w:t>5</w:t>
      </w:r>
      <w:r w:rsidR="00E20128" w:rsidRPr="00845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696" w:rsidRDefault="00605BD0" w:rsidP="00B315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Актуализированные </w:t>
      </w:r>
      <w:proofErr w:type="spellStart"/>
      <w:r w:rsidR="00E20128" w:rsidRPr="008456EF">
        <w:rPr>
          <w:rFonts w:ascii="Times New Roman" w:hAnsi="Times New Roman" w:cs="Times New Roman"/>
          <w:sz w:val="24"/>
          <w:szCs w:val="24"/>
        </w:rPr>
        <w:t>СОП</w:t>
      </w:r>
      <w:r w:rsidR="008456E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B14F6">
        <w:rPr>
          <w:rFonts w:ascii="Times New Roman" w:hAnsi="Times New Roman" w:cs="Times New Roman"/>
          <w:sz w:val="24"/>
          <w:szCs w:val="24"/>
        </w:rPr>
        <w:t xml:space="preserve"> </w:t>
      </w:r>
      <w:r w:rsidR="005A4035">
        <w:rPr>
          <w:rFonts w:ascii="Times New Roman" w:hAnsi="Times New Roman" w:cs="Times New Roman"/>
          <w:sz w:val="24"/>
          <w:szCs w:val="24"/>
        </w:rPr>
        <w:t>Л</w:t>
      </w:r>
      <w:r w:rsidR="00C664E3">
        <w:rPr>
          <w:rFonts w:ascii="Times New Roman" w:hAnsi="Times New Roman" w:cs="Times New Roman"/>
          <w:sz w:val="24"/>
          <w:szCs w:val="24"/>
        </w:rPr>
        <w:t xml:space="preserve">окальной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C664E3">
        <w:rPr>
          <w:rFonts w:ascii="Times New Roman" w:hAnsi="Times New Roman" w:cs="Times New Roman"/>
          <w:sz w:val="24"/>
          <w:szCs w:val="24"/>
        </w:rPr>
        <w:t xml:space="preserve"> по биоэтике, решением Координационного Совета по качеству АО ННМЦ №1 от 14 января 2014 года и утвержденные приказом </w:t>
      </w:r>
      <w:r>
        <w:rPr>
          <w:rFonts w:ascii="Times New Roman" w:hAnsi="Times New Roman" w:cs="Times New Roman"/>
          <w:sz w:val="24"/>
          <w:szCs w:val="24"/>
        </w:rPr>
        <w:t>№173 Генерального директора от 28 марта 2014 года</w:t>
      </w:r>
      <w:r w:rsidR="008456EF">
        <w:rPr>
          <w:rFonts w:ascii="Times New Roman" w:hAnsi="Times New Roman" w:cs="Times New Roman"/>
          <w:sz w:val="24"/>
          <w:szCs w:val="24"/>
        </w:rPr>
        <w:t>.</w:t>
      </w:r>
    </w:p>
    <w:p w:rsidR="008233DB" w:rsidRDefault="008233DB" w:rsidP="00B315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Pr="00296EFB" w:rsidRDefault="00296EFB" w:rsidP="00296E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№5. Актуализированные стандартные операционные процедуры ЛКЭ АО ННМЦ.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134"/>
        <w:gridCol w:w="2410"/>
      </w:tblGrid>
      <w:tr w:rsidR="00A06696" w:rsidRPr="00F4437B" w:rsidTr="000739C9">
        <w:trPr>
          <w:trHeight w:val="206"/>
        </w:trPr>
        <w:tc>
          <w:tcPr>
            <w:tcW w:w="567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Название/ стандартные операционные процедуры (СОП)</w:t>
            </w:r>
          </w:p>
        </w:tc>
        <w:tc>
          <w:tcPr>
            <w:tcW w:w="1134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</w:t>
            </w:r>
          </w:p>
        </w:tc>
        <w:tc>
          <w:tcPr>
            <w:tcW w:w="2410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Интегрированная система менеджмента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5A4035">
              <w:rPr>
                <w:rFonts w:ascii="Times New Roman" w:hAnsi="Times New Roman" w:cs="Times New Roman"/>
                <w:b/>
                <w:sz w:val="24"/>
                <w:szCs w:val="24"/>
              </w:rPr>
              <w:t>ЛКЭ</w:t>
            </w: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подготовка СОП 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работы и порядок информирования о результатах экспертизы ЛКЭ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22.01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Порядок написания, рассмотрения, распространения и пересмотра СОП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22.23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Соглашение о конфиденциальности/Конфликте интересов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22.03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Отборнезависимыхконсультантов</w:t>
            </w:r>
            <w:proofErr w:type="spellEnd"/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22.02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 первичного рассмотрения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Процесс подачи заявки и протокола исследования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22.05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Форма оценки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22.04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Первоначальное рассмотрение поданных заявок и протоколов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22.08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Ускоренная экспертиза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22.07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исследований медицинских приборов/оборудования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22.06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Поправки к протоколу, мониторинг и окончание исследования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повторных заявок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22.12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поправок к протоколу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22.11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22.10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заключительных отчетов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22.09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текущего исследования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22.15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за ходом исследования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нарушенияпротокола</w:t>
            </w:r>
            <w:proofErr w:type="spellEnd"/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22.16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Ответыназапросыучастников</w:t>
            </w:r>
            <w:proofErr w:type="spellEnd"/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22.14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прекращением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22.13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оценка нежелательных явлений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серьезных нежелательных явлений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22.19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места исследования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Инспектирование исследовательского центра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22.18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повестки заседания и отчетов по коммуникациям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pStyle w:val="a4"/>
            </w:pPr>
            <w:r w:rsidRPr="005A4035">
              <w:t xml:space="preserve">Подготовка повестки заседания, проведения заседания и протокола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22.17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совещание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22.21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Документирование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FFFFFF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45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Сохранение конфиденциальности документации ЛКЭ</w:t>
            </w:r>
          </w:p>
        </w:tc>
        <w:tc>
          <w:tcPr>
            <w:tcW w:w="1134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22.20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FFFFFF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45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документов   </w:t>
            </w:r>
          </w:p>
        </w:tc>
        <w:tc>
          <w:tcPr>
            <w:tcW w:w="1134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22.22</w:t>
            </w:r>
          </w:p>
        </w:tc>
      </w:tr>
    </w:tbl>
    <w:p w:rsidR="00A05297" w:rsidRDefault="00E20128" w:rsidP="002E14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Информация о научной деятельности</w:t>
      </w:r>
      <w:r w:rsidR="00FE452F">
        <w:rPr>
          <w:rFonts w:ascii="Times New Roman" w:hAnsi="Times New Roman" w:cs="Times New Roman"/>
          <w:sz w:val="24"/>
          <w:szCs w:val="24"/>
        </w:rPr>
        <w:t xml:space="preserve">, в том числе о деятельности ЛКЭ АО ННМЦ размещена </w:t>
      </w:r>
      <w:r w:rsidRPr="00F4437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nnmc</w:t>
        </w:r>
        <w:proofErr w:type="spellEnd"/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F4437B" w:rsidRPr="00F44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696" w:rsidRPr="00F4437B" w:rsidRDefault="00F4437B" w:rsidP="000417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В связи с отсутствием в РК общедоступной базы регистрации научных проектов, </w:t>
      </w:r>
      <w:r w:rsidR="001F0BDF">
        <w:rPr>
          <w:rFonts w:ascii="Times New Roman" w:hAnsi="Times New Roman" w:cs="Times New Roman"/>
          <w:sz w:val="24"/>
          <w:szCs w:val="24"/>
        </w:rPr>
        <w:t>сво</w:t>
      </w:r>
      <w:r w:rsidR="00D1255B">
        <w:rPr>
          <w:rFonts w:ascii="Times New Roman" w:hAnsi="Times New Roman" w:cs="Times New Roman"/>
          <w:sz w:val="24"/>
          <w:szCs w:val="24"/>
        </w:rPr>
        <w:t>бо</w:t>
      </w:r>
      <w:r w:rsidR="001F0BDF">
        <w:rPr>
          <w:rFonts w:ascii="Times New Roman" w:hAnsi="Times New Roman" w:cs="Times New Roman"/>
          <w:sz w:val="24"/>
          <w:szCs w:val="24"/>
        </w:rPr>
        <w:t>дн</w:t>
      </w:r>
      <w:r w:rsidR="00A05297">
        <w:rPr>
          <w:rFonts w:ascii="Times New Roman" w:hAnsi="Times New Roman" w:cs="Times New Roman"/>
          <w:sz w:val="24"/>
          <w:szCs w:val="24"/>
        </w:rPr>
        <w:t xml:space="preserve">ый доступ к </w:t>
      </w:r>
      <w:r w:rsidR="00E20128" w:rsidRPr="00F4437B">
        <w:rPr>
          <w:rFonts w:ascii="Times New Roman" w:hAnsi="Times New Roman" w:cs="Times New Roman"/>
          <w:sz w:val="24"/>
          <w:szCs w:val="24"/>
        </w:rPr>
        <w:t>действующи</w:t>
      </w:r>
      <w:r w:rsidR="00A05297">
        <w:rPr>
          <w:rFonts w:ascii="Times New Roman" w:hAnsi="Times New Roman" w:cs="Times New Roman"/>
          <w:sz w:val="24"/>
          <w:szCs w:val="24"/>
        </w:rPr>
        <w:t>м</w:t>
      </w:r>
      <w:r w:rsidR="00E20128" w:rsidRPr="00F4437B">
        <w:rPr>
          <w:rFonts w:ascii="Times New Roman" w:hAnsi="Times New Roman" w:cs="Times New Roman"/>
          <w:sz w:val="24"/>
          <w:szCs w:val="24"/>
        </w:rPr>
        <w:t xml:space="preserve"> научно-технически</w:t>
      </w:r>
      <w:r w:rsidR="00FF2FE7">
        <w:rPr>
          <w:rFonts w:ascii="Times New Roman" w:hAnsi="Times New Roman" w:cs="Times New Roman"/>
          <w:sz w:val="24"/>
          <w:szCs w:val="24"/>
        </w:rPr>
        <w:t>м</w:t>
      </w:r>
      <w:r w:rsidR="00E20128" w:rsidRPr="00F4437B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FF2FE7">
        <w:rPr>
          <w:rFonts w:ascii="Times New Roman" w:hAnsi="Times New Roman" w:cs="Times New Roman"/>
          <w:sz w:val="24"/>
          <w:szCs w:val="24"/>
        </w:rPr>
        <w:t>м и проектам</w:t>
      </w:r>
      <w:r w:rsidR="00BB14F6">
        <w:rPr>
          <w:rFonts w:ascii="Times New Roman" w:hAnsi="Times New Roman" w:cs="Times New Roman"/>
          <w:sz w:val="24"/>
          <w:szCs w:val="24"/>
        </w:rPr>
        <w:t xml:space="preserve"> </w:t>
      </w:r>
      <w:r w:rsidR="001F0BDF">
        <w:rPr>
          <w:rFonts w:ascii="Times New Roman" w:hAnsi="Times New Roman" w:cs="Times New Roman"/>
          <w:sz w:val="24"/>
          <w:szCs w:val="24"/>
        </w:rPr>
        <w:t>пред</w:t>
      </w:r>
      <w:r w:rsidR="00A05297">
        <w:rPr>
          <w:rFonts w:ascii="Times New Roman" w:hAnsi="Times New Roman" w:cs="Times New Roman"/>
          <w:sz w:val="24"/>
          <w:szCs w:val="24"/>
        </w:rPr>
        <w:t>оставлен</w:t>
      </w:r>
      <w:r w:rsidRPr="00F4437B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9" w:history="1"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nnmc</w:t>
        </w:r>
        <w:proofErr w:type="spellEnd"/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166DAE" w:rsidRDefault="00166DAE" w:rsidP="000417C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работа</w:t>
      </w:r>
      <w:r w:rsidR="00B10764">
        <w:rPr>
          <w:rFonts w:ascii="Times New Roman" w:hAnsi="Times New Roman" w:cs="Times New Roman"/>
          <w:sz w:val="24"/>
          <w:szCs w:val="24"/>
        </w:rPr>
        <w:t xml:space="preserve">. Научными сотрудниками АО ННМЦ, в том числе членами ЛКЭ постоянно проводится общественная работа с населением города Астаны: </w:t>
      </w:r>
      <w:r w:rsidR="001578E3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 w:rsidR="00B10764">
        <w:rPr>
          <w:rFonts w:ascii="Times New Roman" w:hAnsi="Times New Roman" w:cs="Times New Roman"/>
          <w:sz w:val="24"/>
          <w:szCs w:val="24"/>
        </w:rPr>
        <w:t>пров</w:t>
      </w:r>
      <w:r w:rsidR="001578E3">
        <w:rPr>
          <w:rFonts w:ascii="Times New Roman" w:hAnsi="Times New Roman" w:cs="Times New Roman"/>
          <w:sz w:val="24"/>
          <w:szCs w:val="24"/>
        </w:rPr>
        <w:t>едении</w:t>
      </w:r>
      <w:r w:rsidR="00B10764">
        <w:rPr>
          <w:rFonts w:ascii="Times New Roman" w:hAnsi="Times New Roman" w:cs="Times New Roman"/>
          <w:sz w:val="24"/>
          <w:szCs w:val="24"/>
        </w:rPr>
        <w:t xml:space="preserve"> Дн</w:t>
      </w:r>
      <w:r w:rsidR="001578E3">
        <w:rPr>
          <w:rFonts w:ascii="Times New Roman" w:hAnsi="Times New Roman" w:cs="Times New Roman"/>
          <w:sz w:val="24"/>
          <w:szCs w:val="24"/>
        </w:rPr>
        <w:t>я</w:t>
      </w:r>
      <w:r w:rsidR="00B10764">
        <w:rPr>
          <w:rFonts w:ascii="Times New Roman" w:hAnsi="Times New Roman" w:cs="Times New Roman"/>
          <w:sz w:val="24"/>
          <w:szCs w:val="24"/>
        </w:rPr>
        <w:t xml:space="preserve"> открытых дверей для </w:t>
      </w:r>
      <w:r w:rsidR="001578E3">
        <w:rPr>
          <w:rFonts w:ascii="Times New Roman" w:hAnsi="Times New Roman" w:cs="Times New Roman"/>
          <w:sz w:val="24"/>
          <w:szCs w:val="24"/>
        </w:rPr>
        <w:t>больных и всех желающих ознакомится с работой АО ННМЦ</w:t>
      </w:r>
      <w:r w:rsidR="00B107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437B" w:rsidRPr="00CC4E3E" w:rsidRDefault="008233DB" w:rsidP="002E142F">
      <w:pPr>
        <w:pStyle w:val="a3"/>
        <w:tabs>
          <w:tab w:val="left" w:pos="851"/>
          <w:tab w:val="left" w:pos="993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E3E">
        <w:rPr>
          <w:rFonts w:ascii="Times New Roman" w:hAnsi="Times New Roman" w:cs="Times New Roman"/>
          <w:sz w:val="24"/>
          <w:szCs w:val="24"/>
        </w:rPr>
        <w:t xml:space="preserve">Таблица № 6. </w:t>
      </w:r>
      <w:r w:rsidR="00F4437B" w:rsidRPr="00CC4E3E">
        <w:rPr>
          <w:rFonts w:ascii="Times New Roman" w:hAnsi="Times New Roman" w:cs="Times New Roman"/>
          <w:sz w:val="24"/>
          <w:szCs w:val="24"/>
        </w:rPr>
        <w:t xml:space="preserve">Список научных публикаций </w:t>
      </w:r>
      <w:r w:rsidR="00B31566" w:rsidRPr="00CC4E3E">
        <w:rPr>
          <w:rFonts w:ascii="Times New Roman" w:hAnsi="Times New Roman" w:cs="Times New Roman"/>
          <w:sz w:val="24"/>
          <w:szCs w:val="24"/>
        </w:rPr>
        <w:t xml:space="preserve">(статей) </w:t>
      </w:r>
      <w:r w:rsidR="00F4437B" w:rsidRPr="00CC4E3E">
        <w:rPr>
          <w:rFonts w:ascii="Times New Roman" w:hAnsi="Times New Roman" w:cs="Times New Roman"/>
          <w:sz w:val="24"/>
          <w:szCs w:val="24"/>
        </w:rPr>
        <w:t>за 201</w:t>
      </w:r>
      <w:r w:rsidR="00BC67DB">
        <w:rPr>
          <w:rFonts w:ascii="Times New Roman" w:hAnsi="Times New Roman" w:cs="Times New Roman"/>
          <w:sz w:val="24"/>
          <w:szCs w:val="24"/>
        </w:rPr>
        <w:t>6</w:t>
      </w:r>
      <w:r w:rsidR="00F4437B" w:rsidRPr="00CC4E3E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3402"/>
        <w:gridCol w:w="2268"/>
        <w:gridCol w:w="2126"/>
        <w:gridCol w:w="1134"/>
      </w:tblGrid>
      <w:tr w:rsidR="00CC4E3E" w:rsidRPr="00CC4E3E" w:rsidTr="00CC4E3E">
        <w:trPr>
          <w:trHeight w:val="376"/>
        </w:trPr>
        <w:tc>
          <w:tcPr>
            <w:tcW w:w="440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Автор и соавторы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Название журнала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4E3E">
              <w:rPr>
                <w:rFonts w:ascii="Times New Roman" w:eastAsia="Times New Roman" w:hAnsi="Times New Roman" w:cs="Times New Roman"/>
                <w:b/>
                <w:lang w:val="en-US"/>
              </w:rPr>
              <w:t>IF</w:t>
            </w:r>
          </w:p>
        </w:tc>
      </w:tr>
      <w:tr w:rsidR="00CC4E3E" w:rsidRPr="00AA081F" w:rsidTr="00BC67DB">
        <w:trPr>
          <w:trHeight w:val="329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>AIRWAYS-ICPs (European Innovation Partnership on Active and Healthy Ageing) from concept to implementation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AA081F" w:rsidP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 xml:space="preserve">AIRWAYS-ICPs working group: Adcock I, Addis A,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Agache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I,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Agusti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A, Alonso A,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Annesi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Maesano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I,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Anto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JM,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Bachert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C,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Baena-Cagnani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C,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Bai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C,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Baigenzhin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A,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591997" w:rsidRDefault="00AA08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Eur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Respir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J   DOI: 10.1183/13993003.01856-2015 Published 1 April 2016</w:t>
            </w:r>
          </w:p>
          <w:p w:rsidR="00AA081F" w:rsidRPr="00AA081F" w:rsidRDefault="00AA081F" w:rsidP="00AA081F">
            <w:pPr>
              <w:rPr>
                <w:rFonts w:ascii="Times New Roman" w:hAnsi="Times New Roman" w:cs="Times New Roman"/>
              </w:rPr>
            </w:pPr>
            <w:r w:rsidRPr="00AA081F">
              <w:rPr>
                <w:rFonts w:ascii="Times New Roman" w:hAnsi="Times New Roman" w:cs="Times New Roman"/>
              </w:rPr>
              <w:t>2016/4/1; 47: 1028–1033</w:t>
            </w:r>
          </w:p>
        </w:tc>
        <w:tc>
          <w:tcPr>
            <w:tcW w:w="1134" w:type="dxa"/>
          </w:tcPr>
          <w:p w:rsidR="00CC4E3E" w:rsidRPr="00AA081F" w:rsidRDefault="00AA081F" w:rsidP="002E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  <w:tr w:rsidR="00CC4E3E" w:rsidRPr="00AA081F" w:rsidTr="00CC4E3E">
        <w:trPr>
          <w:trHeight w:val="66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>MACVIA clinical decision algorithm in adolescents and adults with allergic rhinitis.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AA081F" w:rsidRDefault="00AA081F" w:rsidP="00AA08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Bousquet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J,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Schünemann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HJ…. 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Baigenzhin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AK, Barbara C,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591997" w:rsidRDefault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 xml:space="preserve">J Allergy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Clin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Immunol</w:t>
            </w:r>
            <w:proofErr w:type="spellEnd"/>
          </w:p>
          <w:p w:rsidR="00AA081F" w:rsidRPr="00AA081F" w:rsidRDefault="00AA081F">
            <w:pPr>
              <w:rPr>
                <w:rFonts w:ascii="Times New Roman" w:hAnsi="Times New Roman" w:cs="Times New Roman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 xml:space="preserve">2016 Apr 23. </w:t>
            </w:r>
            <w:proofErr w:type="spellStart"/>
            <w:proofErr w:type="gramStart"/>
            <w:r w:rsidRPr="00AA081F">
              <w:rPr>
                <w:rFonts w:ascii="Times New Roman" w:hAnsi="Times New Roman" w:cs="Times New Roman"/>
                <w:lang w:val="en-US"/>
              </w:rPr>
              <w:t>pii</w:t>
            </w:r>
            <w:proofErr w:type="spellEnd"/>
            <w:proofErr w:type="gramEnd"/>
            <w:r w:rsidRPr="00AA081F">
              <w:rPr>
                <w:rFonts w:ascii="Times New Roman" w:hAnsi="Times New Roman" w:cs="Times New Roman"/>
                <w:lang w:val="en-US"/>
              </w:rPr>
              <w:t xml:space="preserve">: S0091-6749(16)30148-8. </w:t>
            </w:r>
            <w:proofErr w:type="spellStart"/>
            <w:proofErr w:type="gramStart"/>
            <w:r w:rsidRPr="00AA081F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proofErr w:type="gramEnd"/>
            <w:r w:rsidRPr="00AA081F">
              <w:rPr>
                <w:rFonts w:ascii="Times New Roman" w:hAnsi="Times New Roman" w:cs="Times New Roman"/>
                <w:lang w:val="en-US"/>
              </w:rPr>
              <w:t xml:space="preserve">: 10.1016/j.jaci.2016.03.025. </w:t>
            </w:r>
            <w:r w:rsidRPr="00AA081F">
              <w:rPr>
                <w:rFonts w:ascii="Times New Roman" w:hAnsi="Times New Roman" w:cs="Times New Roman"/>
              </w:rPr>
              <w:t>[</w:t>
            </w:r>
            <w:proofErr w:type="spellStart"/>
            <w:r w:rsidRPr="00AA081F">
              <w:rPr>
                <w:rFonts w:ascii="Times New Roman" w:hAnsi="Times New Roman" w:cs="Times New Roman"/>
              </w:rPr>
              <w:t>Epub</w:t>
            </w:r>
            <w:proofErr w:type="spellEnd"/>
            <w:r w:rsidRPr="00AA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81F">
              <w:rPr>
                <w:rFonts w:ascii="Times New Roman" w:hAnsi="Times New Roman" w:cs="Times New Roman"/>
              </w:rPr>
              <w:t>ahead</w:t>
            </w:r>
            <w:proofErr w:type="spellEnd"/>
            <w:r w:rsidRPr="00AA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81F">
              <w:rPr>
                <w:rFonts w:ascii="Times New Roman" w:hAnsi="Times New Roman" w:cs="Times New Roman"/>
              </w:rPr>
              <w:t>of</w:t>
            </w:r>
            <w:proofErr w:type="spellEnd"/>
            <w:r w:rsidRPr="00AA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81F">
              <w:rPr>
                <w:rFonts w:ascii="Times New Roman" w:hAnsi="Times New Roman" w:cs="Times New Roman"/>
              </w:rPr>
              <w:t>print</w:t>
            </w:r>
            <w:proofErr w:type="spellEnd"/>
            <w:r w:rsidRPr="00AA081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4" w:type="dxa"/>
          </w:tcPr>
          <w:p w:rsidR="00CC4E3E" w:rsidRPr="00AA081F" w:rsidRDefault="00AA0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</w:tr>
      <w:tr w:rsidR="00CC4E3E" w:rsidRPr="00AA081F" w:rsidTr="00CC4E3E">
        <w:trPr>
          <w:trHeight w:val="451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 xml:space="preserve">Effects of Coenzyme Q10 Supplementation on Exercise Performance and Markers of Oxidative Stress in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Hemodialysis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Patients: A Double-Blind Placebo-Controlled Crossover Trial.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AA081F" w:rsidRDefault="00AA081F" w:rsidP="00AA08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Gokbel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H1, Turk S,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Okudan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N,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Atalay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H,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Belviranli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M,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Gaipov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A,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Solak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Y.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AA081F" w:rsidRDefault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 xml:space="preserve">Am J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Ther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>. 2015 Jul 4. [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Epub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ahead of print]</w:t>
            </w:r>
          </w:p>
        </w:tc>
        <w:tc>
          <w:tcPr>
            <w:tcW w:w="1134" w:type="dxa"/>
          </w:tcPr>
          <w:p w:rsidR="00CC4E3E" w:rsidRPr="00AA081F" w:rsidRDefault="00AA0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1,129</w:t>
            </w:r>
          </w:p>
        </w:tc>
      </w:tr>
      <w:tr w:rsidR="00CC4E3E" w:rsidRPr="00AA081F" w:rsidTr="00CC4E3E">
        <w:trPr>
          <w:trHeight w:val="93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AA081F">
            <w:pPr>
              <w:rPr>
                <w:rFonts w:ascii="Times New Roman" w:hAnsi="Times New Roman" w:cs="Times New Roman"/>
                <w:lang w:val="en-US"/>
              </w:rPr>
            </w:pPr>
            <w:r w:rsidRPr="00AA081F">
              <w:rPr>
                <w:rFonts w:ascii="Times New Roman" w:hAnsi="Times New Roman" w:cs="Times New Roman"/>
                <w:lang w:val="en-US"/>
              </w:rPr>
              <w:t xml:space="preserve">Renal artery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embolization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in severe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nephrotic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syndrome.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AA081F" w:rsidP="00AA08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Solak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Y1,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Koc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O2,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Ucar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R3,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Ozbek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O2,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Ergenc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H4,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Gaipov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A5, Turk S6.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AA081F" w:rsidRDefault="00AA08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Hemodial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Int. 2016 Jul</w:t>
            </w:r>
            <w:proofErr w:type="gramStart"/>
            <w:r w:rsidRPr="00AA081F">
              <w:rPr>
                <w:rFonts w:ascii="Times New Roman" w:hAnsi="Times New Roman" w:cs="Times New Roman"/>
                <w:lang w:val="en-US"/>
              </w:rPr>
              <w:t>;20</w:t>
            </w:r>
            <w:proofErr w:type="gramEnd"/>
            <w:r w:rsidRPr="00AA081F">
              <w:rPr>
                <w:rFonts w:ascii="Times New Roman" w:hAnsi="Times New Roman" w:cs="Times New Roman"/>
                <w:lang w:val="en-US"/>
              </w:rPr>
              <w:t xml:space="preserve">(3):407-13. </w:t>
            </w:r>
            <w:proofErr w:type="spellStart"/>
            <w:proofErr w:type="gramStart"/>
            <w:r w:rsidRPr="00AA081F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proofErr w:type="gramEnd"/>
            <w:r w:rsidRPr="00AA081F">
              <w:rPr>
                <w:rFonts w:ascii="Times New Roman" w:hAnsi="Times New Roman" w:cs="Times New Roman"/>
                <w:lang w:val="en-US"/>
              </w:rPr>
              <w:t xml:space="preserve">: 10.1111/hdi.12397. </w:t>
            </w:r>
            <w:proofErr w:type="spellStart"/>
            <w:r w:rsidRPr="00AA081F">
              <w:rPr>
                <w:rFonts w:ascii="Times New Roman" w:hAnsi="Times New Roman" w:cs="Times New Roman"/>
                <w:lang w:val="en-US"/>
              </w:rPr>
              <w:t>Epub</w:t>
            </w:r>
            <w:proofErr w:type="spellEnd"/>
            <w:r w:rsidRPr="00AA081F">
              <w:rPr>
                <w:rFonts w:ascii="Times New Roman" w:hAnsi="Times New Roman" w:cs="Times New Roman"/>
                <w:lang w:val="en-US"/>
              </w:rPr>
              <w:t xml:space="preserve"> 2016 Feb 2.</w:t>
            </w:r>
          </w:p>
        </w:tc>
        <w:tc>
          <w:tcPr>
            <w:tcW w:w="1134" w:type="dxa"/>
          </w:tcPr>
          <w:p w:rsidR="00CC4E3E" w:rsidRPr="00AA081F" w:rsidRDefault="00AA0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CC4E3E" w:rsidRPr="00CC4E3E" w:rsidTr="00BC1D30">
        <w:trPr>
          <w:trHeight w:val="291"/>
        </w:trPr>
        <w:tc>
          <w:tcPr>
            <w:tcW w:w="440" w:type="dxa"/>
            <w:shd w:val="clear" w:color="auto" w:fill="B8CCE4" w:themeFill="accent1" w:themeFillTint="66"/>
            <w:noWrap/>
            <w:hideMark/>
          </w:tcPr>
          <w:p w:rsidR="00CC4E3E" w:rsidRPr="00CC4E3E" w:rsidRDefault="00CC4E3E" w:rsidP="007F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930" w:type="dxa"/>
            <w:gridSpan w:val="4"/>
            <w:shd w:val="clear" w:color="auto" w:fill="B8CCE4" w:themeFill="accent1" w:themeFillTint="66"/>
            <w:hideMark/>
          </w:tcPr>
          <w:p w:rsidR="00CC4E3E" w:rsidRPr="00CC4E3E" w:rsidRDefault="00CC4E3E" w:rsidP="00BD3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 xml:space="preserve">Всего статей </w:t>
            </w:r>
            <w:r w:rsidRPr="00CC4E3E">
              <w:rPr>
                <w:rFonts w:ascii="Times New Roman" w:eastAsia="Times New Roman" w:hAnsi="Times New Roman" w:cs="Times New Roman"/>
                <w:b/>
                <w:bCs/>
              </w:rPr>
              <w:t xml:space="preserve">с IF  - </w:t>
            </w:r>
            <w:r w:rsidR="00BD309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</w:tbl>
    <w:p w:rsidR="00190D3B" w:rsidRPr="00AD1863" w:rsidRDefault="00190D3B" w:rsidP="005D7670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</w:p>
    <w:p w:rsidR="00E20128" w:rsidRPr="00BC1D30" w:rsidRDefault="00F90F3F" w:rsidP="000417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0">
        <w:rPr>
          <w:rFonts w:ascii="Times New Roman" w:hAnsi="Times New Roman" w:cs="Times New Roman"/>
          <w:sz w:val="24"/>
          <w:szCs w:val="24"/>
        </w:rPr>
        <w:t xml:space="preserve"> Таблица №6. </w:t>
      </w:r>
      <w:r w:rsidR="00B10764" w:rsidRPr="00BC1D3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BC1D30">
        <w:rPr>
          <w:rFonts w:ascii="Times New Roman" w:hAnsi="Times New Roman" w:cs="Times New Roman"/>
          <w:sz w:val="24"/>
          <w:szCs w:val="24"/>
        </w:rPr>
        <w:t xml:space="preserve">ЛКЭ АО ННМЦ </w:t>
      </w:r>
      <w:r w:rsidR="00B10764" w:rsidRPr="00BC1D30">
        <w:rPr>
          <w:rFonts w:ascii="Times New Roman" w:hAnsi="Times New Roman" w:cs="Times New Roman"/>
          <w:sz w:val="24"/>
          <w:szCs w:val="24"/>
        </w:rPr>
        <w:t>на 201</w:t>
      </w:r>
      <w:r w:rsidR="00BB14F6" w:rsidRPr="00BC1D30">
        <w:rPr>
          <w:rFonts w:ascii="Times New Roman" w:hAnsi="Times New Roman" w:cs="Times New Roman"/>
          <w:sz w:val="24"/>
          <w:szCs w:val="24"/>
        </w:rPr>
        <w:t>6</w:t>
      </w:r>
      <w:r w:rsidR="00B10764" w:rsidRPr="00BC1D30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7"/>
        <w:tblW w:w="9356" w:type="dxa"/>
        <w:tblInd w:w="108" w:type="dxa"/>
        <w:tblLook w:val="04A0"/>
      </w:tblPr>
      <w:tblGrid>
        <w:gridCol w:w="458"/>
        <w:gridCol w:w="5638"/>
        <w:gridCol w:w="1559"/>
        <w:gridCol w:w="1701"/>
      </w:tblGrid>
      <w:tr w:rsidR="00306A7F" w:rsidRPr="00BC1D30" w:rsidTr="00BC1D30">
        <w:tc>
          <w:tcPr>
            <w:tcW w:w="458" w:type="dxa"/>
          </w:tcPr>
          <w:p w:rsidR="00677420" w:rsidRPr="00BC1D30" w:rsidRDefault="00677420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38" w:type="dxa"/>
          </w:tcPr>
          <w:p w:rsidR="00E832E1" w:rsidRPr="00BC1D30" w:rsidRDefault="00E832E1" w:rsidP="004E0420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06A7F" w:rsidRPr="00BC1D30" w:rsidRDefault="00306A7F" w:rsidP="004E0420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1559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Дата проведения</w:t>
            </w:r>
            <w:r w:rsidR="00444CC1" w:rsidRPr="00BC1D30">
              <w:rPr>
                <w:b/>
                <w:sz w:val="22"/>
                <w:szCs w:val="22"/>
              </w:rPr>
              <w:t xml:space="preserve"> заседания</w:t>
            </w:r>
          </w:p>
        </w:tc>
        <w:tc>
          <w:tcPr>
            <w:tcW w:w="1701" w:type="dxa"/>
          </w:tcPr>
          <w:p w:rsidR="00306A7F" w:rsidRPr="00BC1D30" w:rsidRDefault="00444CC1" w:rsidP="00E832E1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Дата рассылки материал</w:t>
            </w:r>
            <w:r w:rsidR="00E832E1" w:rsidRPr="00BC1D30">
              <w:rPr>
                <w:b/>
                <w:sz w:val="22"/>
                <w:szCs w:val="22"/>
              </w:rPr>
              <w:t>ов</w:t>
            </w:r>
            <w:r w:rsidRPr="00BC1D30">
              <w:rPr>
                <w:b/>
                <w:sz w:val="22"/>
                <w:szCs w:val="22"/>
              </w:rPr>
              <w:t xml:space="preserve"> член</w:t>
            </w:r>
            <w:r w:rsidR="00E832E1" w:rsidRPr="00BC1D30">
              <w:rPr>
                <w:b/>
                <w:sz w:val="22"/>
                <w:szCs w:val="22"/>
              </w:rPr>
              <w:t>ам</w:t>
            </w:r>
            <w:r w:rsidRPr="00BC1D30">
              <w:rPr>
                <w:b/>
                <w:sz w:val="22"/>
                <w:szCs w:val="22"/>
              </w:rPr>
              <w:t xml:space="preserve"> ЛКЭ </w:t>
            </w:r>
          </w:p>
        </w:tc>
      </w:tr>
      <w:tr w:rsidR="00306A7F" w:rsidRPr="00BC1D30" w:rsidTr="00BC1D30">
        <w:trPr>
          <w:trHeight w:val="1738"/>
        </w:trPr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1</w:t>
            </w:r>
          </w:p>
        </w:tc>
        <w:tc>
          <w:tcPr>
            <w:tcW w:w="5638" w:type="dxa"/>
          </w:tcPr>
          <w:p w:rsidR="00C30B57" w:rsidRPr="00BC1D30" w:rsidRDefault="00C30B57" w:rsidP="00C30B57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 на первичную экспертизу протокола НИР: «</w:t>
            </w:r>
            <w:proofErr w:type="spellStart"/>
            <w:r w:rsidRPr="00BC1D30">
              <w:rPr>
                <w:sz w:val="22"/>
                <w:szCs w:val="22"/>
              </w:rPr>
              <w:t>Интраоперационное</w:t>
            </w:r>
            <w:proofErr w:type="spellEnd"/>
            <w:r w:rsidRPr="00BC1D30">
              <w:rPr>
                <w:sz w:val="22"/>
                <w:szCs w:val="22"/>
              </w:rPr>
              <w:t xml:space="preserve"> введение стволовых клеток больным с острыми коронарными нарушениями»</w:t>
            </w:r>
          </w:p>
          <w:p w:rsidR="00306A7F" w:rsidRPr="00BC1D30" w:rsidRDefault="00C30B57" w:rsidP="00BC1D30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 на первичную экспертизу протокола НИР: «</w:t>
            </w:r>
            <w:proofErr w:type="spellStart"/>
            <w:r w:rsidRPr="00BC1D30">
              <w:rPr>
                <w:sz w:val="22"/>
                <w:szCs w:val="22"/>
              </w:rPr>
              <w:t>Интраоперационное</w:t>
            </w:r>
            <w:proofErr w:type="spellEnd"/>
            <w:r w:rsidRPr="00BC1D30">
              <w:rPr>
                <w:sz w:val="22"/>
                <w:szCs w:val="22"/>
              </w:rPr>
              <w:t xml:space="preserve"> введение стволовых клеток больным с хронической </w:t>
            </w:r>
            <w:proofErr w:type="spellStart"/>
            <w:r w:rsidRPr="00BC1D30">
              <w:rPr>
                <w:sz w:val="22"/>
                <w:szCs w:val="22"/>
              </w:rPr>
              <w:t>кардиодилатационной</w:t>
            </w:r>
            <w:proofErr w:type="spellEnd"/>
            <w:r w:rsidRPr="00BC1D30">
              <w:rPr>
                <w:sz w:val="22"/>
                <w:szCs w:val="22"/>
              </w:rPr>
              <w:t xml:space="preserve"> патологией»</w:t>
            </w:r>
          </w:p>
        </w:tc>
        <w:tc>
          <w:tcPr>
            <w:tcW w:w="1559" w:type="dxa"/>
          </w:tcPr>
          <w:p w:rsidR="00306A7F" w:rsidRPr="00BC1D30" w:rsidRDefault="003C2501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5 марта</w:t>
            </w:r>
            <w:r w:rsidR="00444CC1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06A7F" w:rsidRPr="00BC1D30" w:rsidRDefault="003C2501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5 февраля</w:t>
            </w:r>
            <w:r w:rsidR="00444CC1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</w:tr>
      <w:tr w:rsidR="00306A7F" w:rsidRPr="00BC1D30" w:rsidTr="00BC1D30"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</w:p>
        </w:tc>
        <w:tc>
          <w:tcPr>
            <w:tcW w:w="5638" w:type="dxa"/>
          </w:tcPr>
          <w:p w:rsidR="00C30B57" w:rsidRPr="00BC1D30" w:rsidRDefault="00C30B57" w:rsidP="00BC1D30">
            <w:pPr>
              <w:pStyle w:val="a3"/>
              <w:numPr>
                <w:ilvl w:val="0"/>
                <w:numId w:val="19"/>
              </w:numPr>
              <w:tabs>
                <w:tab w:val="left" w:pos="285"/>
                <w:tab w:val="left" w:pos="426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 на первичную экспертизу протокола НИР на 201</w:t>
            </w:r>
            <w:r w:rsidR="00BC1D30">
              <w:rPr>
                <w:sz w:val="22"/>
                <w:szCs w:val="22"/>
              </w:rPr>
              <w:t>7</w:t>
            </w:r>
            <w:r w:rsidRPr="00BC1D30">
              <w:rPr>
                <w:sz w:val="22"/>
                <w:szCs w:val="22"/>
              </w:rPr>
              <w:t>-201</w:t>
            </w:r>
            <w:r w:rsidR="00BC1D30">
              <w:rPr>
                <w:sz w:val="22"/>
                <w:szCs w:val="22"/>
              </w:rPr>
              <w:t>9</w:t>
            </w:r>
            <w:r w:rsidRPr="00BC1D30">
              <w:rPr>
                <w:sz w:val="22"/>
                <w:szCs w:val="22"/>
              </w:rPr>
              <w:t>гг</w:t>
            </w:r>
            <w:r w:rsidR="00BC1D30">
              <w:rPr>
                <w:sz w:val="22"/>
                <w:szCs w:val="22"/>
              </w:rPr>
              <w:t>.</w:t>
            </w:r>
            <w:r w:rsidR="001578E3" w:rsidRPr="00BC1D30">
              <w:rPr>
                <w:sz w:val="22"/>
                <w:szCs w:val="22"/>
              </w:rPr>
              <w:t>: «</w:t>
            </w:r>
            <w:r w:rsidR="00BB14F6" w:rsidRPr="00BC1D30">
              <w:rPr>
                <w:sz w:val="22"/>
                <w:szCs w:val="22"/>
              </w:rPr>
              <w:t>П</w:t>
            </w:r>
            <w:r w:rsidRPr="00BC1D30">
              <w:rPr>
                <w:sz w:val="22"/>
                <w:szCs w:val="22"/>
              </w:rPr>
              <w:t>еринатальная коррекция порока сердца у плода</w:t>
            </w:r>
            <w:r w:rsidR="001578E3" w:rsidRPr="00BC1D3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06A7F" w:rsidRPr="00BC1D30" w:rsidRDefault="00BC1D30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  <w:r w:rsidR="003C2501" w:rsidRPr="00BC1D30">
              <w:rPr>
                <w:sz w:val="22"/>
                <w:szCs w:val="22"/>
              </w:rPr>
              <w:t>0</w:t>
            </w:r>
            <w:r w:rsidRPr="00BC1D30">
              <w:rPr>
                <w:sz w:val="22"/>
                <w:szCs w:val="22"/>
              </w:rPr>
              <w:t xml:space="preserve"> мая</w:t>
            </w:r>
            <w:r w:rsidR="004E0420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57193" w:rsidRPr="00BC1D30" w:rsidRDefault="004E0420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0 апреля</w:t>
            </w:r>
            <w:r w:rsidRPr="00BC1D30">
              <w:rPr>
                <w:sz w:val="22"/>
                <w:szCs w:val="22"/>
              </w:rPr>
              <w:t xml:space="preserve"> </w:t>
            </w:r>
          </w:p>
          <w:p w:rsidR="00306A7F" w:rsidRPr="00BC1D30" w:rsidRDefault="004E0420" w:rsidP="00BB14F6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</w:tr>
      <w:tr w:rsidR="00306A7F" w:rsidRPr="00BC1D30" w:rsidTr="00BC1D30"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3</w:t>
            </w:r>
          </w:p>
        </w:tc>
        <w:tc>
          <w:tcPr>
            <w:tcW w:w="5638" w:type="dxa"/>
          </w:tcPr>
          <w:p w:rsidR="004E0420" w:rsidRPr="00BC1D30" w:rsidRDefault="00724C8E" w:rsidP="00B57193">
            <w:pPr>
              <w:pStyle w:val="a3"/>
              <w:numPr>
                <w:ilvl w:val="0"/>
                <w:numId w:val="20"/>
              </w:numPr>
              <w:tabs>
                <w:tab w:val="left" w:pos="285"/>
                <w:tab w:val="left" w:pos="426"/>
              </w:tabs>
              <w:ind w:left="30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 xml:space="preserve">Обсуждение </w:t>
            </w:r>
            <w:proofErr w:type="spellStart"/>
            <w:r w:rsidR="00803EFB" w:rsidRPr="00BC1D30">
              <w:rPr>
                <w:sz w:val="22"/>
                <w:szCs w:val="22"/>
              </w:rPr>
              <w:t>грантовой</w:t>
            </w:r>
            <w:proofErr w:type="spellEnd"/>
            <w:r w:rsidR="00803EFB" w:rsidRPr="00BC1D30">
              <w:rPr>
                <w:sz w:val="22"/>
                <w:szCs w:val="22"/>
              </w:rPr>
              <w:t xml:space="preserve"> з</w:t>
            </w:r>
            <w:r w:rsidRPr="00BC1D30">
              <w:rPr>
                <w:sz w:val="22"/>
                <w:szCs w:val="22"/>
              </w:rPr>
              <w:t xml:space="preserve">аявки на первичную экспертизу </w:t>
            </w:r>
            <w:r w:rsidR="00803EFB" w:rsidRPr="00BC1D30">
              <w:rPr>
                <w:sz w:val="22"/>
                <w:szCs w:val="22"/>
              </w:rPr>
              <w:t xml:space="preserve">НИР на </w:t>
            </w:r>
            <w:r w:rsidR="00BC1D30" w:rsidRPr="00BC1D30">
              <w:rPr>
                <w:sz w:val="22"/>
                <w:szCs w:val="22"/>
              </w:rPr>
              <w:t>201</w:t>
            </w:r>
            <w:r w:rsidR="00BC1D30">
              <w:rPr>
                <w:sz w:val="22"/>
                <w:szCs w:val="22"/>
              </w:rPr>
              <w:t>7</w:t>
            </w:r>
            <w:r w:rsidR="00BC1D30" w:rsidRPr="00BC1D30">
              <w:rPr>
                <w:sz w:val="22"/>
                <w:szCs w:val="22"/>
              </w:rPr>
              <w:t>-201</w:t>
            </w:r>
            <w:r w:rsidR="00BC1D30">
              <w:rPr>
                <w:sz w:val="22"/>
                <w:szCs w:val="22"/>
              </w:rPr>
              <w:t>9</w:t>
            </w:r>
            <w:r w:rsidR="00BC1D30" w:rsidRPr="00BC1D30">
              <w:rPr>
                <w:sz w:val="22"/>
                <w:szCs w:val="22"/>
              </w:rPr>
              <w:t>гг</w:t>
            </w:r>
            <w:r w:rsidR="00803EFB" w:rsidRPr="00BC1D30">
              <w:rPr>
                <w:sz w:val="22"/>
                <w:szCs w:val="22"/>
              </w:rPr>
              <w:t>.</w:t>
            </w:r>
            <w:r w:rsidRPr="00BC1D30">
              <w:rPr>
                <w:sz w:val="22"/>
                <w:szCs w:val="22"/>
              </w:rPr>
              <w:t xml:space="preserve">: «Исследование влияния </w:t>
            </w:r>
            <w:proofErr w:type="spellStart"/>
            <w:r w:rsidRPr="00BC1D30">
              <w:rPr>
                <w:sz w:val="22"/>
                <w:szCs w:val="22"/>
              </w:rPr>
              <w:t>аутологичных</w:t>
            </w:r>
            <w:proofErr w:type="spellEnd"/>
            <w:r w:rsidRPr="00BC1D30">
              <w:rPr>
                <w:sz w:val="22"/>
                <w:szCs w:val="22"/>
              </w:rPr>
              <w:t xml:space="preserve"> активированных лимфоцитов человек на течение гепатоцеллюлярной карциномы»</w:t>
            </w:r>
          </w:p>
          <w:p w:rsidR="00B57193" w:rsidRPr="00BC1D30" w:rsidRDefault="00677420" w:rsidP="00BB14F6">
            <w:pPr>
              <w:pStyle w:val="a3"/>
              <w:numPr>
                <w:ilvl w:val="0"/>
                <w:numId w:val="20"/>
              </w:numPr>
              <w:tabs>
                <w:tab w:val="left" w:pos="285"/>
              </w:tabs>
              <w:ind w:left="30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 xml:space="preserve">Обсуждение </w:t>
            </w:r>
            <w:proofErr w:type="spellStart"/>
            <w:r w:rsidR="00803EFB" w:rsidRPr="00BC1D30">
              <w:rPr>
                <w:sz w:val="22"/>
                <w:szCs w:val="22"/>
              </w:rPr>
              <w:t>грантовой</w:t>
            </w:r>
            <w:r w:rsidRPr="00BC1D30">
              <w:rPr>
                <w:sz w:val="22"/>
                <w:szCs w:val="22"/>
              </w:rPr>
              <w:t>заявки</w:t>
            </w:r>
            <w:proofErr w:type="spellEnd"/>
            <w:r w:rsidRPr="00BC1D30">
              <w:rPr>
                <w:sz w:val="22"/>
                <w:szCs w:val="22"/>
              </w:rPr>
              <w:t xml:space="preserve"> на первичную экспертизу НИР</w:t>
            </w:r>
            <w:r w:rsidR="00803EFB" w:rsidRPr="00BC1D30">
              <w:rPr>
                <w:sz w:val="22"/>
                <w:szCs w:val="22"/>
              </w:rPr>
              <w:t xml:space="preserve"> на </w:t>
            </w:r>
            <w:r w:rsidR="00BC1D30" w:rsidRPr="00BC1D30">
              <w:rPr>
                <w:sz w:val="22"/>
                <w:szCs w:val="22"/>
              </w:rPr>
              <w:t>201</w:t>
            </w:r>
            <w:r w:rsidR="00BC1D30">
              <w:rPr>
                <w:sz w:val="22"/>
                <w:szCs w:val="22"/>
              </w:rPr>
              <w:t>7</w:t>
            </w:r>
            <w:r w:rsidR="00BC1D30" w:rsidRPr="00BC1D30">
              <w:rPr>
                <w:sz w:val="22"/>
                <w:szCs w:val="22"/>
              </w:rPr>
              <w:t>-201</w:t>
            </w:r>
            <w:r w:rsidR="00BC1D30">
              <w:rPr>
                <w:sz w:val="22"/>
                <w:szCs w:val="22"/>
              </w:rPr>
              <w:t>9</w:t>
            </w:r>
            <w:r w:rsidR="00BC1D30" w:rsidRPr="00BC1D30">
              <w:rPr>
                <w:sz w:val="22"/>
                <w:szCs w:val="22"/>
              </w:rPr>
              <w:t>гг</w:t>
            </w:r>
            <w:r w:rsidR="00BC1D30">
              <w:rPr>
                <w:sz w:val="22"/>
                <w:szCs w:val="22"/>
              </w:rPr>
              <w:t>.</w:t>
            </w:r>
            <w:r w:rsidR="004E0420" w:rsidRPr="00BC1D30">
              <w:rPr>
                <w:sz w:val="22"/>
                <w:szCs w:val="22"/>
              </w:rPr>
              <w:t xml:space="preserve">: </w:t>
            </w:r>
            <w:r w:rsidR="00724C8E" w:rsidRPr="00BC1D30">
              <w:rPr>
                <w:sz w:val="22"/>
                <w:szCs w:val="22"/>
              </w:rPr>
              <w:t>«</w:t>
            </w:r>
            <w:proofErr w:type="gramStart"/>
            <w:r w:rsidR="00C30B57" w:rsidRPr="00BC1D30">
              <w:rPr>
                <w:sz w:val="22"/>
                <w:szCs w:val="22"/>
                <w:lang w:val="en-US"/>
              </w:rPr>
              <w:t>HIFU</w:t>
            </w:r>
            <w:proofErr w:type="gramEnd"/>
            <w:r w:rsidR="00C30B57" w:rsidRPr="00BC1D30">
              <w:rPr>
                <w:sz w:val="22"/>
                <w:szCs w:val="22"/>
                <w:lang w:val="kk-KZ"/>
              </w:rPr>
              <w:t xml:space="preserve">аблация </w:t>
            </w:r>
            <w:r w:rsidR="00B57193" w:rsidRPr="00BC1D30">
              <w:rPr>
                <w:sz w:val="22"/>
                <w:szCs w:val="22"/>
                <w:lang w:val="kk-KZ"/>
              </w:rPr>
              <w:t>альвеококкоза и эхинококкоза печени</w:t>
            </w:r>
            <w:r w:rsidR="00724C8E" w:rsidRPr="00BC1D3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06A7F" w:rsidRPr="00BC1D30" w:rsidRDefault="00B57193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  <w:lang w:val="kk-KZ"/>
              </w:rPr>
              <w:t>2</w:t>
            </w:r>
            <w:r w:rsidR="00BC1D30" w:rsidRPr="00BC1D30">
              <w:rPr>
                <w:sz w:val="22"/>
                <w:szCs w:val="22"/>
                <w:lang w:val="kk-KZ"/>
              </w:rPr>
              <w:t>3</w:t>
            </w:r>
            <w:r w:rsidRPr="00BC1D30">
              <w:rPr>
                <w:sz w:val="22"/>
                <w:szCs w:val="22"/>
                <w:lang w:val="kk-KZ"/>
              </w:rPr>
              <w:t xml:space="preserve"> </w:t>
            </w:r>
            <w:r w:rsidR="00BC1D30" w:rsidRPr="00BC1D30">
              <w:rPr>
                <w:sz w:val="22"/>
                <w:szCs w:val="22"/>
                <w:lang w:val="kk-KZ"/>
              </w:rPr>
              <w:t>сенятбря</w:t>
            </w:r>
            <w:r w:rsidR="00677420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</w:tcPr>
          <w:p w:rsidR="00306A7F" w:rsidRPr="00BC1D30" w:rsidRDefault="00B57193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  <w:lang w:val="kk-KZ"/>
              </w:rPr>
              <w:t>3</w:t>
            </w:r>
            <w:r w:rsidRPr="00BC1D30">
              <w:rPr>
                <w:sz w:val="22"/>
                <w:szCs w:val="22"/>
                <w:lang w:val="kk-KZ"/>
              </w:rPr>
              <w:t xml:space="preserve"> </w:t>
            </w:r>
            <w:r w:rsidR="00BC1D30" w:rsidRPr="00BC1D30">
              <w:rPr>
                <w:sz w:val="22"/>
                <w:szCs w:val="22"/>
                <w:lang w:val="kk-KZ"/>
              </w:rPr>
              <w:t>августа</w:t>
            </w:r>
            <w:r w:rsidRPr="00BC1D30">
              <w:rPr>
                <w:sz w:val="22"/>
                <w:szCs w:val="22"/>
                <w:lang w:val="kk-KZ"/>
              </w:rPr>
              <w:t xml:space="preserve"> </w:t>
            </w:r>
            <w:r w:rsidR="00677420" w:rsidRPr="00BC1D30">
              <w:rPr>
                <w:sz w:val="22"/>
                <w:szCs w:val="22"/>
              </w:rPr>
              <w:t>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</w:tr>
      <w:tr w:rsidR="00306A7F" w:rsidRPr="00BC1D30" w:rsidTr="00BC1D30"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4</w:t>
            </w:r>
          </w:p>
        </w:tc>
        <w:tc>
          <w:tcPr>
            <w:tcW w:w="5638" w:type="dxa"/>
          </w:tcPr>
          <w:p w:rsidR="00306A7F" w:rsidRPr="00BC1D30" w:rsidRDefault="004E0420" w:rsidP="00BC1D30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</w:t>
            </w:r>
            <w:r w:rsidR="00B57193" w:rsidRPr="00BC1D30">
              <w:rPr>
                <w:sz w:val="22"/>
                <w:szCs w:val="22"/>
                <w:lang w:val="kk-KZ"/>
              </w:rPr>
              <w:t xml:space="preserve"> текущей экпертизы итогового</w:t>
            </w:r>
            <w:r w:rsidRPr="00BC1D30">
              <w:rPr>
                <w:sz w:val="22"/>
                <w:szCs w:val="22"/>
              </w:rPr>
              <w:t xml:space="preserve"> отчета </w:t>
            </w:r>
            <w:r w:rsidR="009167BC" w:rsidRPr="00BC1D30">
              <w:rPr>
                <w:sz w:val="22"/>
                <w:szCs w:val="22"/>
              </w:rPr>
              <w:t xml:space="preserve"> Н</w:t>
            </w:r>
            <w:r w:rsidR="00BC1D30" w:rsidRPr="00BC1D30">
              <w:rPr>
                <w:sz w:val="22"/>
                <w:szCs w:val="22"/>
              </w:rPr>
              <w:t>ИР</w:t>
            </w:r>
            <w:r w:rsidR="009167BC" w:rsidRPr="00BC1D30">
              <w:rPr>
                <w:sz w:val="22"/>
                <w:szCs w:val="22"/>
              </w:rPr>
              <w:t xml:space="preserve">: </w:t>
            </w:r>
            <w:r w:rsidR="00BC1D30" w:rsidRPr="00BC1D30">
              <w:rPr>
                <w:bCs/>
                <w:sz w:val="22"/>
                <w:szCs w:val="22"/>
              </w:rPr>
              <w:t>«Профилактика острой печеночной недостаточности родственного донора печени с применением клеточных технологий»</w:t>
            </w:r>
          </w:p>
        </w:tc>
        <w:tc>
          <w:tcPr>
            <w:tcW w:w="1559" w:type="dxa"/>
          </w:tcPr>
          <w:p w:rsidR="00306A7F" w:rsidRPr="00BC1D30" w:rsidRDefault="00677420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5 ноября</w:t>
            </w:r>
            <w:r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</w:tcPr>
          <w:p w:rsidR="00306A7F" w:rsidRPr="00BC1D30" w:rsidRDefault="00677420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  <w:lang w:val="kk-KZ"/>
              </w:rPr>
              <w:t>5 октября</w:t>
            </w:r>
            <w:r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</w:tr>
    </w:tbl>
    <w:p w:rsidR="00306A7F" w:rsidRDefault="00306A7F" w:rsidP="00306A7F">
      <w:pPr>
        <w:pStyle w:val="a3"/>
        <w:tabs>
          <w:tab w:val="left" w:pos="851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B10764" w:rsidRDefault="00B10764" w:rsidP="000417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работы ЛКЭ на 201</w:t>
      </w:r>
      <w:r w:rsidR="00AD18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не предусмотрен.</w:t>
      </w:r>
    </w:p>
    <w:p w:rsidR="00B10764" w:rsidRDefault="00B10764" w:rsidP="000417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30" w:rsidRDefault="00BC1D30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Локальной комиссии по биоэтике</w:t>
      </w: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АО ННМЦ, д.м.н.</w:t>
      </w:r>
      <w:r w:rsidR="00306A7F" w:rsidRPr="00BC1D30">
        <w:rPr>
          <w:rFonts w:ascii="Times New Roman" w:hAnsi="Times New Roman" w:cs="Times New Roman"/>
          <w:b/>
          <w:sz w:val="24"/>
          <w:szCs w:val="24"/>
        </w:rPr>
        <w:t>, академик</w:t>
      </w:r>
      <w:r w:rsidRPr="00BC1D30">
        <w:rPr>
          <w:rFonts w:ascii="Times New Roman" w:hAnsi="Times New Roman" w:cs="Times New Roman"/>
          <w:b/>
          <w:sz w:val="24"/>
          <w:szCs w:val="24"/>
        </w:rPr>
        <w:t xml:space="preserve">        ______________________  </w:t>
      </w:r>
      <w:proofErr w:type="spellStart"/>
      <w:r w:rsidRPr="00BC1D30">
        <w:rPr>
          <w:rFonts w:ascii="Times New Roman" w:hAnsi="Times New Roman" w:cs="Times New Roman"/>
          <w:b/>
          <w:sz w:val="24"/>
          <w:szCs w:val="24"/>
        </w:rPr>
        <w:t>Досаханов</w:t>
      </w:r>
      <w:proofErr w:type="spellEnd"/>
      <w:r w:rsidRPr="00BC1D30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3F" w:rsidRPr="00BC1D30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С</w:t>
      </w:r>
      <w:r w:rsidR="00B10764" w:rsidRPr="00BC1D30">
        <w:rPr>
          <w:rFonts w:ascii="Times New Roman" w:hAnsi="Times New Roman" w:cs="Times New Roman"/>
          <w:b/>
          <w:sz w:val="24"/>
          <w:szCs w:val="24"/>
        </w:rPr>
        <w:t xml:space="preserve">екретарь </w:t>
      </w:r>
    </w:p>
    <w:p w:rsidR="00F90F3F" w:rsidRPr="00BC1D30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Локальной комиссии по биоэтике</w:t>
      </w:r>
    </w:p>
    <w:p w:rsidR="00B10764" w:rsidRPr="00BC1D30" w:rsidRDefault="00F90F3F" w:rsidP="00CC4E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 xml:space="preserve">АО ННМЦ, к.м.н.      </w:t>
      </w:r>
      <w:r w:rsidR="00BB14F6" w:rsidRPr="00BC1D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10764" w:rsidRPr="00BC1D30">
        <w:rPr>
          <w:rFonts w:ascii="Times New Roman" w:hAnsi="Times New Roman" w:cs="Times New Roman"/>
          <w:b/>
          <w:sz w:val="24"/>
          <w:szCs w:val="24"/>
        </w:rPr>
        <w:t xml:space="preserve">_______________________  </w:t>
      </w:r>
      <w:proofErr w:type="spellStart"/>
      <w:r w:rsidR="00B10764" w:rsidRPr="00BC1D30">
        <w:rPr>
          <w:rFonts w:ascii="Times New Roman" w:hAnsi="Times New Roman" w:cs="Times New Roman"/>
          <w:b/>
          <w:sz w:val="24"/>
          <w:szCs w:val="24"/>
        </w:rPr>
        <w:t>Исмаилова</w:t>
      </w:r>
      <w:proofErr w:type="spellEnd"/>
      <w:r w:rsidR="00B10764" w:rsidRPr="00BC1D30">
        <w:rPr>
          <w:rFonts w:ascii="Times New Roman" w:hAnsi="Times New Roman" w:cs="Times New Roman"/>
          <w:b/>
          <w:sz w:val="24"/>
          <w:szCs w:val="24"/>
        </w:rPr>
        <w:t xml:space="preserve"> Г.Н.      </w:t>
      </w:r>
    </w:p>
    <w:sectPr w:rsidR="00B10764" w:rsidRPr="00BC1D30" w:rsidSect="00BA01C1">
      <w:headerReference w:type="default" r:id="rId10"/>
      <w:footerReference w:type="default" r:id="rId11"/>
      <w:pgSz w:w="11906" w:h="16838"/>
      <w:pgMar w:top="8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74" w:rsidRDefault="006F0B74" w:rsidP="00541490">
      <w:pPr>
        <w:pStyle w:val="a3"/>
        <w:spacing w:after="0" w:line="240" w:lineRule="auto"/>
      </w:pPr>
      <w:r>
        <w:separator/>
      </w:r>
    </w:p>
  </w:endnote>
  <w:endnote w:type="continuationSeparator" w:id="1">
    <w:p w:rsidR="006F0B74" w:rsidRDefault="006F0B74" w:rsidP="0054149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5969"/>
    </w:sdtPr>
    <w:sdtContent>
      <w:p w:rsidR="00AA081F" w:rsidRDefault="005A0A02">
        <w:pPr>
          <w:pStyle w:val="ab"/>
          <w:jc w:val="right"/>
        </w:pPr>
        <w:fldSimple w:instr=" PAGE   \* MERGEFORMAT ">
          <w:r w:rsidR="00667535">
            <w:rPr>
              <w:noProof/>
            </w:rPr>
            <w:t>5</w:t>
          </w:r>
        </w:fldSimple>
      </w:p>
    </w:sdtContent>
  </w:sdt>
  <w:p w:rsidR="00AA081F" w:rsidRDefault="00AA08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74" w:rsidRDefault="006F0B74" w:rsidP="00541490">
      <w:pPr>
        <w:pStyle w:val="a3"/>
        <w:spacing w:after="0" w:line="240" w:lineRule="auto"/>
      </w:pPr>
      <w:r>
        <w:separator/>
      </w:r>
    </w:p>
  </w:footnote>
  <w:footnote w:type="continuationSeparator" w:id="1">
    <w:p w:rsidR="006F0B74" w:rsidRDefault="006F0B74" w:rsidP="00541490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9"/>
      <w:gridCol w:w="4252"/>
      <w:gridCol w:w="4111"/>
    </w:tblGrid>
    <w:tr w:rsidR="00AA081F" w:rsidRPr="00591997" w:rsidTr="002E142F">
      <w:trPr>
        <w:trHeight w:val="558"/>
      </w:trPr>
      <w:tc>
        <w:tcPr>
          <w:tcW w:w="1419" w:type="dxa"/>
          <w:vMerge w:val="restart"/>
        </w:tcPr>
        <w:p w:rsidR="00AA081F" w:rsidRPr="00D01740" w:rsidRDefault="00AA081F" w:rsidP="002E142F">
          <w:pPr>
            <w:pStyle w:val="Default"/>
            <w:ind w:left="-108"/>
            <w:rPr>
              <w:noProof/>
            </w:rPr>
          </w:pPr>
          <w:r w:rsidRPr="00D01740">
            <w:rPr>
              <w:noProof/>
            </w:rPr>
            <w:drawing>
              <wp:inline distT="0" distB="0" distL="0" distR="0">
                <wp:extent cx="885825" cy="590550"/>
                <wp:effectExtent l="19050" t="0" r="9525" b="0"/>
                <wp:docPr id="2" name="Рисунок 4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2" cy="594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</w:tcPr>
        <w:p w:rsidR="00AA081F" w:rsidRPr="008456EF" w:rsidRDefault="00AA081F" w:rsidP="002E142F">
          <w:pPr>
            <w:pStyle w:val="Default"/>
            <w:ind w:left="-533" w:firstLine="742"/>
            <w:jc w:val="center"/>
            <w:rPr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</w:rPr>
            <w:t>Национальный</w:t>
          </w:r>
          <w:r w:rsidRPr="00BC67DB">
            <w:rPr>
              <w:b/>
              <w:bCs/>
              <w:color w:val="C0504D" w:themeColor="accent2"/>
              <w:lang w:val="en-US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Научный</w:t>
          </w:r>
          <w:r w:rsidRPr="00BC67DB">
            <w:rPr>
              <w:b/>
              <w:bCs/>
              <w:color w:val="C0504D" w:themeColor="accent2"/>
              <w:lang w:val="en-US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Медицинский</w:t>
          </w:r>
          <w:r w:rsidRPr="00BC67DB">
            <w:rPr>
              <w:b/>
              <w:bCs/>
              <w:color w:val="C0504D" w:themeColor="accent2"/>
              <w:lang w:val="en-US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Центр</w:t>
          </w:r>
        </w:p>
        <w:p w:rsidR="00AA081F" w:rsidRPr="002E142F" w:rsidRDefault="00AA081F" w:rsidP="002E142F">
          <w:pPr>
            <w:pStyle w:val="Default"/>
            <w:ind w:left="-533" w:firstLine="742"/>
            <w:jc w:val="center"/>
            <w:rPr>
              <w:b/>
              <w:bCs/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  <w:lang w:val="en-US"/>
            </w:rPr>
            <w:t>National Scientific Medical Research Center</w:t>
          </w:r>
        </w:p>
      </w:tc>
    </w:tr>
    <w:tr w:rsidR="00AA081F" w:rsidRPr="002E142F" w:rsidTr="002E142F">
      <w:trPr>
        <w:trHeight w:val="276"/>
      </w:trPr>
      <w:tc>
        <w:tcPr>
          <w:tcW w:w="1419" w:type="dxa"/>
          <w:vMerge/>
        </w:tcPr>
        <w:p w:rsidR="00AA081F" w:rsidRPr="00BC67DB" w:rsidRDefault="00AA081F" w:rsidP="00BA01C1">
          <w:pPr>
            <w:pStyle w:val="Default"/>
            <w:rPr>
              <w:lang w:val="en-US"/>
            </w:rPr>
          </w:pPr>
        </w:p>
      </w:tc>
      <w:tc>
        <w:tcPr>
          <w:tcW w:w="4252" w:type="dxa"/>
        </w:tcPr>
        <w:p w:rsidR="00AA081F" w:rsidRPr="008456EF" w:rsidRDefault="00AA081F" w:rsidP="002E142F">
          <w:pPr>
            <w:pStyle w:val="Default"/>
            <w:jc w:val="right"/>
            <w:rPr>
              <w:lang w:val="en-US"/>
            </w:rPr>
          </w:pPr>
          <w:r w:rsidRPr="008456EF">
            <w:rPr>
              <w:b/>
              <w:bCs/>
              <w:color w:val="C0504D" w:themeColor="accent2"/>
            </w:rPr>
            <w:t>Локальная комиссия по биоэтике</w:t>
          </w:r>
        </w:p>
      </w:tc>
      <w:tc>
        <w:tcPr>
          <w:tcW w:w="4111" w:type="dxa"/>
        </w:tcPr>
        <w:p w:rsidR="00AA081F" w:rsidRPr="002E142F" w:rsidRDefault="00AA081F" w:rsidP="002E142F">
          <w:pPr>
            <w:pStyle w:val="Default"/>
            <w:jc w:val="center"/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</w:rPr>
            <w:t>Отчет о деятельности</w:t>
          </w:r>
        </w:p>
      </w:tc>
    </w:tr>
  </w:tbl>
  <w:p w:rsidR="00AA081F" w:rsidRPr="00DD5DDC" w:rsidRDefault="00AA081F" w:rsidP="00BA01C1">
    <w:pPr>
      <w:pStyle w:val="a4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A96"/>
    <w:multiLevelType w:val="hybridMultilevel"/>
    <w:tmpl w:val="1F8A4040"/>
    <w:lvl w:ilvl="0" w:tplc="04190011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1A47D42"/>
    <w:multiLevelType w:val="hybridMultilevel"/>
    <w:tmpl w:val="3C305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A4A"/>
    <w:multiLevelType w:val="hybridMultilevel"/>
    <w:tmpl w:val="8A9AD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2D39"/>
    <w:multiLevelType w:val="hybridMultilevel"/>
    <w:tmpl w:val="F60CF322"/>
    <w:lvl w:ilvl="0" w:tplc="6882BB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3252A7"/>
    <w:multiLevelType w:val="hybridMultilevel"/>
    <w:tmpl w:val="483C7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18D"/>
    <w:multiLevelType w:val="multilevel"/>
    <w:tmpl w:val="CA8AB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29E20BB8"/>
    <w:multiLevelType w:val="hybridMultilevel"/>
    <w:tmpl w:val="A546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F42"/>
    <w:multiLevelType w:val="hybridMultilevel"/>
    <w:tmpl w:val="82B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6461"/>
    <w:multiLevelType w:val="hybridMultilevel"/>
    <w:tmpl w:val="908E242C"/>
    <w:lvl w:ilvl="0" w:tplc="A6E65D3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5871FE3"/>
    <w:multiLevelType w:val="hybridMultilevel"/>
    <w:tmpl w:val="0942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720"/>
    <w:multiLevelType w:val="hybridMultilevel"/>
    <w:tmpl w:val="4AE2461C"/>
    <w:lvl w:ilvl="0" w:tplc="35B82F3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B8B"/>
    <w:multiLevelType w:val="hybridMultilevel"/>
    <w:tmpl w:val="BB461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66C1"/>
    <w:multiLevelType w:val="hybridMultilevel"/>
    <w:tmpl w:val="7C10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577DA"/>
    <w:multiLevelType w:val="hybridMultilevel"/>
    <w:tmpl w:val="503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F42AC"/>
    <w:multiLevelType w:val="hybridMultilevel"/>
    <w:tmpl w:val="153C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933CA"/>
    <w:multiLevelType w:val="hybridMultilevel"/>
    <w:tmpl w:val="8C645458"/>
    <w:lvl w:ilvl="0" w:tplc="50AAE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AA3281"/>
    <w:multiLevelType w:val="hybridMultilevel"/>
    <w:tmpl w:val="681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D65A0"/>
    <w:multiLevelType w:val="hybridMultilevel"/>
    <w:tmpl w:val="EBE8B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72D9"/>
    <w:multiLevelType w:val="hybridMultilevel"/>
    <w:tmpl w:val="73227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65719"/>
    <w:multiLevelType w:val="hybridMultilevel"/>
    <w:tmpl w:val="F7528516"/>
    <w:lvl w:ilvl="0" w:tplc="9300E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931"/>
    <w:rsid w:val="00011367"/>
    <w:rsid w:val="000216C0"/>
    <w:rsid w:val="000417C9"/>
    <w:rsid w:val="00064594"/>
    <w:rsid w:val="00071108"/>
    <w:rsid w:val="000739C9"/>
    <w:rsid w:val="00077B6A"/>
    <w:rsid w:val="000C4005"/>
    <w:rsid w:val="000E2377"/>
    <w:rsid w:val="0010276B"/>
    <w:rsid w:val="001555DA"/>
    <w:rsid w:val="001578E3"/>
    <w:rsid w:val="00166DAE"/>
    <w:rsid w:val="00166FD4"/>
    <w:rsid w:val="001776E0"/>
    <w:rsid w:val="00186A1A"/>
    <w:rsid w:val="00190D3B"/>
    <w:rsid w:val="001A706D"/>
    <w:rsid w:val="001C518D"/>
    <w:rsid w:val="001E3BF7"/>
    <w:rsid w:val="001F0BDF"/>
    <w:rsid w:val="001F3936"/>
    <w:rsid w:val="002032F1"/>
    <w:rsid w:val="0022250F"/>
    <w:rsid w:val="00244384"/>
    <w:rsid w:val="00251762"/>
    <w:rsid w:val="00272984"/>
    <w:rsid w:val="002910D1"/>
    <w:rsid w:val="00292611"/>
    <w:rsid w:val="00296EFB"/>
    <w:rsid w:val="002B2931"/>
    <w:rsid w:val="002C32EB"/>
    <w:rsid w:val="002E142F"/>
    <w:rsid w:val="002F3273"/>
    <w:rsid w:val="00306A7F"/>
    <w:rsid w:val="00310676"/>
    <w:rsid w:val="00343F9B"/>
    <w:rsid w:val="00351D98"/>
    <w:rsid w:val="00355A6A"/>
    <w:rsid w:val="00385A94"/>
    <w:rsid w:val="003C2501"/>
    <w:rsid w:val="003E122B"/>
    <w:rsid w:val="003F1376"/>
    <w:rsid w:val="0041181C"/>
    <w:rsid w:val="0043764F"/>
    <w:rsid w:val="00444CC1"/>
    <w:rsid w:val="00452584"/>
    <w:rsid w:val="00454F1C"/>
    <w:rsid w:val="004A3204"/>
    <w:rsid w:val="004B1AE8"/>
    <w:rsid w:val="004E0420"/>
    <w:rsid w:val="004F6C79"/>
    <w:rsid w:val="00503D74"/>
    <w:rsid w:val="005231F4"/>
    <w:rsid w:val="005273EA"/>
    <w:rsid w:val="00537B06"/>
    <w:rsid w:val="00541490"/>
    <w:rsid w:val="0054765D"/>
    <w:rsid w:val="00554E9F"/>
    <w:rsid w:val="00574956"/>
    <w:rsid w:val="005803AA"/>
    <w:rsid w:val="00591997"/>
    <w:rsid w:val="005929ED"/>
    <w:rsid w:val="005A0A02"/>
    <w:rsid w:val="005A4035"/>
    <w:rsid w:val="005C02D2"/>
    <w:rsid w:val="005D7670"/>
    <w:rsid w:val="00605BD0"/>
    <w:rsid w:val="00617B67"/>
    <w:rsid w:val="0064153C"/>
    <w:rsid w:val="00667535"/>
    <w:rsid w:val="00677420"/>
    <w:rsid w:val="00682397"/>
    <w:rsid w:val="006A50D5"/>
    <w:rsid w:val="006C5C54"/>
    <w:rsid w:val="006E05C8"/>
    <w:rsid w:val="006F0B74"/>
    <w:rsid w:val="006F5A1B"/>
    <w:rsid w:val="00711762"/>
    <w:rsid w:val="00721C1B"/>
    <w:rsid w:val="00722B9B"/>
    <w:rsid w:val="00724C8E"/>
    <w:rsid w:val="00731904"/>
    <w:rsid w:val="00733684"/>
    <w:rsid w:val="00761133"/>
    <w:rsid w:val="007809AA"/>
    <w:rsid w:val="007C0B44"/>
    <w:rsid w:val="007C62FA"/>
    <w:rsid w:val="007F2C85"/>
    <w:rsid w:val="007F4C72"/>
    <w:rsid w:val="00803EFB"/>
    <w:rsid w:val="008233DB"/>
    <w:rsid w:val="00830633"/>
    <w:rsid w:val="008456EF"/>
    <w:rsid w:val="00857907"/>
    <w:rsid w:val="008734F8"/>
    <w:rsid w:val="008A6BEF"/>
    <w:rsid w:val="008D734B"/>
    <w:rsid w:val="009167BC"/>
    <w:rsid w:val="00922B30"/>
    <w:rsid w:val="009253FE"/>
    <w:rsid w:val="00934FAB"/>
    <w:rsid w:val="00937964"/>
    <w:rsid w:val="00943A8E"/>
    <w:rsid w:val="009903CF"/>
    <w:rsid w:val="009D4DE7"/>
    <w:rsid w:val="009F6D86"/>
    <w:rsid w:val="00A05297"/>
    <w:rsid w:val="00A06696"/>
    <w:rsid w:val="00A11EB6"/>
    <w:rsid w:val="00A732EF"/>
    <w:rsid w:val="00A75ABB"/>
    <w:rsid w:val="00A9604A"/>
    <w:rsid w:val="00AA081F"/>
    <w:rsid w:val="00AA60CD"/>
    <w:rsid w:val="00AD1863"/>
    <w:rsid w:val="00B10764"/>
    <w:rsid w:val="00B11364"/>
    <w:rsid w:val="00B31566"/>
    <w:rsid w:val="00B57193"/>
    <w:rsid w:val="00B67280"/>
    <w:rsid w:val="00B70059"/>
    <w:rsid w:val="00B748CD"/>
    <w:rsid w:val="00B84A88"/>
    <w:rsid w:val="00BA01C1"/>
    <w:rsid w:val="00BA2A3E"/>
    <w:rsid w:val="00BB14F6"/>
    <w:rsid w:val="00BC1D30"/>
    <w:rsid w:val="00BC67DB"/>
    <w:rsid w:val="00BD3092"/>
    <w:rsid w:val="00BD4824"/>
    <w:rsid w:val="00C1085A"/>
    <w:rsid w:val="00C30B57"/>
    <w:rsid w:val="00C664E3"/>
    <w:rsid w:val="00C81D67"/>
    <w:rsid w:val="00C821F4"/>
    <w:rsid w:val="00CC4E3E"/>
    <w:rsid w:val="00D1255B"/>
    <w:rsid w:val="00D42E25"/>
    <w:rsid w:val="00D51330"/>
    <w:rsid w:val="00D63F86"/>
    <w:rsid w:val="00D64971"/>
    <w:rsid w:val="00D90020"/>
    <w:rsid w:val="00DA7128"/>
    <w:rsid w:val="00DD0552"/>
    <w:rsid w:val="00DD5DDC"/>
    <w:rsid w:val="00E20128"/>
    <w:rsid w:val="00E70389"/>
    <w:rsid w:val="00E832E1"/>
    <w:rsid w:val="00F42A9B"/>
    <w:rsid w:val="00F4437B"/>
    <w:rsid w:val="00F83CEE"/>
    <w:rsid w:val="00F90F3F"/>
    <w:rsid w:val="00FA630E"/>
    <w:rsid w:val="00FC14BD"/>
    <w:rsid w:val="00FD2CB2"/>
    <w:rsid w:val="00FE026C"/>
    <w:rsid w:val="00FE3F11"/>
    <w:rsid w:val="00FE452F"/>
    <w:rsid w:val="00FF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5"/>
  </w:style>
  <w:style w:type="paragraph" w:styleId="1">
    <w:name w:val="heading 1"/>
    <w:basedOn w:val="a"/>
    <w:next w:val="a"/>
    <w:link w:val="10"/>
    <w:qFormat/>
    <w:rsid w:val="00A06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66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A0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669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3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1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66FD4"/>
    <w:rPr>
      <w:b/>
      <w:bCs/>
    </w:rPr>
  </w:style>
  <w:style w:type="paragraph" w:styleId="a9">
    <w:name w:val="Body Text"/>
    <w:basedOn w:val="a"/>
    <w:link w:val="aa"/>
    <w:rsid w:val="0016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Основной текст Знак"/>
    <w:basedOn w:val="a0"/>
    <w:link w:val="a9"/>
    <w:rsid w:val="00166FD4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5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490"/>
  </w:style>
  <w:style w:type="paragraph" w:styleId="ad">
    <w:name w:val="Balloon Text"/>
    <w:basedOn w:val="a"/>
    <w:link w:val="ae"/>
    <w:uiPriority w:val="99"/>
    <w:semiHidden/>
    <w:unhideWhenUsed/>
    <w:rsid w:val="005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66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A0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669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3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1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66FD4"/>
    <w:rPr>
      <w:b/>
      <w:bCs/>
    </w:rPr>
  </w:style>
  <w:style w:type="paragraph" w:styleId="a9">
    <w:name w:val="Body Text"/>
    <w:basedOn w:val="a"/>
    <w:link w:val="aa"/>
    <w:rsid w:val="0016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Основной текст Знак"/>
    <w:basedOn w:val="a0"/>
    <w:link w:val="a9"/>
    <w:rsid w:val="00166FD4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5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490"/>
  </w:style>
  <w:style w:type="paragraph" w:styleId="ad">
    <w:name w:val="Balloon Text"/>
    <w:basedOn w:val="a"/>
    <w:link w:val="ae"/>
    <w:uiPriority w:val="99"/>
    <w:semiHidden/>
    <w:unhideWhenUsed/>
    <w:rsid w:val="005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c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mc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0952-ACE5-4CDA-BF0C-4797064A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audit5</dc:creator>
  <cp:lastModifiedBy>audit5</cp:lastModifiedBy>
  <cp:revision>22</cp:revision>
  <cp:lastPrinted>2014-11-19T04:57:00Z</cp:lastPrinted>
  <dcterms:created xsi:type="dcterms:W3CDTF">2016-02-09T00:45:00Z</dcterms:created>
  <dcterms:modified xsi:type="dcterms:W3CDTF">2016-09-28T04:20:00Z</dcterms:modified>
</cp:coreProperties>
</file>