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CD4" w:rsidRDefault="00645CD4" w:rsidP="00645CD4">
      <w:pPr>
        <w:jc w:val="right"/>
        <w:textAlignment w:val="baseline"/>
      </w:pPr>
      <w:r>
        <w:t>Приложение 8</w:t>
      </w:r>
    </w:p>
    <w:p w:rsidR="00645CD4" w:rsidRDefault="00645CD4" w:rsidP="00645CD4">
      <w:pPr>
        <w:jc w:val="right"/>
        <w:textAlignment w:val="baseline"/>
      </w:pPr>
      <w:r>
        <w:t xml:space="preserve">к </w:t>
      </w:r>
      <w:hyperlink w:anchor="sub0" w:history="1">
        <w:r>
          <w:rPr>
            <w:rStyle w:val="a3"/>
          </w:rPr>
          <w:t>приказу</w:t>
        </w:r>
      </w:hyperlink>
      <w:r>
        <w:t xml:space="preserve"> Министра здравоохранения и</w:t>
      </w:r>
    </w:p>
    <w:p w:rsidR="00645CD4" w:rsidRDefault="00645CD4" w:rsidP="00645CD4">
      <w:pPr>
        <w:jc w:val="right"/>
        <w:textAlignment w:val="baseline"/>
      </w:pPr>
      <w:r>
        <w:t>социального развития Республики Казахстан</w:t>
      </w:r>
    </w:p>
    <w:p w:rsidR="00645CD4" w:rsidRDefault="00645CD4" w:rsidP="00645CD4">
      <w:pPr>
        <w:jc w:val="right"/>
        <w:textAlignment w:val="baseline"/>
      </w:pPr>
      <w:r>
        <w:t>от 18 января 2017 года № 20</w:t>
      </w:r>
    </w:p>
    <w:p w:rsidR="00645CD4" w:rsidRDefault="00645CD4" w:rsidP="00645CD4">
      <w:pPr>
        <w:jc w:val="right"/>
        <w:textAlignment w:val="baseline"/>
      </w:pPr>
      <w:r>
        <w:t> </w:t>
      </w:r>
    </w:p>
    <w:p w:rsidR="00645CD4" w:rsidRDefault="00645CD4" w:rsidP="00645CD4">
      <w:pPr>
        <w:jc w:val="right"/>
        <w:textAlignment w:val="baseline"/>
      </w:pPr>
      <w:r>
        <w:t> </w:t>
      </w:r>
    </w:p>
    <w:p w:rsidR="00645CD4" w:rsidRDefault="00645CD4" w:rsidP="00645CD4">
      <w:pPr>
        <w:jc w:val="right"/>
        <w:textAlignment w:val="baseline"/>
      </w:pPr>
      <w:r>
        <w:t>Форма</w:t>
      </w:r>
    </w:p>
    <w:p w:rsidR="00645CD4" w:rsidRDefault="00645CD4" w:rsidP="00645CD4">
      <w:pPr>
        <w:jc w:val="right"/>
        <w:textAlignment w:val="baseline"/>
      </w:pPr>
      <w:r>
        <w:t> </w:t>
      </w:r>
    </w:p>
    <w:p w:rsidR="00645CD4" w:rsidRDefault="00645CD4" w:rsidP="00645CD4">
      <w:pPr>
        <w:jc w:val="center"/>
      </w:pPr>
      <w:r>
        <w:rPr>
          <w:rStyle w:val="s1"/>
        </w:rPr>
        <w:t>Банковская гарантия (вид обеспечения тендерной заявки)</w:t>
      </w:r>
    </w:p>
    <w:p w:rsidR="00645CD4" w:rsidRDefault="00645CD4" w:rsidP="00645CD4">
      <w:pPr>
        <w:jc w:val="center"/>
        <w:textAlignment w:val="baseline"/>
      </w:pPr>
      <w:r>
        <w:rPr>
          <w:rStyle w:val="s1"/>
        </w:rPr>
        <w:t> 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Наименование банка _________________________________________________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___________________________________________________________________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                           (наименование и реквизиты банка)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Кому ______________________________________________________________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___________________________________________________________________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              (наименование и реквизиты Единого дистрибьютора)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Гарантийное обязательство № ________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 xml:space="preserve">_____________________ «__» _______ </w:t>
      </w:r>
      <w:proofErr w:type="gramStart"/>
      <w:r>
        <w:rPr>
          <w:rStyle w:val="s0"/>
        </w:rPr>
        <w:t>г</w:t>
      </w:r>
      <w:proofErr w:type="gramEnd"/>
      <w:r>
        <w:rPr>
          <w:rStyle w:val="s0"/>
        </w:rPr>
        <w:t>.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    (местонахождение)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Мы были проинформированы, что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___________________________________________________________________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___________________________________________________________________,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                   (наименование потенциального поставщика)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в дальнейшем «Поставщик», принимает участие в двухэтапном тендере по закупу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___________________________________________________________________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___________________________________________________________________,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организованном _____________________________________________________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___________________________________________________________________,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(наименование Единого дистрибьютора) и готов осуществить поставку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____________________________________________________________________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____________________________________________________________________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(наименование и объем товаров)________________________________________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на общую сумму_______________________________________________ в тенге.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                                    (прописью)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В связи с этим мы ____________________________________________________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                                   (наименование банка)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настоящим берем на себя безотзывное обязательство выплатить Вам по Вашему требованию сумму, равную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___________________________________________________________________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___________________________________________________________________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                     (сумма в цифрах и прописью)</w:t>
      </w:r>
    </w:p>
    <w:p w:rsidR="00645CD4" w:rsidRDefault="00645CD4" w:rsidP="00645CD4">
      <w:pPr>
        <w:ind w:firstLine="400"/>
        <w:jc w:val="both"/>
      </w:pPr>
      <w:proofErr w:type="gramStart"/>
      <w:r>
        <w:rPr>
          <w:rStyle w:val="s0"/>
        </w:rPr>
        <w:t xml:space="preserve">по получении Вашего письменного требования на оплату по основаниям, предусмотренным </w:t>
      </w:r>
      <w:hyperlink r:id="rId5" w:history="1">
        <w:r>
          <w:rPr>
            <w:rStyle w:val="a3"/>
          </w:rPr>
          <w:t>пунктом 204</w:t>
        </w:r>
      </w:hyperlink>
      <w:r>
        <w:rPr>
          <w:rStyle w:val="s0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1729. </w:t>
      </w:r>
      <w:proofErr w:type="gramEnd"/>
    </w:p>
    <w:p w:rsidR="00645CD4" w:rsidRDefault="00645CD4" w:rsidP="00645CD4">
      <w:pPr>
        <w:ind w:firstLine="400"/>
        <w:jc w:val="both"/>
      </w:pPr>
      <w:r>
        <w:rPr>
          <w:rStyle w:val="s0"/>
        </w:rPr>
        <w:t>Данная гарантия вступает в силу со дня вскрытия конвертов с тендерными заявками.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lastRenderedPageBreak/>
        <w:t>Данная гарантия действует до окончательного срока действия тендерной заявки Поставщика на участие в тендере. Если срок действия тендерной заявки продлен, то данное гарантийное обязательство продлевается на такой же срок.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 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Подпись гаранта Дата и адрес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Печать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(при наличии)</w:t>
      </w:r>
    </w:p>
    <w:p w:rsidR="00645CD4" w:rsidRDefault="00645CD4" w:rsidP="00645CD4">
      <w:pPr>
        <w:ind w:firstLine="400"/>
        <w:jc w:val="both"/>
      </w:pPr>
      <w:r>
        <w:rPr>
          <w:rStyle w:val="s0"/>
        </w:rPr>
        <w:t>_________________________</w:t>
      </w:r>
    </w:p>
    <w:p w:rsidR="00323541" w:rsidRDefault="00323541">
      <w:bookmarkStart w:id="0" w:name="_GoBack"/>
      <w:bookmarkEnd w:id="0"/>
    </w:p>
    <w:sectPr w:rsidR="00323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4DC"/>
    <w:rsid w:val="00323541"/>
    <w:rsid w:val="00645CD4"/>
    <w:rsid w:val="00AE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D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645CD4"/>
    <w:rPr>
      <w:color w:val="333399"/>
      <w:u w:val="single"/>
    </w:rPr>
  </w:style>
  <w:style w:type="character" w:customStyle="1" w:styleId="s0">
    <w:name w:val="s0"/>
    <w:rsid w:val="00645CD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645CD4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645CD4"/>
    <w:rPr>
      <w:rFonts w:ascii="Times New Roman" w:hAnsi="Times New Roman" w:cs="Times New Roman" w:hint="default"/>
      <w:color w:val="3333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CD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645CD4"/>
    <w:rPr>
      <w:color w:val="333399"/>
      <w:u w:val="single"/>
    </w:rPr>
  </w:style>
  <w:style w:type="character" w:customStyle="1" w:styleId="s0">
    <w:name w:val="s0"/>
    <w:rsid w:val="00645CD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645CD4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645CD4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/online.zakon.kz/Document/?link_id=100553413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2644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2017-03-06T03:28:00Z</dcterms:created>
  <dcterms:modified xsi:type="dcterms:W3CDTF">2017-03-06T03:28:00Z</dcterms:modified>
</cp:coreProperties>
</file>