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641" w:rsidRPr="00217FE7" w:rsidRDefault="009F2641" w:rsidP="009F2641">
      <w:pPr>
        <w:spacing w:after="0" w:line="240" w:lineRule="auto"/>
        <w:ind w:left="-284" w:firstLine="284"/>
        <w:jc w:val="center"/>
        <w:rPr>
          <w:rFonts w:ascii="Times New Roman" w:hAnsi="Times New Roman"/>
          <w:b/>
          <w:sz w:val="24"/>
          <w:szCs w:val="24"/>
        </w:rPr>
      </w:pPr>
      <w:r w:rsidRPr="00196960">
        <w:rPr>
          <w:rFonts w:ascii="Times New Roman" w:hAnsi="Times New Roman"/>
          <w:b/>
          <w:sz w:val="24"/>
          <w:szCs w:val="24"/>
        </w:rPr>
        <w:t>Объявление</w:t>
      </w:r>
      <w:r>
        <w:rPr>
          <w:rFonts w:ascii="Times New Roman" w:hAnsi="Times New Roman"/>
          <w:b/>
          <w:sz w:val="24"/>
          <w:szCs w:val="24"/>
        </w:rPr>
        <w:t xml:space="preserve"> № </w:t>
      </w:r>
      <w:r w:rsidR="00C35ED1" w:rsidRPr="00217FE7">
        <w:rPr>
          <w:rFonts w:ascii="Times New Roman" w:hAnsi="Times New Roman"/>
          <w:b/>
          <w:sz w:val="24"/>
          <w:szCs w:val="24"/>
        </w:rPr>
        <w:t>9</w:t>
      </w:r>
    </w:p>
    <w:p w:rsidR="009F2641" w:rsidRPr="00C90099" w:rsidRDefault="009F2641" w:rsidP="009F2641">
      <w:pPr>
        <w:spacing w:after="0" w:line="240" w:lineRule="auto"/>
        <w:ind w:left="-284" w:firstLine="284"/>
        <w:jc w:val="center"/>
        <w:rPr>
          <w:rFonts w:ascii="Times New Roman" w:hAnsi="Times New Roman"/>
          <w:b/>
          <w:sz w:val="24"/>
          <w:szCs w:val="24"/>
        </w:rPr>
      </w:pPr>
      <w:r w:rsidRPr="00C90099">
        <w:rPr>
          <w:rFonts w:ascii="Times New Roman" w:hAnsi="Times New Roman"/>
          <w:b/>
          <w:sz w:val="24"/>
          <w:szCs w:val="24"/>
        </w:rPr>
        <w:t>Закуп реагентов способом запроса ценовых предложений.</w:t>
      </w:r>
    </w:p>
    <w:p w:rsidR="009F2641" w:rsidRDefault="009F2641" w:rsidP="009F2641">
      <w:pPr>
        <w:spacing w:after="0" w:line="240" w:lineRule="auto"/>
        <w:ind w:left="-284" w:firstLine="284"/>
        <w:jc w:val="center"/>
        <w:rPr>
          <w:rFonts w:ascii="Times New Roman" w:hAnsi="Times New Roman"/>
          <w:b/>
          <w:sz w:val="24"/>
          <w:szCs w:val="24"/>
        </w:rPr>
      </w:pPr>
    </w:p>
    <w:p w:rsidR="009F2641" w:rsidRDefault="009F2641" w:rsidP="009F2641">
      <w:pPr>
        <w:spacing w:after="0" w:line="240" w:lineRule="auto"/>
        <w:ind w:left="-284" w:firstLine="284"/>
        <w:jc w:val="right"/>
        <w:rPr>
          <w:rFonts w:ascii="Times New Roman" w:hAnsi="Times New Roman"/>
          <w:b/>
          <w:sz w:val="24"/>
          <w:szCs w:val="24"/>
        </w:rPr>
      </w:pPr>
      <w:r>
        <w:rPr>
          <w:rFonts w:ascii="Times New Roman" w:hAnsi="Times New Roman"/>
          <w:b/>
          <w:sz w:val="24"/>
          <w:szCs w:val="24"/>
        </w:rPr>
        <w:t xml:space="preserve">от </w:t>
      </w:r>
      <w:proofErr w:type="gramStart"/>
      <w:r w:rsidR="004662BA">
        <w:rPr>
          <w:rFonts w:ascii="Times New Roman" w:hAnsi="Times New Roman"/>
          <w:b/>
          <w:sz w:val="24"/>
          <w:szCs w:val="24"/>
          <w:lang w:val="kk-KZ"/>
        </w:rPr>
        <w:t>0</w:t>
      </w:r>
      <w:r w:rsidR="004A78F7">
        <w:rPr>
          <w:rFonts w:ascii="Times New Roman" w:hAnsi="Times New Roman"/>
          <w:b/>
          <w:sz w:val="24"/>
          <w:szCs w:val="24"/>
          <w:lang w:val="kk-KZ"/>
        </w:rPr>
        <w:t>7</w:t>
      </w:r>
      <w:r>
        <w:rPr>
          <w:rFonts w:ascii="Times New Roman" w:hAnsi="Times New Roman"/>
          <w:b/>
          <w:sz w:val="24"/>
          <w:szCs w:val="24"/>
        </w:rPr>
        <w:t xml:space="preserve"> </w:t>
      </w:r>
      <w:r w:rsidR="004662BA">
        <w:rPr>
          <w:rFonts w:ascii="Times New Roman" w:hAnsi="Times New Roman"/>
          <w:b/>
          <w:sz w:val="24"/>
          <w:szCs w:val="24"/>
          <w:lang w:val="kk-KZ"/>
        </w:rPr>
        <w:t xml:space="preserve"> февраля</w:t>
      </w:r>
      <w:proofErr w:type="gramEnd"/>
      <w:r>
        <w:rPr>
          <w:rFonts w:ascii="Times New Roman" w:hAnsi="Times New Roman"/>
          <w:b/>
          <w:sz w:val="24"/>
          <w:szCs w:val="24"/>
        </w:rPr>
        <w:t xml:space="preserve"> 2018года</w:t>
      </w:r>
    </w:p>
    <w:p w:rsidR="009F2641" w:rsidRDefault="009F2641" w:rsidP="009F2641">
      <w:pPr>
        <w:spacing w:after="0" w:line="240" w:lineRule="auto"/>
        <w:ind w:left="-284" w:firstLine="284"/>
        <w:jc w:val="center"/>
        <w:rPr>
          <w:rFonts w:ascii="Times New Roman" w:hAnsi="Times New Roman"/>
          <w:b/>
          <w:sz w:val="24"/>
          <w:szCs w:val="24"/>
        </w:rPr>
      </w:pPr>
    </w:p>
    <w:p w:rsidR="009F2641" w:rsidRDefault="009F2641" w:rsidP="009F2641">
      <w:pPr>
        <w:spacing w:after="0" w:line="240" w:lineRule="auto"/>
        <w:ind w:left="-284" w:firstLine="284"/>
        <w:jc w:val="both"/>
        <w:rPr>
          <w:rFonts w:ascii="Times New Roman" w:hAnsi="Times New Roman"/>
          <w:sz w:val="24"/>
          <w:szCs w:val="24"/>
        </w:rPr>
      </w:pPr>
      <w:r w:rsidRPr="00196960">
        <w:rPr>
          <w:rFonts w:ascii="Times New Roman" w:hAnsi="Times New Roman"/>
          <w:b/>
          <w:sz w:val="24"/>
          <w:szCs w:val="24"/>
        </w:rPr>
        <w:t xml:space="preserve">АО «Национальный научный медицинский центр», </w:t>
      </w:r>
      <w:r w:rsidRPr="00196960">
        <w:rPr>
          <w:rFonts w:ascii="Times New Roman" w:hAnsi="Times New Roman"/>
          <w:sz w:val="24"/>
          <w:szCs w:val="24"/>
        </w:rPr>
        <w:t xml:space="preserve">расположенное </w:t>
      </w:r>
      <w:r w:rsidRPr="00854A39">
        <w:rPr>
          <w:rFonts w:ascii="Times New Roman" w:hAnsi="Times New Roman"/>
          <w:b/>
          <w:sz w:val="24"/>
          <w:szCs w:val="24"/>
          <w:u w:val="single"/>
        </w:rPr>
        <w:t>по</w:t>
      </w:r>
      <w:r>
        <w:rPr>
          <w:rFonts w:ascii="Times New Roman" w:hAnsi="Times New Roman"/>
          <w:b/>
          <w:sz w:val="24"/>
          <w:szCs w:val="24"/>
          <w:u w:val="single"/>
        </w:rPr>
        <w:t xml:space="preserve"> </w:t>
      </w:r>
      <w:proofErr w:type="gramStart"/>
      <w:r w:rsidRPr="00854A39">
        <w:rPr>
          <w:rFonts w:ascii="Times New Roman" w:hAnsi="Times New Roman"/>
          <w:b/>
          <w:sz w:val="24"/>
          <w:szCs w:val="24"/>
          <w:u w:val="single"/>
        </w:rPr>
        <w:t>адресу</w:t>
      </w:r>
      <w:r w:rsidRPr="00196960">
        <w:rPr>
          <w:rFonts w:ascii="Times New Roman" w:hAnsi="Times New Roman"/>
          <w:sz w:val="24"/>
          <w:szCs w:val="24"/>
        </w:rPr>
        <w:t>:</w:t>
      </w:r>
      <w:r>
        <w:rPr>
          <w:rFonts w:ascii="Times New Roman" w:hAnsi="Times New Roman"/>
          <w:sz w:val="24"/>
          <w:szCs w:val="24"/>
        </w:rPr>
        <w:t xml:space="preserve">   </w:t>
      </w:r>
      <w:proofErr w:type="gramEnd"/>
      <w:r>
        <w:rPr>
          <w:rFonts w:ascii="Times New Roman" w:hAnsi="Times New Roman"/>
          <w:sz w:val="24"/>
          <w:szCs w:val="24"/>
        </w:rPr>
        <w:t xml:space="preserve">                          </w:t>
      </w:r>
      <w:r w:rsidRPr="00196960">
        <w:rPr>
          <w:rFonts w:ascii="Times New Roman" w:hAnsi="Times New Roman"/>
          <w:sz w:val="24"/>
          <w:szCs w:val="24"/>
        </w:rPr>
        <w:t xml:space="preserve"> </w:t>
      </w:r>
      <w:r>
        <w:rPr>
          <w:rFonts w:ascii="Times New Roman" w:hAnsi="Times New Roman"/>
          <w:sz w:val="24"/>
          <w:szCs w:val="24"/>
        </w:rPr>
        <w:t xml:space="preserve">г. </w:t>
      </w:r>
      <w:r w:rsidRPr="00196960">
        <w:rPr>
          <w:rFonts w:ascii="Times New Roman" w:hAnsi="Times New Roman"/>
          <w:sz w:val="24"/>
          <w:szCs w:val="24"/>
        </w:rPr>
        <w:t xml:space="preserve">Астана, пр. </w:t>
      </w:r>
      <w:proofErr w:type="spellStart"/>
      <w:r w:rsidRPr="00196960">
        <w:rPr>
          <w:rFonts w:ascii="Times New Roman" w:hAnsi="Times New Roman"/>
          <w:sz w:val="24"/>
          <w:szCs w:val="24"/>
        </w:rPr>
        <w:t>Абылай</w:t>
      </w:r>
      <w:proofErr w:type="spellEnd"/>
      <w:r w:rsidRPr="00196960">
        <w:rPr>
          <w:rFonts w:ascii="Times New Roman" w:hAnsi="Times New Roman"/>
          <w:sz w:val="24"/>
          <w:szCs w:val="24"/>
        </w:rPr>
        <w:t xml:space="preserve"> хана 42, в соответствии с постановлением Правительства РК от 30 октября 2009 года №1729</w:t>
      </w:r>
      <w:r>
        <w:rPr>
          <w:rFonts w:ascii="Times New Roman" w:hAnsi="Times New Roman"/>
          <w:sz w:val="24"/>
          <w:szCs w:val="24"/>
        </w:rPr>
        <w:t>,</w:t>
      </w:r>
      <w:r w:rsidRPr="00196960">
        <w:rPr>
          <w:rFonts w:ascii="Times New Roman" w:hAnsi="Times New Roman"/>
          <w:sz w:val="24"/>
          <w:szCs w:val="24"/>
        </w:rPr>
        <w:t xml:space="preserve"> объявляет о проведении закупок </w:t>
      </w:r>
      <w:r w:rsidRPr="00897022">
        <w:rPr>
          <w:rFonts w:ascii="Times New Roman" w:hAnsi="Times New Roman"/>
          <w:b/>
          <w:sz w:val="24"/>
          <w:szCs w:val="24"/>
        </w:rPr>
        <w:t>реагентов</w:t>
      </w:r>
      <w:r w:rsidR="00897022" w:rsidRPr="00897022">
        <w:rPr>
          <w:rFonts w:ascii="Times New Roman" w:hAnsi="Times New Roman"/>
          <w:b/>
          <w:sz w:val="24"/>
          <w:szCs w:val="24"/>
        </w:rPr>
        <w:t xml:space="preserve"> для  </w:t>
      </w:r>
      <w:r w:rsidR="003F6CC4">
        <w:rPr>
          <w:rFonts w:ascii="Times New Roman" w:hAnsi="Times New Roman"/>
          <w:b/>
          <w:sz w:val="24"/>
          <w:szCs w:val="24"/>
        </w:rPr>
        <w:t>КДЛ</w:t>
      </w:r>
      <w:r w:rsidRPr="00196960">
        <w:rPr>
          <w:rFonts w:ascii="Times New Roman" w:hAnsi="Times New Roman"/>
          <w:sz w:val="24"/>
          <w:szCs w:val="24"/>
        </w:rPr>
        <w:t xml:space="preserve"> способом запроса ценовых предложений.</w:t>
      </w:r>
    </w:p>
    <w:p w:rsidR="009F2641" w:rsidRPr="005229FA" w:rsidRDefault="009F2641" w:rsidP="009F2641">
      <w:pPr>
        <w:spacing w:after="0" w:line="240" w:lineRule="auto"/>
        <w:ind w:left="-284" w:firstLine="284"/>
        <w:jc w:val="both"/>
        <w:rPr>
          <w:rFonts w:ascii="Times New Roman" w:hAnsi="Times New Roman"/>
          <w:sz w:val="24"/>
          <w:szCs w:val="24"/>
          <w:lang w:val="x-none"/>
        </w:rPr>
      </w:pPr>
      <w:r w:rsidRPr="005229FA">
        <w:rPr>
          <w:rFonts w:ascii="Times New Roman" w:hAnsi="Times New Roman"/>
          <w:sz w:val="24"/>
          <w:szCs w:val="24"/>
          <w:lang w:val="x-none"/>
        </w:rPr>
        <w:t xml:space="preserve">К </w:t>
      </w:r>
      <w:r>
        <w:rPr>
          <w:rFonts w:ascii="Times New Roman" w:hAnsi="Times New Roman"/>
          <w:sz w:val="24"/>
          <w:szCs w:val="24"/>
        </w:rPr>
        <w:t xml:space="preserve"> закупу запроса ценовых предложений </w:t>
      </w:r>
      <w:r w:rsidRPr="005229FA">
        <w:rPr>
          <w:rFonts w:ascii="Times New Roman" w:hAnsi="Times New Roman"/>
          <w:sz w:val="24"/>
          <w:szCs w:val="24"/>
          <w:lang w:val="x-none"/>
        </w:rPr>
        <w:t xml:space="preserve">допускаются все потенциальные поставщики, отвечающие квалификационным требованиям, указанным в </w:t>
      </w:r>
      <w:r>
        <w:rPr>
          <w:rFonts w:ascii="Times New Roman" w:hAnsi="Times New Roman"/>
          <w:sz w:val="24"/>
          <w:szCs w:val="24"/>
        </w:rPr>
        <w:t xml:space="preserve">Главе 3 </w:t>
      </w:r>
      <w:r w:rsidRPr="005229FA">
        <w:rPr>
          <w:rFonts w:ascii="Times New Roman" w:hAnsi="Times New Roman"/>
          <w:sz w:val="24"/>
          <w:szCs w:val="24"/>
          <w:lang w:val="x-none"/>
        </w:rPr>
        <w:t>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w:t>
      </w:r>
      <w:r>
        <w:rPr>
          <w:rFonts w:ascii="Times New Roman" w:hAnsi="Times New Roman"/>
          <w:sz w:val="24"/>
          <w:szCs w:val="24"/>
          <w:lang w:val="x-none"/>
        </w:rPr>
        <w:t>а бесплатной медицинской помощи</w:t>
      </w:r>
      <w:r w:rsidRPr="005229FA">
        <w:rPr>
          <w:rFonts w:ascii="Times New Roman" w:hAnsi="Times New Roman"/>
          <w:sz w:val="24"/>
          <w:szCs w:val="24"/>
          <w:lang w:val="x-none"/>
        </w:rPr>
        <w:t xml:space="preserve"> </w:t>
      </w:r>
      <w:r w:rsidRPr="00047146">
        <w:rPr>
          <w:rFonts w:ascii="Times New Roman" w:hAnsi="Times New Roman"/>
          <w:sz w:val="24"/>
          <w:szCs w:val="24"/>
          <w:lang w:val="x-none"/>
        </w:rPr>
        <w:t>и медицинской помощи в системе обязательного социального медицинского страхования» (далее - Правила)</w:t>
      </w:r>
      <w:r>
        <w:rPr>
          <w:rFonts w:ascii="Times New Roman" w:hAnsi="Times New Roman"/>
          <w:sz w:val="24"/>
          <w:szCs w:val="24"/>
        </w:rPr>
        <w:t xml:space="preserve"> </w:t>
      </w:r>
      <w:r w:rsidRPr="005229FA">
        <w:rPr>
          <w:rFonts w:ascii="Times New Roman" w:hAnsi="Times New Roman"/>
          <w:sz w:val="24"/>
          <w:szCs w:val="24"/>
          <w:lang w:val="x-none"/>
        </w:rPr>
        <w:t>утвержденных постановлением Правительства Республики Казахстан «30» октября 2009 года № 1729.</w:t>
      </w:r>
    </w:p>
    <w:p w:rsidR="009F2641" w:rsidRPr="00196960" w:rsidRDefault="009F2641" w:rsidP="009F2641">
      <w:pPr>
        <w:spacing w:after="0" w:line="240" w:lineRule="auto"/>
        <w:ind w:left="-284" w:firstLine="284"/>
        <w:jc w:val="both"/>
        <w:rPr>
          <w:rFonts w:ascii="Times New Roman" w:hAnsi="Times New Roman"/>
          <w:sz w:val="24"/>
          <w:szCs w:val="24"/>
        </w:rPr>
      </w:pPr>
      <w:r w:rsidRPr="00901B30">
        <w:rPr>
          <w:rFonts w:ascii="Times New Roman" w:hAnsi="Times New Roman"/>
          <w:b/>
          <w:sz w:val="24"/>
          <w:szCs w:val="24"/>
          <w:u w:val="single"/>
        </w:rPr>
        <w:t>Срок поставки реагентов</w:t>
      </w:r>
      <w:r w:rsidRPr="005229FA">
        <w:rPr>
          <w:rFonts w:ascii="Times New Roman" w:hAnsi="Times New Roman"/>
          <w:b/>
          <w:sz w:val="24"/>
          <w:szCs w:val="24"/>
        </w:rPr>
        <w:t xml:space="preserve">: </w:t>
      </w:r>
      <w:r w:rsidRPr="005229FA">
        <w:rPr>
          <w:rFonts w:ascii="Times New Roman" w:hAnsi="Times New Roman"/>
          <w:sz w:val="24"/>
          <w:szCs w:val="24"/>
        </w:rPr>
        <w:t xml:space="preserve">по </w:t>
      </w:r>
      <w:r w:rsidRPr="005229FA">
        <w:rPr>
          <w:rFonts w:ascii="Times New Roman" w:hAnsi="Times New Roman"/>
          <w:sz w:val="24"/>
          <w:szCs w:val="24"/>
          <w:lang w:val="kk-KZ"/>
        </w:rPr>
        <w:t>заявке Заказчика</w:t>
      </w:r>
      <w:r w:rsidRPr="005229FA">
        <w:rPr>
          <w:rFonts w:ascii="Times New Roman" w:hAnsi="Times New Roman"/>
          <w:sz w:val="24"/>
          <w:szCs w:val="24"/>
        </w:rPr>
        <w:t xml:space="preserve"> до </w:t>
      </w:r>
      <w:r w:rsidRPr="005229FA">
        <w:rPr>
          <w:rFonts w:ascii="Times New Roman" w:hAnsi="Times New Roman"/>
          <w:sz w:val="24"/>
          <w:szCs w:val="24"/>
          <w:lang w:val="kk-KZ"/>
        </w:rPr>
        <w:t>31</w:t>
      </w:r>
      <w:r w:rsidRPr="005229FA">
        <w:rPr>
          <w:rFonts w:ascii="Times New Roman" w:hAnsi="Times New Roman"/>
          <w:sz w:val="24"/>
          <w:szCs w:val="24"/>
        </w:rPr>
        <w:t xml:space="preserve"> декабря 201</w:t>
      </w:r>
      <w:r>
        <w:rPr>
          <w:rFonts w:ascii="Times New Roman" w:hAnsi="Times New Roman"/>
          <w:sz w:val="24"/>
          <w:szCs w:val="24"/>
          <w:lang w:val="kk-KZ"/>
        </w:rPr>
        <w:t>8</w:t>
      </w:r>
      <w:r w:rsidRPr="00AD16A1">
        <w:rPr>
          <w:rFonts w:ascii="Times New Roman" w:hAnsi="Times New Roman"/>
          <w:sz w:val="24"/>
          <w:szCs w:val="24"/>
        </w:rPr>
        <w:t xml:space="preserve"> года.</w:t>
      </w:r>
    </w:p>
    <w:p w:rsidR="009F2641" w:rsidRPr="00196960" w:rsidRDefault="009F2641" w:rsidP="009F2641">
      <w:pPr>
        <w:spacing w:after="0" w:line="240" w:lineRule="auto"/>
        <w:ind w:left="-284" w:firstLine="284"/>
        <w:jc w:val="both"/>
        <w:rPr>
          <w:rFonts w:ascii="Times New Roman" w:hAnsi="Times New Roman"/>
          <w:sz w:val="24"/>
          <w:szCs w:val="24"/>
        </w:rPr>
      </w:pPr>
      <w:r w:rsidRPr="00901B30">
        <w:rPr>
          <w:rFonts w:ascii="Times New Roman" w:hAnsi="Times New Roman"/>
          <w:b/>
          <w:sz w:val="24"/>
          <w:szCs w:val="24"/>
          <w:u w:val="single"/>
        </w:rPr>
        <w:t>Место поставки:</w:t>
      </w:r>
      <w:r w:rsidRPr="00196960">
        <w:rPr>
          <w:rFonts w:ascii="Times New Roman" w:hAnsi="Times New Roman"/>
          <w:sz w:val="24"/>
          <w:szCs w:val="24"/>
        </w:rPr>
        <w:t xml:space="preserve"> Республика Казахстан, г. Астана</w:t>
      </w:r>
      <w:r>
        <w:rPr>
          <w:rFonts w:ascii="Times New Roman" w:hAnsi="Times New Roman"/>
          <w:sz w:val="24"/>
          <w:szCs w:val="24"/>
          <w:lang w:val="kk-KZ"/>
        </w:rPr>
        <w:t>,</w:t>
      </w:r>
      <w:r w:rsidRPr="00196960">
        <w:rPr>
          <w:rFonts w:ascii="Times New Roman" w:hAnsi="Times New Roman"/>
          <w:sz w:val="24"/>
          <w:szCs w:val="24"/>
        </w:rPr>
        <w:t xml:space="preserve"> пр. </w:t>
      </w:r>
      <w:proofErr w:type="spellStart"/>
      <w:r w:rsidRPr="00196960">
        <w:rPr>
          <w:rFonts w:ascii="Times New Roman" w:hAnsi="Times New Roman"/>
          <w:sz w:val="24"/>
          <w:szCs w:val="24"/>
        </w:rPr>
        <w:t>Абылай</w:t>
      </w:r>
      <w:proofErr w:type="spellEnd"/>
      <w:r w:rsidRPr="00196960">
        <w:rPr>
          <w:rFonts w:ascii="Times New Roman" w:hAnsi="Times New Roman"/>
          <w:sz w:val="24"/>
          <w:szCs w:val="24"/>
        </w:rPr>
        <w:t xml:space="preserve"> хана, 42</w:t>
      </w:r>
    </w:p>
    <w:p w:rsidR="009F2641" w:rsidRPr="00196960" w:rsidRDefault="009F2641" w:rsidP="009F2641">
      <w:pPr>
        <w:spacing w:after="0" w:line="240" w:lineRule="auto"/>
        <w:ind w:left="-284" w:firstLine="284"/>
        <w:jc w:val="both"/>
        <w:rPr>
          <w:rFonts w:ascii="Times New Roman" w:hAnsi="Times New Roman"/>
          <w:sz w:val="24"/>
          <w:szCs w:val="24"/>
        </w:rPr>
      </w:pPr>
      <w:r w:rsidRPr="00901B30">
        <w:rPr>
          <w:rFonts w:ascii="Times New Roman" w:hAnsi="Times New Roman"/>
          <w:b/>
          <w:sz w:val="24"/>
          <w:szCs w:val="24"/>
          <w:u w:val="single"/>
        </w:rPr>
        <w:t>Порядок и условия оплаты:</w:t>
      </w:r>
      <w:r w:rsidRPr="00901B30">
        <w:rPr>
          <w:rFonts w:ascii="Times New Roman" w:hAnsi="Times New Roman"/>
          <w:sz w:val="24"/>
          <w:szCs w:val="24"/>
          <w:u w:val="single"/>
        </w:rPr>
        <w:t xml:space="preserve"> </w:t>
      </w:r>
      <w:r w:rsidRPr="00196960">
        <w:rPr>
          <w:rFonts w:ascii="Times New Roman" w:hAnsi="Times New Roman"/>
          <w:sz w:val="24"/>
          <w:szCs w:val="24"/>
        </w:rPr>
        <w:t>оплата за поставленный товар производится в соответствии с условиями договора.</w:t>
      </w:r>
    </w:p>
    <w:p w:rsidR="009F2641" w:rsidRPr="00196960" w:rsidRDefault="009F2641" w:rsidP="004662BA">
      <w:pPr>
        <w:spacing w:after="0" w:line="240" w:lineRule="auto"/>
        <w:ind w:left="-284"/>
        <w:jc w:val="both"/>
        <w:rPr>
          <w:rFonts w:ascii="Times New Roman" w:hAnsi="Times New Roman"/>
          <w:sz w:val="24"/>
          <w:szCs w:val="24"/>
        </w:rPr>
      </w:pPr>
      <w:r w:rsidRPr="00196960">
        <w:rPr>
          <w:rFonts w:ascii="Times New Roman" w:hAnsi="Times New Roman"/>
          <w:sz w:val="24"/>
          <w:szCs w:val="24"/>
        </w:rPr>
        <w:t xml:space="preserve">Ценовые предложения должны быть представлены с учетом всех расходов </w:t>
      </w:r>
      <w:r w:rsidRPr="008D7769">
        <w:rPr>
          <w:rFonts w:ascii="Times New Roman" w:hAnsi="Times New Roman"/>
          <w:b/>
          <w:i/>
          <w:sz w:val="24"/>
          <w:szCs w:val="24"/>
        </w:rPr>
        <w:t xml:space="preserve">с </w:t>
      </w:r>
      <w:r w:rsidR="004662BA">
        <w:rPr>
          <w:rFonts w:ascii="Times New Roman" w:hAnsi="Times New Roman"/>
          <w:b/>
          <w:i/>
          <w:sz w:val="24"/>
          <w:szCs w:val="24"/>
          <w:lang w:val="kk-KZ"/>
        </w:rPr>
        <w:t>0</w:t>
      </w:r>
      <w:r w:rsidR="004A78F7">
        <w:rPr>
          <w:rFonts w:ascii="Times New Roman" w:hAnsi="Times New Roman"/>
          <w:b/>
          <w:i/>
          <w:sz w:val="24"/>
          <w:szCs w:val="24"/>
          <w:lang w:val="kk-KZ"/>
        </w:rPr>
        <w:t>7</w:t>
      </w:r>
      <w:bookmarkStart w:id="0" w:name="_GoBack"/>
      <w:bookmarkEnd w:id="0"/>
      <w:r w:rsidRPr="008D7769">
        <w:rPr>
          <w:rFonts w:ascii="Times New Roman" w:hAnsi="Times New Roman"/>
          <w:b/>
          <w:i/>
          <w:sz w:val="24"/>
          <w:szCs w:val="24"/>
          <w:lang w:val="kk-KZ"/>
        </w:rPr>
        <w:t xml:space="preserve"> </w:t>
      </w:r>
      <w:r w:rsidR="004662BA">
        <w:rPr>
          <w:rFonts w:ascii="Times New Roman" w:hAnsi="Times New Roman"/>
          <w:b/>
          <w:i/>
          <w:sz w:val="24"/>
          <w:szCs w:val="24"/>
          <w:lang w:val="kk-KZ"/>
        </w:rPr>
        <w:t xml:space="preserve">февраля </w:t>
      </w:r>
      <w:r w:rsidRPr="008D7769">
        <w:rPr>
          <w:rFonts w:ascii="Times New Roman" w:hAnsi="Times New Roman"/>
          <w:b/>
          <w:i/>
          <w:sz w:val="24"/>
          <w:szCs w:val="24"/>
        </w:rPr>
        <w:t xml:space="preserve">по </w:t>
      </w:r>
      <w:r w:rsidR="003F6CC4">
        <w:rPr>
          <w:rFonts w:ascii="Times New Roman" w:hAnsi="Times New Roman"/>
          <w:b/>
          <w:i/>
          <w:sz w:val="24"/>
          <w:szCs w:val="24"/>
        </w:rPr>
        <w:t>15</w:t>
      </w:r>
      <w:r w:rsidRPr="008D7769">
        <w:rPr>
          <w:rFonts w:ascii="Times New Roman" w:hAnsi="Times New Roman"/>
          <w:b/>
          <w:i/>
          <w:sz w:val="24"/>
          <w:szCs w:val="24"/>
        </w:rPr>
        <w:t xml:space="preserve"> февраля 2018</w:t>
      </w:r>
      <w:r w:rsidRPr="00352B43">
        <w:rPr>
          <w:rFonts w:ascii="Times New Roman" w:hAnsi="Times New Roman"/>
          <w:sz w:val="24"/>
          <w:szCs w:val="24"/>
        </w:rPr>
        <w:t xml:space="preserve"> </w:t>
      </w:r>
      <w:r w:rsidRPr="008D7769">
        <w:rPr>
          <w:rFonts w:ascii="Times New Roman" w:hAnsi="Times New Roman"/>
          <w:b/>
          <w:i/>
          <w:sz w:val="24"/>
          <w:szCs w:val="24"/>
        </w:rPr>
        <w:t>года</w:t>
      </w:r>
      <w:r w:rsidRPr="00352B43">
        <w:rPr>
          <w:rFonts w:ascii="Times New Roman" w:hAnsi="Times New Roman"/>
          <w:sz w:val="24"/>
          <w:szCs w:val="24"/>
        </w:rPr>
        <w:t xml:space="preserve"> до </w:t>
      </w:r>
      <w:r>
        <w:rPr>
          <w:rFonts w:ascii="Times New Roman" w:hAnsi="Times New Roman"/>
          <w:sz w:val="24"/>
          <w:szCs w:val="24"/>
          <w:lang w:val="kk-KZ"/>
        </w:rPr>
        <w:t>12</w:t>
      </w:r>
      <w:r w:rsidRPr="00352B43">
        <w:rPr>
          <w:rFonts w:ascii="Times New Roman" w:hAnsi="Times New Roman"/>
          <w:sz w:val="24"/>
          <w:szCs w:val="24"/>
        </w:rPr>
        <w:t xml:space="preserve">.00 часов </w:t>
      </w:r>
      <w:r w:rsidRPr="00196960">
        <w:rPr>
          <w:rFonts w:ascii="Times New Roman" w:hAnsi="Times New Roman"/>
          <w:sz w:val="24"/>
          <w:szCs w:val="24"/>
        </w:rPr>
        <w:t>по адресу: г.</w:t>
      </w:r>
      <w:r>
        <w:rPr>
          <w:rFonts w:ascii="Times New Roman" w:hAnsi="Times New Roman"/>
          <w:sz w:val="24"/>
          <w:szCs w:val="24"/>
          <w:lang w:val="kk-KZ"/>
        </w:rPr>
        <w:t xml:space="preserve"> </w:t>
      </w:r>
      <w:r w:rsidRPr="00196960">
        <w:rPr>
          <w:rFonts w:ascii="Times New Roman" w:hAnsi="Times New Roman"/>
          <w:sz w:val="24"/>
          <w:szCs w:val="24"/>
        </w:rPr>
        <w:t xml:space="preserve">Астана, пр. </w:t>
      </w:r>
      <w:proofErr w:type="spellStart"/>
      <w:r w:rsidRPr="00196960">
        <w:rPr>
          <w:rFonts w:ascii="Times New Roman" w:hAnsi="Times New Roman"/>
          <w:sz w:val="24"/>
          <w:szCs w:val="24"/>
        </w:rPr>
        <w:t>Абылай</w:t>
      </w:r>
      <w:proofErr w:type="spellEnd"/>
      <w:r w:rsidRPr="00196960">
        <w:rPr>
          <w:rFonts w:ascii="Times New Roman" w:hAnsi="Times New Roman"/>
          <w:sz w:val="24"/>
          <w:szCs w:val="24"/>
        </w:rPr>
        <w:t xml:space="preserve"> хана 42, в отдел </w:t>
      </w:r>
      <w:r>
        <w:rPr>
          <w:rFonts w:ascii="Times New Roman" w:hAnsi="Times New Roman"/>
          <w:sz w:val="24"/>
          <w:szCs w:val="24"/>
        </w:rPr>
        <w:t>государственных закупок, (24 кабинет).</w:t>
      </w:r>
    </w:p>
    <w:p w:rsidR="009F2641" w:rsidRPr="00196960" w:rsidRDefault="009F2641" w:rsidP="009F2641">
      <w:pPr>
        <w:spacing w:after="0" w:line="240" w:lineRule="auto"/>
        <w:ind w:left="-284" w:firstLine="284"/>
        <w:jc w:val="both"/>
        <w:rPr>
          <w:rFonts w:ascii="Times New Roman" w:hAnsi="Times New Roman"/>
          <w:sz w:val="24"/>
          <w:szCs w:val="24"/>
        </w:rPr>
      </w:pPr>
      <w:r>
        <w:rPr>
          <w:rFonts w:ascii="Times New Roman" w:hAnsi="Times New Roman"/>
          <w:b/>
          <w:sz w:val="24"/>
          <w:szCs w:val="24"/>
          <w:u w:val="single"/>
        </w:rPr>
        <w:t xml:space="preserve">Дата, время и место вскрытия </w:t>
      </w:r>
      <w:proofErr w:type="gramStart"/>
      <w:r>
        <w:rPr>
          <w:rFonts w:ascii="Times New Roman" w:hAnsi="Times New Roman"/>
          <w:b/>
          <w:sz w:val="24"/>
          <w:szCs w:val="24"/>
          <w:u w:val="single"/>
        </w:rPr>
        <w:t xml:space="preserve">конвертов </w:t>
      </w:r>
      <w:r w:rsidRPr="00854A39">
        <w:rPr>
          <w:rFonts w:ascii="Times New Roman" w:hAnsi="Times New Roman"/>
          <w:b/>
          <w:sz w:val="24"/>
          <w:szCs w:val="24"/>
        </w:rPr>
        <w:t xml:space="preserve"> </w:t>
      </w:r>
      <w:r w:rsidR="003F6CC4">
        <w:rPr>
          <w:rFonts w:ascii="Times New Roman" w:hAnsi="Times New Roman"/>
          <w:b/>
          <w:sz w:val="24"/>
          <w:szCs w:val="24"/>
        </w:rPr>
        <w:t>15</w:t>
      </w:r>
      <w:proofErr w:type="gramEnd"/>
      <w:r w:rsidRPr="00854A39">
        <w:rPr>
          <w:rFonts w:ascii="Times New Roman" w:hAnsi="Times New Roman"/>
          <w:b/>
          <w:sz w:val="24"/>
          <w:szCs w:val="24"/>
        </w:rPr>
        <w:t xml:space="preserve"> </w:t>
      </w:r>
      <w:r w:rsidRPr="00854A39">
        <w:rPr>
          <w:rFonts w:ascii="Times New Roman" w:hAnsi="Times New Roman"/>
          <w:sz w:val="24"/>
          <w:szCs w:val="24"/>
        </w:rPr>
        <w:t>февраля</w:t>
      </w:r>
      <w:r>
        <w:rPr>
          <w:rFonts w:ascii="Times New Roman" w:hAnsi="Times New Roman"/>
          <w:sz w:val="24"/>
          <w:szCs w:val="24"/>
        </w:rPr>
        <w:t xml:space="preserve"> </w:t>
      </w:r>
      <w:r w:rsidRPr="00854A39">
        <w:rPr>
          <w:rFonts w:ascii="Times New Roman" w:hAnsi="Times New Roman"/>
          <w:sz w:val="24"/>
          <w:szCs w:val="24"/>
        </w:rPr>
        <w:t>2018 года</w:t>
      </w:r>
      <w:r>
        <w:rPr>
          <w:rFonts w:ascii="Times New Roman" w:hAnsi="Times New Roman"/>
          <w:sz w:val="24"/>
          <w:szCs w:val="24"/>
        </w:rPr>
        <w:t xml:space="preserve">, время 15.00 часов, </w:t>
      </w:r>
      <w:r w:rsidRPr="00196960">
        <w:rPr>
          <w:rFonts w:ascii="Times New Roman" w:hAnsi="Times New Roman"/>
          <w:sz w:val="24"/>
          <w:szCs w:val="24"/>
        </w:rPr>
        <w:t>г.</w:t>
      </w:r>
      <w:r>
        <w:rPr>
          <w:rFonts w:ascii="Times New Roman" w:hAnsi="Times New Roman"/>
          <w:sz w:val="24"/>
          <w:szCs w:val="24"/>
          <w:lang w:val="kk-KZ"/>
        </w:rPr>
        <w:t xml:space="preserve"> </w:t>
      </w:r>
      <w:r w:rsidRPr="00196960">
        <w:rPr>
          <w:rFonts w:ascii="Times New Roman" w:hAnsi="Times New Roman"/>
          <w:sz w:val="24"/>
          <w:szCs w:val="24"/>
        </w:rPr>
        <w:t xml:space="preserve">Астана, пр. </w:t>
      </w:r>
      <w:proofErr w:type="spellStart"/>
      <w:r w:rsidRPr="00196960">
        <w:rPr>
          <w:rFonts w:ascii="Times New Roman" w:hAnsi="Times New Roman"/>
          <w:sz w:val="24"/>
          <w:szCs w:val="24"/>
        </w:rPr>
        <w:t>Абылай</w:t>
      </w:r>
      <w:proofErr w:type="spellEnd"/>
      <w:r w:rsidRPr="00196960">
        <w:rPr>
          <w:rFonts w:ascii="Times New Roman" w:hAnsi="Times New Roman"/>
          <w:sz w:val="24"/>
          <w:szCs w:val="24"/>
        </w:rPr>
        <w:t xml:space="preserve"> хана 42, в отдел </w:t>
      </w:r>
      <w:r>
        <w:rPr>
          <w:rFonts w:ascii="Times New Roman" w:hAnsi="Times New Roman"/>
          <w:sz w:val="24"/>
          <w:szCs w:val="24"/>
        </w:rPr>
        <w:t>государственных закупок, (22 кабинет).</w:t>
      </w:r>
    </w:p>
    <w:p w:rsidR="009F2641" w:rsidRPr="00196960" w:rsidRDefault="009F2641" w:rsidP="009F2641">
      <w:pPr>
        <w:spacing w:after="0" w:line="240" w:lineRule="auto"/>
        <w:ind w:left="-284" w:firstLine="284"/>
        <w:jc w:val="both"/>
        <w:rPr>
          <w:rFonts w:ascii="Times New Roman" w:hAnsi="Times New Roman"/>
          <w:sz w:val="24"/>
          <w:szCs w:val="24"/>
        </w:rPr>
      </w:pPr>
      <w:r w:rsidRPr="00901B30">
        <w:rPr>
          <w:rFonts w:ascii="Times New Roman" w:hAnsi="Times New Roman"/>
          <w:b/>
          <w:sz w:val="24"/>
          <w:szCs w:val="24"/>
          <w:u w:val="single"/>
        </w:rPr>
        <w:t>Срок подписания договора о закупе</w:t>
      </w:r>
      <w:r w:rsidRPr="00901B30">
        <w:rPr>
          <w:rFonts w:ascii="Times New Roman" w:hAnsi="Times New Roman"/>
          <w:sz w:val="24"/>
          <w:szCs w:val="24"/>
          <w:u w:val="single"/>
        </w:rPr>
        <w:t>:</w:t>
      </w:r>
      <w:r w:rsidRPr="00196960">
        <w:rPr>
          <w:rFonts w:ascii="Times New Roman" w:hAnsi="Times New Roman"/>
          <w:sz w:val="24"/>
          <w:szCs w:val="24"/>
        </w:rPr>
        <w:t xml:space="preserve"> в течении 5</w:t>
      </w:r>
      <w:r>
        <w:rPr>
          <w:rFonts w:ascii="Times New Roman" w:hAnsi="Times New Roman"/>
          <w:sz w:val="24"/>
          <w:szCs w:val="24"/>
        </w:rPr>
        <w:t xml:space="preserve"> </w:t>
      </w:r>
      <w:r w:rsidRPr="00196960">
        <w:rPr>
          <w:rFonts w:ascii="Times New Roman" w:hAnsi="Times New Roman"/>
          <w:sz w:val="24"/>
          <w:szCs w:val="24"/>
        </w:rPr>
        <w:t>(пяти) рабочих дней со дня представления АО «Национальный научный медицинский центр» подписанного проекта договора о государственных закупках.</w:t>
      </w:r>
    </w:p>
    <w:p w:rsidR="009F2641" w:rsidRPr="00196960" w:rsidRDefault="009F2641" w:rsidP="009F2641">
      <w:pPr>
        <w:spacing w:after="0" w:line="240" w:lineRule="auto"/>
        <w:ind w:left="-284" w:firstLine="284"/>
        <w:jc w:val="both"/>
        <w:rPr>
          <w:rFonts w:ascii="Times New Roman" w:hAnsi="Times New Roman"/>
          <w:sz w:val="24"/>
          <w:szCs w:val="24"/>
        </w:rPr>
      </w:pPr>
      <w:r w:rsidRPr="00196960">
        <w:rPr>
          <w:rFonts w:ascii="Times New Roman" w:hAnsi="Times New Roman"/>
          <w:sz w:val="24"/>
          <w:szCs w:val="24"/>
        </w:rPr>
        <w:t>Примечание: полный перечень закупаемых товаров, их количество и подробная спецификация указаны в Приложени</w:t>
      </w:r>
      <w:r>
        <w:rPr>
          <w:rFonts w:ascii="Times New Roman" w:hAnsi="Times New Roman"/>
          <w:sz w:val="24"/>
          <w:szCs w:val="24"/>
        </w:rPr>
        <w:t>и</w:t>
      </w:r>
      <w:r w:rsidRPr="00196960">
        <w:rPr>
          <w:rFonts w:ascii="Times New Roman" w:hAnsi="Times New Roman"/>
          <w:sz w:val="24"/>
          <w:szCs w:val="24"/>
        </w:rPr>
        <w:t xml:space="preserve"> №1</w:t>
      </w:r>
      <w:r>
        <w:rPr>
          <w:rFonts w:ascii="Times New Roman" w:hAnsi="Times New Roman"/>
          <w:sz w:val="24"/>
          <w:szCs w:val="24"/>
        </w:rPr>
        <w:t xml:space="preserve">, </w:t>
      </w:r>
      <w:r w:rsidRPr="00196960">
        <w:rPr>
          <w:rFonts w:ascii="Times New Roman" w:hAnsi="Times New Roman"/>
          <w:sz w:val="24"/>
          <w:szCs w:val="24"/>
        </w:rPr>
        <w:t>к объявлению.</w:t>
      </w:r>
    </w:p>
    <w:p w:rsidR="009F2641" w:rsidRDefault="009F2641" w:rsidP="009F2641">
      <w:pPr>
        <w:spacing w:after="0" w:line="240" w:lineRule="auto"/>
        <w:ind w:left="-284" w:firstLine="284"/>
        <w:jc w:val="both"/>
        <w:rPr>
          <w:rFonts w:ascii="Times New Roman" w:hAnsi="Times New Roman"/>
          <w:sz w:val="24"/>
          <w:szCs w:val="24"/>
          <w:lang w:val="kk-KZ"/>
        </w:rPr>
      </w:pPr>
      <w:r w:rsidRPr="00196960">
        <w:rPr>
          <w:rFonts w:ascii="Times New Roman" w:hAnsi="Times New Roman"/>
          <w:sz w:val="24"/>
          <w:szCs w:val="24"/>
        </w:rPr>
        <w:t>Заинтересованные лица могут получить дополнительную информацию, связанную с закупом в АО «ННМЦ» по адресу: Республика Казахстан, 010000, г. Астана, пр</w:t>
      </w:r>
      <w:r>
        <w:rPr>
          <w:rFonts w:ascii="Times New Roman" w:hAnsi="Times New Roman"/>
          <w:sz w:val="24"/>
          <w:szCs w:val="24"/>
        </w:rPr>
        <w:t xml:space="preserve">оспект </w:t>
      </w:r>
      <w:proofErr w:type="spellStart"/>
      <w:r w:rsidRPr="00196960">
        <w:rPr>
          <w:rFonts w:ascii="Times New Roman" w:hAnsi="Times New Roman"/>
          <w:sz w:val="24"/>
          <w:szCs w:val="24"/>
        </w:rPr>
        <w:t>Абылай</w:t>
      </w:r>
      <w:proofErr w:type="spellEnd"/>
      <w:r w:rsidRPr="00196960">
        <w:rPr>
          <w:rFonts w:ascii="Times New Roman" w:hAnsi="Times New Roman"/>
          <w:sz w:val="24"/>
          <w:szCs w:val="24"/>
        </w:rPr>
        <w:t xml:space="preserve"> хана 42, тел. (7172) 29-58-70, 57-75-59</w:t>
      </w:r>
      <w:r>
        <w:rPr>
          <w:rFonts w:ascii="Times New Roman" w:hAnsi="Times New Roman"/>
          <w:sz w:val="24"/>
          <w:szCs w:val="24"/>
          <w:lang w:val="kk-KZ"/>
        </w:rPr>
        <w:t xml:space="preserve">  </w:t>
      </w:r>
    </w:p>
    <w:p w:rsidR="009F2641" w:rsidRPr="00196960" w:rsidRDefault="009F2641" w:rsidP="009F2641">
      <w:pPr>
        <w:spacing w:after="0" w:line="240" w:lineRule="auto"/>
        <w:ind w:left="-284" w:firstLine="284"/>
        <w:jc w:val="both"/>
        <w:rPr>
          <w:rFonts w:ascii="Times New Roman" w:hAnsi="Times New Roman"/>
          <w:sz w:val="24"/>
          <w:szCs w:val="24"/>
          <w:lang w:val="kk-KZ"/>
        </w:rPr>
      </w:pPr>
      <w:r>
        <w:rPr>
          <w:rFonts w:ascii="Times New Roman" w:hAnsi="Times New Roman"/>
          <w:sz w:val="24"/>
          <w:szCs w:val="24"/>
          <w:lang w:val="kk-KZ"/>
        </w:rPr>
        <w:t>Ответственный по закупу реагентов: Айткулова Жанар  8708 827 28 73</w:t>
      </w:r>
    </w:p>
    <w:p w:rsidR="009F2641" w:rsidRPr="00B473A3" w:rsidRDefault="009F2641" w:rsidP="009F2641">
      <w:pPr>
        <w:spacing w:after="0" w:line="240" w:lineRule="auto"/>
        <w:ind w:left="-284" w:firstLine="568"/>
        <w:jc w:val="both"/>
        <w:rPr>
          <w:rFonts w:ascii="Times New Roman" w:hAnsi="Times New Roman"/>
          <w:sz w:val="24"/>
          <w:szCs w:val="24"/>
          <w:lang w:val="kk-KZ"/>
        </w:rPr>
      </w:pPr>
    </w:p>
    <w:p w:rsidR="009F2641" w:rsidRDefault="009F2641" w:rsidP="009F2641">
      <w:pPr>
        <w:spacing w:after="0" w:line="240" w:lineRule="auto"/>
        <w:jc w:val="both"/>
        <w:rPr>
          <w:rFonts w:ascii="Times New Roman" w:hAnsi="Times New Roman"/>
          <w:b/>
          <w:sz w:val="24"/>
          <w:szCs w:val="24"/>
          <w:lang w:val="kk-KZ"/>
        </w:rPr>
      </w:pPr>
    </w:p>
    <w:p w:rsidR="009F2641" w:rsidRDefault="009F2641" w:rsidP="009F2641">
      <w:pPr>
        <w:spacing w:after="0" w:line="240" w:lineRule="auto"/>
        <w:jc w:val="both"/>
        <w:rPr>
          <w:rFonts w:ascii="Times New Roman" w:hAnsi="Times New Roman"/>
          <w:b/>
          <w:sz w:val="24"/>
          <w:szCs w:val="24"/>
          <w:lang w:val="kk-KZ"/>
        </w:rPr>
      </w:pPr>
    </w:p>
    <w:p w:rsidR="009F2641" w:rsidRDefault="009F2641" w:rsidP="009F2641">
      <w:pPr>
        <w:spacing w:after="0" w:line="240" w:lineRule="auto"/>
        <w:jc w:val="both"/>
        <w:rPr>
          <w:rFonts w:ascii="Times New Roman" w:hAnsi="Times New Roman"/>
          <w:b/>
          <w:sz w:val="24"/>
          <w:szCs w:val="24"/>
          <w:lang w:val="kk-KZ"/>
        </w:rPr>
      </w:pPr>
    </w:p>
    <w:p w:rsidR="009F2641" w:rsidRDefault="009F2641" w:rsidP="009F2641">
      <w:pPr>
        <w:spacing w:after="0" w:line="240" w:lineRule="auto"/>
        <w:jc w:val="both"/>
        <w:rPr>
          <w:rFonts w:ascii="Times New Roman" w:hAnsi="Times New Roman"/>
          <w:b/>
          <w:sz w:val="24"/>
          <w:szCs w:val="24"/>
          <w:lang w:val="kk-KZ"/>
        </w:rPr>
      </w:pPr>
    </w:p>
    <w:p w:rsidR="009F2641" w:rsidRDefault="009F2641" w:rsidP="009F2641">
      <w:pPr>
        <w:spacing w:after="0" w:line="240" w:lineRule="auto"/>
        <w:jc w:val="both"/>
        <w:rPr>
          <w:rFonts w:ascii="Times New Roman" w:hAnsi="Times New Roman"/>
          <w:b/>
          <w:sz w:val="24"/>
          <w:szCs w:val="24"/>
          <w:lang w:val="kk-KZ"/>
        </w:rPr>
      </w:pPr>
      <w:r w:rsidRPr="00196960">
        <w:rPr>
          <w:rFonts w:ascii="Times New Roman" w:hAnsi="Times New Roman"/>
          <w:b/>
          <w:sz w:val="24"/>
          <w:szCs w:val="24"/>
          <w:lang w:val="kk-KZ"/>
        </w:rPr>
        <w:t xml:space="preserve">Уполномоченный представитель </w:t>
      </w:r>
    </w:p>
    <w:p w:rsidR="009F2641" w:rsidRDefault="009F2641" w:rsidP="009F2641">
      <w:pPr>
        <w:spacing w:after="0" w:line="240" w:lineRule="auto"/>
        <w:jc w:val="both"/>
        <w:rPr>
          <w:rFonts w:ascii="Times New Roman" w:hAnsi="Times New Roman"/>
          <w:sz w:val="24"/>
          <w:szCs w:val="24"/>
          <w:lang w:val="kk-KZ"/>
        </w:rPr>
      </w:pPr>
      <w:r w:rsidRPr="00196960">
        <w:rPr>
          <w:rFonts w:ascii="Times New Roman" w:hAnsi="Times New Roman"/>
          <w:b/>
          <w:sz w:val="24"/>
          <w:szCs w:val="24"/>
          <w:lang w:val="kk-KZ"/>
        </w:rPr>
        <w:t>Организатора государственных закупок</w:t>
      </w:r>
      <w:r w:rsidRPr="00196960">
        <w:rPr>
          <w:rFonts w:ascii="Times New Roman" w:hAnsi="Times New Roman"/>
          <w:sz w:val="24"/>
          <w:szCs w:val="24"/>
          <w:lang w:val="kk-KZ"/>
        </w:rPr>
        <w:t xml:space="preserve">: </w:t>
      </w:r>
      <w:r>
        <w:rPr>
          <w:rFonts w:ascii="Times New Roman" w:hAnsi="Times New Roman"/>
          <w:sz w:val="24"/>
          <w:szCs w:val="24"/>
          <w:lang w:val="kk-KZ"/>
        </w:rPr>
        <w:t xml:space="preserve">                              Рахимова Л.З</w:t>
      </w:r>
      <w:r w:rsidRPr="00196960">
        <w:rPr>
          <w:rFonts w:ascii="Times New Roman" w:hAnsi="Times New Roman"/>
          <w:sz w:val="24"/>
          <w:szCs w:val="24"/>
          <w:lang w:val="kk-KZ"/>
        </w:rPr>
        <w:t xml:space="preserve">. </w:t>
      </w:r>
    </w:p>
    <w:p w:rsidR="009F2641" w:rsidRDefault="009F2641" w:rsidP="009F2641">
      <w:pPr>
        <w:spacing w:after="0" w:line="240" w:lineRule="auto"/>
        <w:jc w:val="both"/>
        <w:rPr>
          <w:rFonts w:ascii="Times New Roman" w:hAnsi="Times New Roman"/>
          <w:sz w:val="24"/>
          <w:szCs w:val="24"/>
          <w:lang w:val="kk-KZ"/>
        </w:rPr>
      </w:pPr>
    </w:p>
    <w:p w:rsidR="009F2641" w:rsidRDefault="009F2641" w:rsidP="009F2641">
      <w:pPr>
        <w:jc w:val="right"/>
        <w:rPr>
          <w:rFonts w:ascii="Times New Roman" w:eastAsia="Arial Unicode MS" w:hAnsi="Times New Roman"/>
          <w:b/>
          <w:sz w:val="24"/>
          <w:szCs w:val="24"/>
        </w:rPr>
      </w:pPr>
    </w:p>
    <w:p w:rsidR="009F2641" w:rsidRDefault="009F2641" w:rsidP="009F2641">
      <w:pPr>
        <w:jc w:val="right"/>
        <w:rPr>
          <w:rFonts w:ascii="Times New Roman" w:eastAsia="Arial Unicode MS" w:hAnsi="Times New Roman"/>
          <w:b/>
          <w:sz w:val="24"/>
          <w:szCs w:val="24"/>
        </w:rPr>
        <w:sectPr w:rsidR="009F2641" w:rsidSect="00A108B6">
          <w:pgSz w:w="11906" w:h="16838"/>
          <w:pgMar w:top="851" w:right="850" w:bottom="1134" w:left="1701" w:header="708" w:footer="708" w:gutter="0"/>
          <w:cols w:space="708"/>
          <w:docGrid w:linePitch="360"/>
        </w:sectPr>
      </w:pPr>
    </w:p>
    <w:p w:rsidR="000C55F8" w:rsidRDefault="00E3627E" w:rsidP="00A108B6">
      <w:pPr>
        <w:jc w:val="right"/>
        <w:rPr>
          <w:rFonts w:ascii="Times New Roman" w:hAnsi="Times New Roman"/>
          <w:sz w:val="26"/>
          <w:szCs w:val="26"/>
          <w:lang w:val="en-US"/>
        </w:rPr>
      </w:pPr>
      <w:r w:rsidRPr="004662BA">
        <w:rPr>
          <w:rFonts w:ascii="Times New Roman" w:eastAsia="Arial Unicode MS" w:hAnsi="Times New Roman"/>
          <w:b/>
          <w:sz w:val="24"/>
          <w:szCs w:val="24"/>
        </w:rPr>
        <w:lastRenderedPageBreak/>
        <w:t xml:space="preserve">   </w:t>
      </w:r>
      <w:r w:rsidR="0003797D" w:rsidRPr="009E66AE">
        <w:rPr>
          <w:rFonts w:ascii="Times New Roman" w:eastAsia="Arial Unicode MS" w:hAnsi="Times New Roman"/>
          <w:b/>
          <w:sz w:val="24"/>
          <w:szCs w:val="24"/>
        </w:rPr>
        <w:t>Приложение 1</w:t>
      </w:r>
      <w:r w:rsidR="0003797D" w:rsidRPr="00600225">
        <w:rPr>
          <w:rFonts w:ascii="Times New Roman" w:eastAsia="Arial Unicode MS" w:hAnsi="Times New Roman"/>
          <w:b/>
          <w:sz w:val="24"/>
          <w:szCs w:val="24"/>
        </w:rPr>
        <w:t xml:space="preserve"> </w:t>
      </w:r>
      <w:r w:rsidR="0003797D" w:rsidRPr="009E66AE">
        <w:rPr>
          <w:rFonts w:ascii="Times New Roman" w:eastAsia="Arial Unicode MS" w:hAnsi="Times New Roman"/>
          <w:b/>
          <w:sz w:val="24"/>
          <w:szCs w:val="24"/>
        </w:rPr>
        <w:t>к Объявлению</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3236"/>
        <w:gridCol w:w="6662"/>
        <w:gridCol w:w="992"/>
        <w:gridCol w:w="851"/>
        <w:gridCol w:w="1275"/>
        <w:gridCol w:w="1418"/>
      </w:tblGrid>
      <w:tr w:rsidR="00400550" w:rsidRPr="00400550" w:rsidTr="00400550">
        <w:trPr>
          <w:trHeight w:val="253"/>
        </w:trPr>
        <w:tc>
          <w:tcPr>
            <w:tcW w:w="587" w:type="dxa"/>
            <w:vMerge w:val="restart"/>
            <w:shd w:val="clear" w:color="000000" w:fill="FFFFFF"/>
            <w:vAlign w:val="center"/>
            <w:hideMark/>
          </w:tcPr>
          <w:p w:rsidR="009F2641" w:rsidRPr="00400550" w:rsidRDefault="009F2641" w:rsidP="00E0546C">
            <w:pPr>
              <w:spacing w:after="0" w:line="240" w:lineRule="auto"/>
              <w:jc w:val="center"/>
              <w:rPr>
                <w:rFonts w:ascii="Times New Roman" w:hAnsi="Times New Roman"/>
                <w:b/>
                <w:bCs/>
              </w:rPr>
            </w:pPr>
            <w:r w:rsidRPr="00400550">
              <w:rPr>
                <w:rFonts w:ascii="Times New Roman" w:hAnsi="Times New Roman"/>
                <w:b/>
                <w:bCs/>
              </w:rPr>
              <w:t>№ лота</w:t>
            </w:r>
          </w:p>
        </w:tc>
        <w:tc>
          <w:tcPr>
            <w:tcW w:w="3236" w:type="dxa"/>
            <w:vMerge w:val="restart"/>
            <w:shd w:val="clear" w:color="000000" w:fill="FFFFFF"/>
            <w:vAlign w:val="center"/>
            <w:hideMark/>
          </w:tcPr>
          <w:p w:rsidR="009F2641" w:rsidRPr="00400550" w:rsidRDefault="009F2641" w:rsidP="00E0546C">
            <w:pPr>
              <w:spacing w:after="0" w:line="240" w:lineRule="auto"/>
              <w:jc w:val="center"/>
              <w:rPr>
                <w:rFonts w:ascii="Times New Roman" w:hAnsi="Times New Roman"/>
                <w:b/>
                <w:bCs/>
              </w:rPr>
            </w:pPr>
            <w:r w:rsidRPr="00400550">
              <w:rPr>
                <w:rFonts w:ascii="Times New Roman" w:hAnsi="Times New Roman"/>
                <w:b/>
                <w:bCs/>
              </w:rPr>
              <w:t>Наименование закупаемых товаров, работ, услуг (на русском языке)</w:t>
            </w:r>
          </w:p>
        </w:tc>
        <w:tc>
          <w:tcPr>
            <w:tcW w:w="6662" w:type="dxa"/>
            <w:vMerge w:val="restart"/>
            <w:shd w:val="clear" w:color="000000" w:fill="FFFFFF"/>
            <w:vAlign w:val="center"/>
            <w:hideMark/>
          </w:tcPr>
          <w:p w:rsidR="009F2641" w:rsidRPr="00400550" w:rsidRDefault="009F2641" w:rsidP="00E0546C">
            <w:pPr>
              <w:spacing w:after="0" w:line="240" w:lineRule="auto"/>
              <w:jc w:val="center"/>
              <w:rPr>
                <w:rFonts w:ascii="Times New Roman" w:hAnsi="Times New Roman"/>
                <w:b/>
                <w:bCs/>
              </w:rPr>
            </w:pPr>
            <w:r w:rsidRPr="00400550">
              <w:rPr>
                <w:rFonts w:ascii="Times New Roman" w:hAnsi="Times New Roman"/>
                <w:b/>
                <w:bCs/>
              </w:rPr>
              <w:t>Краткая характеристика (описание) товаров, работ и услуг (на русском языке)</w:t>
            </w:r>
          </w:p>
        </w:tc>
        <w:tc>
          <w:tcPr>
            <w:tcW w:w="992" w:type="dxa"/>
            <w:vMerge w:val="restart"/>
            <w:shd w:val="clear" w:color="000000" w:fill="FFFFFF"/>
            <w:vAlign w:val="center"/>
            <w:hideMark/>
          </w:tcPr>
          <w:p w:rsidR="009F2641" w:rsidRPr="00400550" w:rsidRDefault="009F2641" w:rsidP="00E0546C">
            <w:pPr>
              <w:spacing w:after="0" w:line="240" w:lineRule="auto"/>
              <w:jc w:val="center"/>
              <w:rPr>
                <w:rFonts w:ascii="Times New Roman" w:hAnsi="Times New Roman"/>
                <w:b/>
                <w:bCs/>
              </w:rPr>
            </w:pPr>
            <w:r w:rsidRPr="00400550">
              <w:rPr>
                <w:rFonts w:ascii="Times New Roman" w:hAnsi="Times New Roman"/>
                <w:b/>
                <w:bCs/>
              </w:rPr>
              <w:t xml:space="preserve">Единица измерения </w:t>
            </w:r>
          </w:p>
        </w:tc>
        <w:tc>
          <w:tcPr>
            <w:tcW w:w="851" w:type="dxa"/>
            <w:vMerge w:val="restart"/>
            <w:shd w:val="clear" w:color="000000" w:fill="FFFFFF"/>
            <w:vAlign w:val="center"/>
            <w:hideMark/>
          </w:tcPr>
          <w:p w:rsidR="009F2641" w:rsidRPr="00400550" w:rsidRDefault="009F2641" w:rsidP="00E0546C">
            <w:pPr>
              <w:spacing w:after="0" w:line="240" w:lineRule="auto"/>
              <w:jc w:val="center"/>
              <w:rPr>
                <w:rFonts w:ascii="Times New Roman" w:hAnsi="Times New Roman"/>
                <w:b/>
                <w:bCs/>
              </w:rPr>
            </w:pPr>
            <w:r w:rsidRPr="00400550">
              <w:rPr>
                <w:rFonts w:ascii="Times New Roman" w:hAnsi="Times New Roman"/>
                <w:b/>
                <w:bCs/>
              </w:rPr>
              <w:t>Количество, объём</w:t>
            </w:r>
          </w:p>
        </w:tc>
        <w:tc>
          <w:tcPr>
            <w:tcW w:w="1275" w:type="dxa"/>
            <w:vMerge w:val="restart"/>
            <w:shd w:val="clear" w:color="000000" w:fill="FFFFFF"/>
            <w:vAlign w:val="center"/>
            <w:hideMark/>
          </w:tcPr>
          <w:p w:rsidR="009F2641" w:rsidRPr="00400550" w:rsidRDefault="009F2641" w:rsidP="00E0546C">
            <w:pPr>
              <w:spacing w:after="0" w:line="240" w:lineRule="auto"/>
              <w:jc w:val="center"/>
              <w:rPr>
                <w:rFonts w:ascii="Times New Roman" w:hAnsi="Times New Roman"/>
                <w:b/>
                <w:bCs/>
              </w:rPr>
            </w:pPr>
            <w:r w:rsidRPr="00400550">
              <w:rPr>
                <w:rFonts w:ascii="Times New Roman" w:hAnsi="Times New Roman"/>
                <w:b/>
                <w:bCs/>
              </w:rPr>
              <w:t>Цена за единицу, тенге</w:t>
            </w:r>
          </w:p>
        </w:tc>
        <w:tc>
          <w:tcPr>
            <w:tcW w:w="1418" w:type="dxa"/>
            <w:vMerge w:val="restart"/>
            <w:shd w:val="clear" w:color="000000" w:fill="FFFFFF"/>
            <w:vAlign w:val="center"/>
            <w:hideMark/>
          </w:tcPr>
          <w:p w:rsidR="009F2641" w:rsidRPr="00400550" w:rsidRDefault="009F2641" w:rsidP="00E0546C">
            <w:pPr>
              <w:spacing w:after="0" w:line="240" w:lineRule="auto"/>
              <w:jc w:val="center"/>
              <w:rPr>
                <w:rFonts w:ascii="Times New Roman" w:hAnsi="Times New Roman"/>
                <w:b/>
                <w:bCs/>
              </w:rPr>
            </w:pPr>
            <w:r w:rsidRPr="00400550">
              <w:rPr>
                <w:rFonts w:ascii="Times New Roman" w:hAnsi="Times New Roman"/>
                <w:b/>
                <w:bCs/>
              </w:rPr>
              <w:t xml:space="preserve">Общая сумма, </w:t>
            </w:r>
            <w:proofErr w:type="gramStart"/>
            <w:r w:rsidRPr="00400550">
              <w:rPr>
                <w:rFonts w:ascii="Times New Roman" w:hAnsi="Times New Roman"/>
                <w:b/>
                <w:bCs/>
              </w:rPr>
              <w:t>утвержденная  для</w:t>
            </w:r>
            <w:proofErr w:type="gramEnd"/>
            <w:r w:rsidRPr="00400550">
              <w:rPr>
                <w:rFonts w:ascii="Times New Roman" w:hAnsi="Times New Roman"/>
                <w:b/>
                <w:bCs/>
              </w:rPr>
              <w:t xml:space="preserve"> закупки в тенге</w:t>
            </w:r>
          </w:p>
        </w:tc>
      </w:tr>
      <w:tr w:rsidR="00400550" w:rsidRPr="00400550" w:rsidTr="00400550">
        <w:trPr>
          <w:trHeight w:val="390"/>
        </w:trPr>
        <w:tc>
          <w:tcPr>
            <w:tcW w:w="587" w:type="dxa"/>
            <w:vMerge/>
            <w:vAlign w:val="center"/>
            <w:hideMark/>
          </w:tcPr>
          <w:p w:rsidR="009F2641" w:rsidRPr="00400550" w:rsidRDefault="009F2641" w:rsidP="00E0546C">
            <w:pPr>
              <w:spacing w:after="0" w:line="240" w:lineRule="auto"/>
              <w:rPr>
                <w:rFonts w:ascii="Times New Roman" w:hAnsi="Times New Roman"/>
                <w:b/>
                <w:bCs/>
              </w:rPr>
            </w:pPr>
          </w:p>
        </w:tc>
        <w:tc>
          <w:tcPr>
            <w:tcW w:w="3236" w:type="dxa"/>
            <w:vMerge/>
            <w:vAlign w:val="center"/>
            <w:hideMark/>
          </w:tcPr>
          <w:p w:rsidR="009F2641" w:rsidRPr="00400550" w:rsidRDefault="009F2641" w:rsidP="00E0546C">
            <w:pPr>
              <w:spacing w:after="0" w:line="240" w:lineRule="auto"/>
              <w:rPr>
                <w:rFonts w:ascii="Times New Roman" w:hAnsi="Times New Roman"/>
                <w:b/>
                <w:bCs/>
              </w:rPr>
            </w:pPr>
          </w:p>
        </w:tc>
        <w:tc>
          <w:tcPr>
            <w:tcW w:w="6662" w:type="dxa"/>
            <w:vMerge/>
            <w:vAlign w:val="center"/>
            <w:hideMark/>
          </w:tcPr>
          <w:p w:rsidR="009F2641" w:rsidRPr="00400550" w:rsidRDefault="009F2641" w:rsidP="00E0546C">
            <w:pPr>
              <w:spacing w:after="0" w:line="240" w:lineRule="auto"/>
              <w:rPr>
                <w:rFonts w:ascii="Times New Roman" w:hAnsi="Times New Roman"/>
                <w:b/>
                <w:bCs/>
              </w:rPr>
            </w:pPr>
          </w:p>
        </w:tc>
        <w:tc>
          <w:tcPr>
            <w:tcW w:w="992" w:type="dxa"/>
            <w:vMerge/>
            <w:vAlign w:val="center"/>
            <w:hideMark/>
          </w:tcPr>
          <w:p w:rsidR="009F2641" w:rsidRPr="00400550" w:rsidRDefault="009F2641" w:rsidP="00E0546C">
            <w:pPr>
              <w:spacing w:after="0" w:line="240" w:lineRule="auto"/>
              <w:rPr>
                <w:rFonts w:ascii="Times New Roman" w:hAnsi="Times New Roman"/>
                <w:b/>
                <w:bCs/>
              </w:rPr>
            </w:pPr>
          </w:p>
        </w:tc>
        <w:tc>
          <w:tcPr>
            <w:tcW w:w="851" w:type="dxa"/>
            <w:vMerge/>
            <w:vAlign w:val="center"/>
            <w:hideMark/>
          </w:tcPr>
          <w:p w:rsidR="009F2641" w:rsidRPr="00400550" w:rsidRDefault="009F2641" w:rsidP="00E0546C">
            <w:pPr>
              <w:spacing w:after="0" w:line="240" w:lineRule="auto"/>
              <w:rPr>
                <w:rFonts w:ascii="Times New Roman" w:hAnsi="Times New Roman"/>
                <w:b/>
                <w:bCs/>
              </w:rPr>
            </w:pPr>
          </w:p>
        </w:tc>
        <w:tc>
          <w:tcPr>
            <w:tcW w:w="1275" w:type="dxa"/>
            <w:vMerge/>
            <w:vAlign w:val="center"/>
            <w:hideMark/>
          </w:tcPr>
          <w:p w:rsidR="009F2641" w:rsidRPr="00400550" w:rsidRDefault="009F2641" w:rsidP="00E0546C">
            <w:pPr>
              <w:spacing w:after="0" w:line="240" w:lineRule="auto"/>
              <w:rPr>
                <w:rFonts w:ascii="Times New Roman" w:hAnsi="Times New Roman"/>
                <w:b/>
                <w:bCs/>
              </w:rPr>
            </w:pPr>
          </w:p>
        </w:tc>
        <w:tc>
          <w:tcPr>
            <w:tcW w:w="1418" w:type="dxa"/>
            <w:vMerge/>
            <w:vAlign w:val="center"/>
            <w:hideMark/>
          </w:tcPr>
          <w:p w:rsidR="009F2641" w:rsidRPr="00400550" w:rsidRDefault="009F2641" w:rsidP="00E0546C">
            <w:pPr>
              <w:spacing w:after="0" w:line="240" w:lineRule="auto"/>
              <w:rPr>
                <w:rFonts w:ascii="Times New Roman" w:hAnsi="Times New Roman"/>
                <w:b/>
                <w:bCs/>
              </w:rPr>
            </w:pPr>
          </w:p>
        </w:tc>
      </w:tr>
      <w:tr w:rsidR="00400550" w:rsidRPr="00400550" w:rsidTr="00400550">
        <w:trPr>
          <w:trHeight w:val="495"/>
        </w:trPr>
        <w:tc>
          <w:tcPr>
            <w:tcW w:w="587" w:type="dxa"/>
            <w:vMerge/>
            <w:vAlign w:val="center"/>
            <w:hideMark/>
          </w:tcPr>
          <w:p w:rsidR="009F2641" w:rsidRPr="00400550" w:rsidRDefault="009F2641" w:rsidP="00E0546C">
            <w:pPr>
              <w:spacing w:after="0" w:line="240" w:lineRule="auto"/>
              <w:rPr>
                <w:rFonts w:ascii="Times New Roman" w:hAnsi="Times New Roman"/>
                <w:b/>
                <w:bCs/>
              </w:rPr>
            </w:pPr>
          </w:p>
        </w:tc>
        <w:tc>
          <w:tcPr>
            <w:tcW w:w="3236" w:type="dxa"/>
            <w:vMerge/>
            <w:vAlign w:val="center"/>
            <w:hideMark/>
          </w:tcPr>
          <w:p w:rsidR="009F2641" w:rsidRPr="00400550" w:rsidRDefault="009F2641" w:rsidP="00E0546C">
            <w:pPr>
              <w:spacing w:after="0" w:line="240" w:lineRule="auto"/>
              <w:rPr>
                <w:rFonts w:ascii="Times New Roman" w:hAnsi="Times New Roman"/>
                <w:b/>
                <w:bCs/>
              </w:rPr>
            </w:pPr>
          </w:p>
        </w:tc>
        <w:tc>
          <w:tcPr>
            <w:tcW w:w="6662" w:type="dxa"/>
            <w:vMerge/>
            <w:vAlign w:val="center"/>
            <w:hideMark/>
          </w:tcPr>
          <w:p w:rsidR="009F2641" w:rsidRPr="00400550" w:rsidRDefault="009F2641" w:rsidP="00E0546C">
            <w:pPr>
              <w:spacing w:after="0" w:line="240" w:lineRule="auto"/>
              <w:rPr>
                <w:rFonts w:ascii="Times New Roman" w:hAnsi="Times New Roman"/>
                <w:b/>
                <w:bCs/>
              </w:rPr>
            </w:pPr>
          </w:p>
        </w:tc>
        <w:tc>
          <w:tcPr>
            <w:tcW w:w="992" w:type="dxa"/>
            <w:vMerge/>
            <w:vAlign w:val="center"/>
            <w:hideMark/>
          </w:tcPr>
          <w:p w:rsidR="009F2641" w:rsidRPr="00400550" w:rsidRDefault="009F2641" w:rsidP="00E0546C">
            <w:pPr>
              <w:spacing w:after="0" w:line="240" w:lineRule="auto"/>
              <w:rPr>
                <w:rFonts w:ascii="Times New Roman" w:hAnsi="Times New Roman"/>
                <w:b/>
                <w:bCs/>
              </w:rPr>
            </w:pPr>
          </w:p>
        </w:tc>
        <w:tc>
          <w:tcPr>
            <w:tcW w:w="851" w:type="dxa"/>
            <w:vMerge/>
            <w:vAlign w:val="center"/>
            <w:hideMark/>
          </w:tcPr>
          <w:p w:rsidR="009F2641" w:rsidRPr="00400550" w:rsidRDefault="009F2641" w:rsidP="00E0546C">
            <w:pPr>
              <w:spacing w:after="0" w:line="240" w:lineRule="auto"/>
              <w:rPr>
                <w:rFonts w:ascii="Times New Roman" w:hAnsi="Times New Roman"/>
                <w:b/>
                <w:bCs/>
              </w:rPr>
            </w:pPr>
          </w:p>
        </w:tc>
        <w:tc>
          <w:tcPr>
            <w:tcW w:w="1275" w:type="dxa"/>
            <w:vMerge/>
            <w:vAlign w:val="center"/>
            <w:hideMark/>
          </w:tcPr>
          <w:p w:rsidR="009F2641" w:rsidRPr="00400550" w:rsidRDefault="009F2641" w:rsidP="00E0546C">
            <w:pPr>
              <w:spacing w:after="0" w:line="240" w:lineRule="auto"/>
              <w:rPr>
                <w:rFonts w:ascii="Times New Roman" w:hAnsi="Times New Roman"/>
                <w:b/>
                <w:bCs/>
              </w:rPr>
            </w:pPr>
          </w:p>
        </w:tc>
        <w:tc>
          <w:tcPr>
            <w:tcW w:w="1418" w:type="dxa"/>
            <w:vMerge/>
            <w:vAlign w:val="center"/>
            <w:hideMark/>
          </w:tcPr>
          <w:p w:rsidR="009F2641" w:rsidRPr="00400550" w:rsidRDefault="009F2641" w:rsidP="00E0546C">
            <w:pPr>
              <w:spacing w:after="0" w:line="240" w:lineRule="auto"/>
              <w:rPr>
                <w:rFonts w:ascii="Times New Roman" w:hAnsi="Times New Roman"/>
                <w:b/>
                <w:bCs/>
              </w:rPr>
            </w:pPr>
          </w:p>
        </w:tc>
      </w:tr>
      <w:tr w:rsidR="00400550" w:rsidRPr="00400550" w:rsidTr="00400550">
        <w:trPr>
          <w:trHeight w:val="253"/>
        </w:trPr>
        <w:tc>
          <w:tcPr>
            <w:tcW w:w="587" w:type="dxa"/>
            <w:vMerge/>
            <w:vAlign w:val="center"/>
            <w:hideMark/>
          </w:tcPr>
          <w:p w:rsidR="009F2641" w:rsidRPr="00400550" w:rsidRDefault="009F2641" w:rsidP="00E0546C">
            <w:pPr>
              <w:spacing w:after="0" w:line="240" w:lineRule="auto"/>
              <w:rPr>
                <w:rFonts w:ascii="Times New Roman" w:hAnsi="Times New Roman"/>
                <w:b/>
                <w:bCs/>
              </w:rPr>
            </w:pPr>
          </w:p>
        </w:tc>
        <w:tc>
          <w:tcPr>
            <w:tcW w:w="3236" w:type="dxa"/>
            <w:vMerge/>
            <w:vAlign w:val="center"/>
            <w:hideMark/>
          </w:tcPr>
          <w:p w:rsidR="009F2641" w:rsidRPr="00400550" w:rsidRDefault="009F2641" w:rsidP="00E0546C">
            <w:pPr>
              <w:spacing w:after="0" w:line="240" w:lineRule="auto"/>
              <w:rPr>
                <w:rFonts w:ascii="Times New Roman" w:hAnsi="Times New Roman"/>
                <w:b/>
                <w:bCs/>
              </w:rPr>
            </w:pPr>
          </w:p>
        </w:tc>
        <w:tc>
          <w:tcPr>
            <w:tcW w:w="6662" w:type="dxa"/>
            <w:vMerge/>
            <w:vAlign w:val="center"/>
            <w:hideMark/>
          </w:tcPr>
          <w:p w:rsidR="009F2641" w:rsidRPr="00400550" w:rsidRDefault="009F2641" w:rsidP="00E0546C">
            <w:pPr>
              <w:spacing w:after="0" w:line="240" w:lineRule="auto"/>
              <w:rPr>
                <w:rFonts w:ascii="Times New Roman" w:hAnsi="Times New Roman"/>
                <w:b/>
                <w:bCs/>
              </w:rPr>
            </w:pPr>
          </w:p>
        </w:tc>
        <w:tc>
          <w:tcPr>
            <w:tcW w:w="992" w:type="dxa"/>
            <w:vMerge/>
            <w:vAlign w:val="center"/>
            <w:hideMark/>
          </w:tcPr>
          <w:p w:rsidR="009F2641" w:rsidRPr="00400550" w:rsidRDefault="009F2641" w:rsidP="00E0546C">
            <w:pPr>
              <w:spacing w:after="0" w:line="240" w:lineRule="auto"/>
              <w:rPr>
                <w:rFonts w:ascii="Times New Roman" w:hAnsi="Times New Roman"/>
                <w:b/>
                <w:bCs/>
              </w:rPr>
            </w:pPr>
          </w:p>
        </w:tc>
        <w:tc>
          <w:tcPr>
            <w:tcW w:w="851" w:type="dxa"/>
            <w:vMerge/>
            <w:vAlign w:val="center"/>
            <w:hideMark/>
          </w:tcPr>
          <w:p w:rsidR="009F2641" w:rsidRPr="00400550" w:rsidRDefault="009F2641" w:rsidP="00E0546C">
            <w:pPr>
              <w:spacing w:after="0" w:line="240" w:lineRule="auto"/>
              <w:rPr>
                <w:rFonts w:ascii="Times New Roman" w:hAnsi="Times New Roman"/>
                <w:b/>
                <w:bCs/>
              </w:rPr>
            </w:pPr>
          </w:p>
        </w:tc>
        <w:tc>
          <w:tcPr>
            <w:tcW w:w="1275" w:type="dxa"/>
            <w:vMerge/>
            <w:vAlign w:val="center"/>
            <w:hideMark/>
          </w:tcPr>
          <w:p w:rsidR="009F2641" w:rsidRPr="00400550" w:rsidRDefault="009F2641" w:rsidP="00E0546C">
            <w:pPr>
              <w:spacing w:after="0" w:line="240" w:lineRule="auto"/>
              <w:rPr>
                <w:rFonts w:ascii="Times New Roman" w:hAnsi="Times New Roman"/>
                <w:b/>
                <w:bCs/>
              </w:rPr>
            </w:pPr>
          </w:p>
        </w:tc>
        <w:tc>
          <w:tcPr>
            <w:tcW w:w="1418" w:type="dxa"/>
            <w:vMerge/>
            <w:vAlign w:val="center"/>
            <w:hideMark/>
          </w:tcPr>
          <w:p w:rsidR="009F2641" w:rsidRPr="00400550" w:rsidRDefault="009F2641" w:rsidP="00E0546C">
            <w:pPr>
              <w:spacing w:after="0" w:line="240" w:lineRule="auto"/>
              <w:rPr>
                <w:rFonts w:ascii="Times New Roman" w:hAnsi="Times New Roman"/>
                <w:b/>
                <w:bCs/>
              </w:rPr>
            </w:pPr>
          </w:p>
        </w:tc>
      </w:tr>
      <w:tr w:rsidR="00400550" w:rsidRPr="00400550" w:rsidTr="00400550">
        <w:trPr>
          <w:trHeight w:val="491"/>
        </w:trPr>
        <w:tc>
          <w:tcPr>
            <w:tcW w:w="587" w:type="dxa"/>
            <w:shd w:val="clear" w:color="000000" w:fill="FFFFFF"/>
            <w:vAlign w:val="center"/>
            <w:hideMark/>
          </w:tcPr>
          <w:p w:rsidR="009F2641" w:rsidRPr="00400550" w:rsidRDefault="009F2641" w:rsidP="00E0546C">
            <w:pPr>
              <w:spacing w:after="0" w:line="240" w:lineRule="auto"/>
              <w:jc w:val="center"/>
              <w:rPr>
                <w:rFonts w:ascii="Times New Roman" w:hAnsi="Times New Roman"/>
                <w:b/>
                <w:bCs/>
              </w:rPr>
            </w:pPr>
            <w:r w:rsidRPr="00400550">
              <w:rPr>
                <w:rFonts w:ascii="Times New Roman" w:hAnsi="Times New Roman"/>
                <w:b/>
                <w:bCs/>
              </w:rPr>
              <w:t>1</w:t>
            </w:r>
          </w:p>
        </w:tc>
        <w:tc>
          <w:tcPr>
            <w:tcW w:w="3236" w:type="dxa"/>
            <w:shd w:val="clear" w:color="000000" w:fill="FFFFFF"/>
            <w:vAlign w:val="center"/>
            <w:hideMark/>
          </w:tcPr>
          <w:p w:rsidR="009F2641" w:rsidRPr="00400550" w:rsidRDefault="009F2641" w:rsidP="00E0546C">
            <w:pPr>
              <w:spacing w:after="0" w:line="240" w:lineRule="auto"/>
              <w:jc w:val="center"/>
              <w:rPr>
                <w:rFonts w:ascii="Times New Roman" w:hAnsi="Times New Roman"/>
                <w:b/>
                <w:bCs/>
              </w:rPr>
            </w:pPr>
            <w:r w:rsidRPr="00400550">
              <w:rPr>
                <w:rFonts w:ascii="Times New Roman" w:hAnsi="Times New Roman"/>
                <w:b/>
                <w:bCs/>
              </w:rPr>
              <w:t>2</w:t>
            </w:r>
          </w:p>
        </w:tc>
        <w:tc>
          <w:tcPr>
            <w:tcW w:w="6662" w:type="dxa"/>
            <w:shd w:val="clear" w:color="000000" w:fill="FFFFFF"/>
            <w:vAlign w:val="center"/>
            <w:hideMark/>
          </w:tcPr>
          <w:p w:rsidR="009F2641" w:rsidRPr="00400550" w:rsidRDefault="009F2641" w:rsidP="00E0546C">
            <w:pPr>
              <w:spacing w:after="0" w:line="240" w:lineRule="auto"/>
              <w:jc w:val="center"/>
              <w:rPr>
                <w:rFonts w:ascii="Times New Roman" w:hAnsi="Times New Roman"/>
                <w:b/>
                <w:bCs/>
              </w:rPr>
            </w:pPr>
            <w:r w:rsidRPr="00400550">
              <w:rPr>
                <w:rFonts w:ascii="Times New Roman" w:hAnsi="Times New Roman"/>
                <w:b/>
                <w:bCs/>
              </w:rPr>
              <w:t>3</w:t>
            </w:r>
          </w:p>
        </w:tc>
        <w:tc>
          <w:tcPr>
            <w:tcW w:w="992" w:type="dxa"/>
            <w:shd w:val="clear" w:color="000000" w:fill="FFFFFF"/>
            <w:vAlign w:val="center"/>
            <w:hideMark/>
          </w:tcPr>
          <w:p w:rsidR="009F2641" w:rsidRPr="00400550" w:rsidRDefault="009F2641" w:rsidP="00E0546C">
            <w:pPr>
              <w:spacing w:after="0" w:line="240" w:lineRule="auto"/>
              <w:jc w:val="center"/>
              <w:rPr>
                <w:rFonts w:ascii="Times New Roman" w:hAnsi="Times New Roman"/>
                <w:b/>
                <w:bCs/>
              </w:rPr>
            </w:pPr>
            <w:r w:rsidRPr="00400550">
              <w:rPr>
                <w:rFonts w:ascii="Times New Roman" w:hAnsi="Times New Roman"/>
                <w:b/>
                <w:bCs/>
              </w:rPr>
              <w:t>4</w:t>
            </w:r>
          </w:p>
        </w:tc>
        <w:tc>
          <w:tcPr>
            <w:tcW w:w="851" w:type="dxa"/>
            <w:shd w:val="clear" w:color="000000" w:fill="FFFFFF"/>
            <w:vAlign w:val="center"/>
            <w:hideMark/>
          </w:tcPr>
          <w:p w:rsidR="009F2641" w:rsidRPr="00400550" w:rsidRDefault="009F2641" w:rsidP="00E0546C">
            <w:pPr>
              <w:spacing w:after="0" w:line="240" w:lineRule="auto"/>
              <w:jc w:val="center"/>
              <w:rPr>
                <w:rFonts w:ascii="Times New Roman" w:hAnsi="Times New Roman"/>
                <w:b/>
                <w:bCs/>
              </w:rPr>
            </w:pPr>
            <w:r w:rsidRPr="00400550">
              <w:rPr>
                <w:rFonts w:ascii="Times New Roman" w:hAnsi="Times New Roman"/>
                <w:b/>
                <w:bCs/>
              </w:rPr>
              <w:t>5</w:t>
            </w:r>
          </w:p>
        </w:tc>
        <w:tc>
          <w:tcPr>
            <w:tcW w:w="1275" w:type="dxa"/>
            <w:shd w:val="clear" w:color="000000" w:fill="FFFFFF"/>
            <w:vAlign w:val="center"/>
            <w:hideMark/>
          </w:tcPr>
          <w:p w:rsidR="009F2641" w:rsidRPr="00400550" w:rsidRDefault="009F2641" w:rsidP="00E0546C">
            <w:pPr>
              <w:spacing w:after="0" w:line="240" w:lineRule="auto"/>
              <w:jc w:val="center"/>
              <w:rPr>
                <w:rFonts w:ascii="Times New Roman" w:hAnsi="Times New Roman"/>
                <w:b/>
                <w:bCs/>
              </w:rPr>
            </w:pPr>
            <w:r w:rsidRPr="00400550">
              <w:rPr>
                <w:rFonts w:ascii="Times New Roman" w:hAnsi="Times New Roman"/>
                <w:b/>
                <w:bCs/>
              </w:rPr>
              <w:t>6</w:t>
            </w:r>
          </w:p>
        </w:tc>
        <w:tc>
          <w:tcPr>
            <w:tcW w:w="1418" w:type="dxa"/>
            <w:shd w:val="clear" w:color="000000" w:fill="FFFFFF"/>
            <w:vAlign w:val="center"/>
            <w:hideMark/>
          </w:tcPr>
          <w:p w:rsidR="009F2641" w:rsidRPr="00400550" w:rsidRDefault="009F2641" w:rsidP="00E0546C">
            <w:pPr>
              <w:spacing w:after="0" w:line="240" w:lineRule="auto"/>
              <w:jc w:val="center"/>
              <w:rPr>
                <w:rFonts w:ascii="Times New Roman" w:hAnsi="Times New Roman"/>
                <w:b/>
                <w:bCs/>
              </w:rPr>
            </w:pPr>
            <w:r w:rsidRPr="00400550">
              <w:rPr>
                <w:rFonts w:ascii="Times New Roman" w:hAnsi="Times New Roman"/>
                <w:b/>
                <w:bCs/>
              </w:rPr>
              <w:t>7</w:t>
            </w:r>
          </w:p>
        </w:tc>
      </w:tr>
      <w:tr w:rsidR="00400550" w:rsidRPr="00400550" w:rsidTr="00400550">
        <w:trPr>
          <w:trHeight w:val="240"/>
        </w:trPr>
        <w:tc>
          <w:tcPr>
            <w:tcW w:w="587" w:type="dxa"/>
            <w:shd w:val="clear" w:color="000000" w:fill="FFFFFF"/>
            <w:vAlign w:val="center"/>
            <w:hideMark/>
          </w:tcPr>
          <w:p w:rsidR="00B97D36" w:rsidRPr="00400550" w:rsidRDefault="00B97D36" w:rsidP="00B97D36">
            <w:pPr>
              <w:pStyle w:val="a5"/>
              <w:numPr>
                <w:ilvl w:val="0"/>
                <w:numId w:val="1"/>
              </w:numPr>
              <w:spacing w:after="0" w:line="240" w:lineRule="auto"/>
              <w:jc w:val="center"/>
              <w:rPr>
                <w:rFonts w:ascii="Times New Roman" w:hAnsi="Times New Roman"/>
              </w:rPr>
            </w:pPr>
            <w:r w:rsidRPr="00400550">
              <w:rPr>
                <w:rFonts w:ascii="Times New Roman" w:hAnsi="Times New Roman"/>
              </w:rPr>
              <w:t>1</w:t>
            </w:r>
          </w:p>
        </w:tc>
        <w:tc>
          <w:tcPr>
            <w:tcW w:w="3236" w:type="dxa"/>
            <w:shd w:val="clear" w:color="auto" w:fill="auto"/>
          </w:tcPr>
          <w:p w:rsidR="00B97D36" w:rsidRPr="00400550" w:rsidRDefault="00B97D36" w:rsidP="00D3160F">
            <w:pPr>
              <w:spacing w:after="0" w:line="240" w:lineRule="auto"/>
              <w:rPr>
                <w:rFonts w:ascii="Times New Roman" w:hAnsi="Times New Roman"/>
              </w:rPr>
            </w:pPr>
            <w:r w:rsidRPr="00400550">
              <w:rPr>
                <w:rFonts w:ascii="Times New Roman" w:hAnsi="Times New Roman"/>
              </w:rPr>
              <w:t>ENA-</w:t>
            </w:r>
            <w:proofErr w:type="spellStart"/>
            <w:r w:rsidRPr="00400550">
              <w:rPr>
                <w:rFonts w:ascii="Times New Roman" w:hAnsi="Times New Roman"/>
              </w:rPr>
              <w:t>screen</w:t>
            </w:r>
            <w:proofErr w:type="spellEnd"/>
            <w:r w:rsidRPr="00400550">
              <w:rPr>
                <w:rFonts w:ascii="Times New Roman" w:hAnsi="Times New Roman"/>
              </w:rPr>
              <w:t xml:space="preserve"> - Экстрагируемые ядерные антитела скрининг,96test ORG506</w:t>
            </w:r>
          </w:p>
          <w:p w:rsidR="00B97D36" w:rsidRPr="00400550" w:rsidRDefault="00B97D36" w:rsidP="00D3160F">
            <w:pPr>
              <w:spacing w:after="0" w:line="240" w:lineRule="auto"/>
              <w:rPr>
                <w:rFonts w:ascii="Times New Roman" w:hAnsi="Times New Roman"/>
              </w:rPr>
            </w:pPr>
          </w:p>
        </w:tc>
        <w:tc>
          <w:tcPr>
            <w:tcW w:w="6662" w:type="dxa"/>
            <w:shd w:val="clear" w:color="000000" w:fill="FFFFFF"/>
          </w:tcPr>
          <w:p w:rsidR="00B97D36" w:rsidRPr="00400550" w:rsidRDefault="000E4028" w:rsidP="00D3160F">
            <w:pPr>
              <w:ind w:firstLine="708"/>
              <w:rPr>
                <w:rFonts w:ascii="Times New Roman" w:hAnsi="Times New Roman"/>
              </w:rPr>
            </w:pPr>
            <w:r w:rsidRPr="00400550">
              <w:rPr>
                <w:rFonts w:ascii="Times New Roman" w:hAnsi="Times New Roman"/>
              </w:rPr>
              <w:t>Набор для качеств. скрининга антител к экстрагируемым ядерным антигенам</w:t>
            </w:r>
          </w:p>
        </w:tc>
        <w:tc>
          <w:tcPr>
            <w:tcW w:w="992" w:type="dxa"/>
            <w:shd w:val="clear" w:color="000000" w:fill="FFFFFF"/>
          </w:tcPr>
          <w:p w:rsidR="00B97D36" w:rsidRPr="00400550" w:rsidRDefault="00B97D36" w:rsidP="00D3160F">
            <w:pPr>
              <w:spacing w:after="0" w:line="240" w:lineRule="auto"/>
              <w:rPr>
                <w:rFonts w:ascii="Times New Roman" w:hAnsi="Times New Roman"/>
              </w:rPr>
            </w:pPr>
            <w:r w:rsidRPr="00400550">
              <w:rPr>
                <w:rFonts w:ascii="Times New Roman" w:hAnsi="Times New Roman"/>
              </w:rPr>
              <w:t>упк.</w:t>
            </w:r>
          </w:p>
        </w:tc>
        <w:tc>
          <w:tcPr>
            <w:tcW w:w="851" w:type="dxa"/>
            <w:shd w:val="clear" w:color="000000" w:fill="FFFFFF"/>
          </w:tcPr>
          <w:p w:rsidR="00B97D36" w:rsidRPr="00400550" w:rsidRDefault="00B97D36" w:rsidP="00D3160F">
            <w:pPr>
              <w:rPr>
                <w:rFonts w:ascii="Times New Roman" w:hAnsi="Times New Roman"/>
              </w:rPr>
            </w:pPr>
            <w:r w:rsidRPr="00400550">
              <w:rPr>
                <w:rFonts w:ascii="Times New Roman" w:hAnsi="Times New Roman"/>
              </w:rPr>
              <w:t>2</w:t>
            </w:r>
          </w:p>
        </w:tc>
        <w:tc>
          <w:tcPr>
            <w:tcW w:w="1275" w:type="dxa"/>
            <w:shd w:val="clear" w:color="000000" w:fill="FFFFFF"/>
          </w:tcPr>
          <w:p w:rsidR="00B97D36" w:rsidRPr="00400550" w:rsidRDefault="00B72161" w:rsidP="00D3160F">
            <w:pPr>
              <w:rPr>
                <w:rFonts w:ascii="Times New Roman" w:hAnsi="Times New Roman"/>
              </w:rPr>
            </w:pPr>
            <w:r>
              <w:rPr>
                <w:rFonts w:ascii="Times New Roman" w:hAnsi="Times New Roman"/>
              </w:rPr>
              <w:t>120 000</w:t>
            </w:r>
          </w:p>
        </w:tc>
        <w:tc>
          <w:tcPr>
            <w:tcW w:w="1418" w:type="dxa"/>
            <w:shd w:val="clear" w:color="auto" w:fill="auto"/>
          </w:tcPr>
          <w:p w:rsidR="00B97D36" w:rsidRPr="00400550" w:rsidRDefault="00B72161" w:rsidP="00D3160F">
            <w:pPr>
              <w:rPr>
                <w:rFonts w:ascii="Times New Roman" w:hAnsi="Times New Roman"/>
              </w:rPr>
            </w:pPr>
            <w:r>
              <w:rPr>
                <w:rFonts w:ascii="Times New Roman" w:hAnsi="Times New Roman"/>
              </w:rPr>
              <w:t>240 000</w:t>
            </w:r>
          </w:p>
        </w:tc>
      </w:tr>
      <w:tr w:rsidR="00400550" w:rsidRPr="00400550" w:rsidTr="00400550">
        <w:trPr>
          <w:trHeight w:val="240"/>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lang w:val="en-US"/>
              </w:rPr>
            </w:pPr>
            <w:r w:rsidRPr="00400550">
              <w:rPr>
                <w:rFonts w:ascii="Times New Roman" w:hAnsi="Times New Roman"/>
                <w:lang w:val="en-US"/>
              </w:rPr>
              <w:t>3</w:t>
            </w:r>
          </w:p>
        </w:tc>
        <w:tc>
          <w:tcPr>
            <w:tcW w:w="3236" w:type="dxa"/>
            <w:shd w:val="clear" w:color="000000" w:fill="FFFFFF"/>
          </w:tcPr>
          <w:p w:rsidR="00DD3B3D" w:rsidRPr="00400550" w:rsidRDefault="00DD3B3D" w:rsidP="00D3160F">
            <w:pPr>
              <w:spacing w:after="0" w:line="240" w:lineRule="auto"/>
              <w:rPr>
                <w:rFonts w:ascii="Times New Roman" w:hAnsi="Times New Roman"/>
                <w:lang w:val="en-US"/>
              </w:rPr>
            </w:pPr>
            <w:proofErr w:type="spellStart"/>
            <w:r w:rsidRPr="00400550">
              <w:rPr>
                <w:rFonts w:ascii="Times New Roman" w:hAnsi="Times New Roman"/>
                <w:lang w:val="en-US"/>
              </w:rPr>
              <w:t>Sysmex</w:t>
            </w:r>
            <w:proofErr w:type="spellEnd"/>
            <w:r w:rsidRPr="00400550">
              <w:rPr>
                <w:rFonts w:ascii="Times New Roman" w:hAnsi="Times New Roman"/>
                <w:lang w:val="en-US"/>
              </w:rPr>
              <w:t xml:space="preserve"> 2000i </w:t>
            </w:r>
            <w:r w:rsidRPr="00400550">
              <w:rPr>
                <w:rFonts w:ascii="Times New Roman" w:hAnsi="Times New Roman"/>
              </w:rPr>
              <w:t>Изотонический</w:t>
            </w:r>
            <w:r w:rsidRPr="00400550">
              <w:rPr>
                <w:rFonts w:ascii="Times New Roman" w:hAnsi="Times New Roman"/>
                <w:lang w:val="en-US"/>
              </w:rPr>
              <w:t xml:space="preserve"> </w:t>
            </w:r>
            <w:r w:rsidRPr="00400550">
              <w:rPr>
                <w:rFonts w:ascii="Times New Roman" w:hAnsi="Times New Roman"/>
              </w:rPr>
              <w:t>разбавитель</w:t>
            </w:r>
            <w:r w:rsidRPr="00400550">
              <w:rPr>
                <w:rFonts w:ascii="Times New Roman" w:hAnsi="Times New Roman"/>
                <w:lang w:val="en-US"/>
              </w:rPr>
              <w:t xml:space="preserve"> 20</w:t>
            </w:r>
            <w:r w:rsidRPr="00400550">
              <w:rPr>
                <w:rFonts w:ascii="Times New Roman" w:hAnsi="Times New Roman"/>
              </w:rPr>
              <w:t>л</w:t>
            </w:r>
            <w:r w:rsidRPr="00400550">
              <w:rPr>
                <w:rFonts w:ascii="Times New Roman" w:hAnsi="Times New Roman"/>
                <w:lang w:val="en-US"/>
              </w:rPr>
              <w:t>/</w:t>
            </w:r>
            <w:proofErr w:type="spellStart"/>
            <w:r w:rsidRPr="00400550">
              <w:rPr>
                <w:rFonts w:ascii="Times New Roman" w:hAnsi="Times New Roman"/>
              </w:rPr>
              <w:t>уп</w:t>
            </w:r>
            <w:proofErr w:type="spellEnd"/>
            <w:r w:rsidRPr="00400550">
              <w:rPr>
                <w:rFonts w:ascii="Times New Roman" w:hAnsi="Times New Roman"/>
                <w:lang w:val="en-US"/>
              </w:rPr>
              <w:t xml:space="preserve">   SYSMEX ( </w:t>
            </w:r>
            <w:r w:rsidRPr="00400550">
              <w:rPr>
                <w:rFonts w:ascii="Times New Roman" w:hAnsi="Times New Roman"/>
              </w:rPr>
              <w:t>С</w:t>
            </w:r>
            <w:r w:rsidRPr="00400550">
              <w:rPr>
                <w:rFonts w:ascii="Times New Roman" w:hAnsi="Times New Roman"/>
                <w:lang w:val="en-US"/>
              </w:rPr>
              <w:t xml:space="preserve">ELLPACK), 83400116  </w:t>
            </w:r>
          </w:p>
        </w:tc>
        <w:tc>
          <w:tcPr>
            <w:tcW w:w="6662" w:type="dxa"/>
          </w:tcPr>
          <w:p w:rsidR="00DD3B3D" w:rsidRPr="00400550" w:rsidRDefault="00DD3B3D" w:rsidP="00D3160F">
            <w:pPr>
              <w:tabs>
                <w:tab w:val="left" w:pos="1485"/>
              </w:tabs>
              <w:spacing w:after="0" w:line="240" w:lineRule="auto"/>
              <w:rPr>
                <w:rFonts w:ascii="Times New Roman" w:hAnsi="Times New Roman"/>
              </w:rPr>
            </w:pPr>
            <w:r w:rsidRPr="00400550">
              <w:rPr>
                <w:rFonts w:ascii="Times New Roman" w:hAnsi="Times New Roman"/>
              </w:rPr>
              <w:t>CELLPACK 20л из комплекта Автоматический гематологический анализатор XP-300, температура хранения   +5 +30 С, CELLPACK 20 l (</w:t>
            </w:r>
            <w:proofErr w:type="gramStart"/>
            <w:r w:rsidRPr="00400550">
              <w:rPr>
                <w:rFonts w:ascii="Times New Roman" w:hAnsi="Times New Roman"/>
              </w:rPr>
              <w:t xml:space="preserve">SYSMEX  </w:t>
            </w:r>
            <w:proofErr w:type="spellStart"/>
            <w:r w:rsidRPr="00400550">
              <w:rPr>
                <w:rFonts w:ascii="Times New Roman" w:hAnsi="Times New Roman"/>
              </w:rPr>
              <w:t>Europe</w:t>
            </w:r>
            <w:proofErr w:type="spellEnd"/>
            <w:proofErr w:type="gramEnd"/>
            <w:r w:rsidRPr="00400550">
              <w:rPr>
                <w:rFonts w:ascii="Times New Roman" w:hAnsi="Times New Roman"/>
              </w:rPr>
              <w:t xml:space="preserve"> </w:t>
            </w:r>
            <w:proofErr w:type="spellStart"/>
            <w:r w:rsidRPr="00400550">
              <w:rPr>
                <w:rFonts w:ascii="Times New Roman" w:hAnsi="Times New Roman"/>
              </w:rPr>
              <w:t>GmbH</w:t>
            </w:r>
            <w:proofErr w:type="spellEnd"/>
            <w:r w:rsidRPr="00400550">
              <w:rPr>
                <w:rFonts w:ascii="Times New Roman" w:hAnsi="Times New Roman"/>
              </w:rPr>
              <w:t xml:space="preserve"> </w:t>
            </w:r>
            <w:proofErr w:type="spellStart"/>
            <w:r w:rsidRPr="00400550">
              <w:rPr>
                <w:rFonts w:ascii="Times New Roman" w:hAnsi="Times New Roman"/>
              </w:rPr>
              <w:t>Germany</w:t>
            </w:r>
            <w:proofErr w:type="spellEnd"/>
            <w:r w:rsidRPr="00400550">
              <w:rPr>
                <w:rFonts w:ascii="Times New Roman" w:hAnsi="Times New Roman"/>
              </w:rPr>
              <w:t xml:space="preserve">, ГЕРМАНИЯ для выполнения исследований на гематологических анализаторах </w:t>
            </w:r>
            <w:proofErr w:type="spellStart"/>
            <w:r w:rsidRPr="00400550">
              <w:rPr>
                <w:rFonts w:ascii="Times New Roman" w:hAnsi="Times New Roman"/>
                <w:lang w:val="en-US"/>
              </w:rPr>
              <w:t>Sysmex</w:t>
            </w:r>
            <w:proofErr w:type="spellEnd"/>
          </w:p>
        </w:tc>
        <w:tc>
          <w:tcPr>
            <w:tcW w:w="992" w:type="dxa"/>
            <w:shd w:val="clear" w:color="000000" w:fill="FFFFFF"/>
          </w:tcPr>
          <w:p w:rsidR="00DD3B3D" w:rsidRPr="00400550" w:rsidRDefault="00DD3B3D" w:rsidP="00D3160F">
            <w:pPr>
              <w:spacing w:after="0" w:line="240" w:lineRule="auto"/>
              <w:rPr>
                <w:rFonts w:ascii="Times New Roman" w:hAnsi="Times New Roman"/>
              </w:rPr>
            </w:pPr>
            <w:r w:rsidRPr="00400550">
              <w:rPr>
                <w:rFonts w:ascii="Times New Roman" w:hAnsi="Times New Roman"/>
              </w:rPr>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15</w:t>
            </w:r>
          </w:p>
        </w:tc>
        <w:tc>
          <w:tcPr>
            <w:tcW w:w="1275" w:type="dxa"/>
            <w:shd w:val="clear" w:color="000000" w:fill="FFFFFF"/>
          </w:tcPr>
          <w:p w:rsidR="00DD3B3D" w:rsidRPr="00400550" w:rsidRDefault="00B72161" w:rsidP="00D3160F">
            <w:pPr>
              <w:rPr>
                <w:rFonts w:ascii="Times New Roman" w:hAnsi="Times New Roman"/>
              </w:rPr>
            </w:pPr>
            <w:r>
              <w:rPr>
                <w:rFonts w:ascii="Times New Roman" w:hAnsi="Times New Roman"/>
              </w:rPr>
              <w:t>29 000</w:t>
            </w:r>
          </w:p>
        </w:tc>
        <w:tc>
          <w:tcPr>
            <w:tcW w:w="1418" w:type="dxa"/>
            <w:shd w:val="clear" w:color="000000" w:fill="FFFFFF"/>
          </w:tcPr>
          <w:p w:rsidR="00DD3B3D" w:rsidRPr="00400550" w:rsidRDefault="00B72161" w:rsidP="00D3160F">
            <w:pPr>
              <w:rPr>
                <w:rFonts w:ascii="Times New Roman" w:hAnsi="Times New Roman"/>
              </w:rPr>
            </w:pPr>
            <w:r>
              <w:rPr>
                <w:rFonts w:ascii="Times New Roman" w:hAnsi="Times New Roman"/>
              </w:rPr>
              <w:t>435 000</w:t>
            </w:r>
          </w:p>
        </w:tc>
      </w:tr>
      <w:tr w:rsidR="00400550" w:rsidRPr="00400550" w:rsidTr="00400550">
        <w:trPr>
          <w:trHeight w:val="240"/>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lang w:val="en-US"/>
              </w:rPr>
            </w:pPr>
          </w:p>
        </w:tc>
        <w:tc>
          <w:tcPr>
            <w:tcW w:w="3236" w:type="dxa"/>
            <w:shd w:val="clear" w:color="000000" w:fill="FFFFFF"/>
          </w:tcPr>
          <w:p w:rsidR="00DD3B3D" w:rsidRPr="00400550" w:rsidRDefault="00DD3B3D" w:rsidP="00D3160F">
            <w:pPr>
              <w:rPr>
                <w:rFonts w:ascii="Times New Roman" w:hAnsi="Times New Roman"/>
              </w:rPr>
            </w:pPr>
            <w:proofErr w:type="spellStart"/>
            <w:r w:rsidRPr="00400550">
              <w:rPr>
                <w:rFonts w:ascii="Times New Roman" w:hAnsi="Times New Roman"/>
              </w:rPr>
              <w:t>Sysmex</w:t>
            </w:r>
            <w:proofErr w:type="spellEnd"/>
            <w:r w:rsidRPr="00400550">
              <w:rPr>
                <w:rFonts w:ascii="Times New Roman" w:hAnsi="Times New Roman"/>
              </w:rPr>
              <w:t xml:space="preserve"> 2000i Краситель </w:t>
            </w:r>
            <w:proofErr w:type="gramStart"/>
            <w:r w:rsidRPr="00400550">
              <w:rPr>
                <w:rFonts w:ascii="Times New Roman" w:hAnsi="Times New Roman"/>
              </w:rPr>
              <w:t xml:space="preserve">для  </w:t>
            </w:r>
            <w:proofErr w:type="spellStart"/>
            <w:r w:rsidRPr="00400550">
              <w:rPr>
                <w:rFonts w:ascii="Times New Roman" w:hAnsi="Times New Roman"/>
              </w:rPr>
              <w:t>ретикулоцитов</w:t>
            </w:r>
            <w:proofErr w:type="spellEnd"/>
            <w:proofErr w:type="gramEnd"/>
            <w:r w:rsidRPr="00400550">
              <w:rPr>
                <w:rFonts w:ascii="Times New Roman" w:hAnsi="Times New Roman"/>
              </w:rPr>
              <w:t xml:space="preserve"> </w:t>
            </w:r>
            <w:proofErr w:type="spellStart"/>
            <w:r w:rsidRPr="00400550">
              <w:rPr>
                <w:rFonts w:ascii="Times New Roman" w:hAnsi="Times New Roman"/>
              </w:rPr>
              <w:t>Retsearch</w:t>
            </w:r>
            <w:proofErr w:type="spellEnd"/>
            <w:r w:rsidRPr="00400550">
              <w:rPr>
                <w:rFonts w:ascii="Times New Roman" w:hAnsi="Times New Roman"/>
              </w:rPr>
              <w:t xml:space="preserve"> 1л,12млх1, 98416211</w:t>
            </w:r>
          </w:p>
        </w:tc>
        <w:tc>
          <w:tcPr>
            <w:tcW w:w="6662" w:type="dxa"/>
            <w:shd w:val="clear" w:color="000000" w:fill="FFFFFF"/>
          </w:tcPr>
          <w:p w:rsidR="00DD3B3D" w:rsidRPr="00400550" w:rsidRDefault="00DD3B3D" w:rsidP="00D3160F">
            <w:pPr>
              <w:rPr>
                <w:rFonts w:ascii="Times New Roman" w:hAnsi="Times New Roman"/>
              </w:rPr>
            </w:pPr>
            <w:proofErr w:type="spellStart"/>
            <w:r w:rsidRPr="00400550">
              <w:rPr>
                <w:rFonts w:ascii="Times New Roman" w:hAnsi="Times New Roman"/>
              </w:rPr>
              <w:t>Rкраситель</w:t>
            </w:r>
            <w:proofErr w:type="spellEnd"/>
            <w:r w:rsidRPr="00400550">
              <w:rPr>
                <w:rFonts w:ascii="Times New Roman" w:hAnsi="Times New Roman"/>
              </w:rPr>
              <w:t xml:space="preserve"> для </w:t>
            </w:r>
            <w:proofErr w:type="spellStart"/>
            <w:r w:rsidRPr="00400550">
              <w:rPr>
                <w:rFonts w:ascii="Times New Roman" w:hAnsi="Times New Roman"/>
              </w:rPr>
              <w:t>ретикулоцитов</w:t>
            </w:r>
            <w:proofErr w:type="spellEnd"/>
            <w:r w:rsidRPr="00400550">
              <w:rPr>
                <w:rFonts w:ascii="Times New Roman" w:hAnsi="Times New Roman"/>
              </w:rPr>
              <w:t xml:space="preserve"> RETSEARCH (II) </w:t>
            </w:r>
            <w:proofErr w:type="spellStart"/>
            <w:r w:rsidRPr="00400550">
              <w:rPr>
                <w:rFonts w:ascii="Times New Roman" w:hAnsi="Times New Roman"/>
              </w:rPr>
              <w:t>дилюент</w:t>
            </w:r>
            <w:proofErr w:type="spellEnd"/>
            <w:r w:rsidRPr="00400550">
              <w:rPr>
                <w:rFonts w:ascii="Times New Roman" w:hAnsi="Times New Roman"/>
              </w:rPr>
              <w:t xml:space="preserve">/краситель, температура хранения +2 +35 C, для выполнения исследований на гематологических анализаторах </w:t>
            </w:r>
            <w:proofErr w:type="spellStart"/>
            <w:r w:rsidRPr="00400550">
              <w:rPr>
                <w:rFonts w:ascii="Times New Roman" w:hAnsi="Times New Roman"/>
              </w:rPr>
              <w:t>Sysmex</w:t>
            </w:r>
            <w:proofErr w:type="spellEnd"/>
            <w:r w:rsidRPr="00400550">
              <w:rPr>
                <w:rFonts w:ascii="Times New Roman" w:hAnsi="Times New Roman"/>
              </w:rPr>
              <w:t xml:space="preserve"> RETSEARCH II, </w:t>
            </w:r>
            <w:proofErr w:type="spellStart"/>
            <w:r w:rsidRPr="00400550">
              <w:rPr>
                <w:rFonts w:ascii="Times New Roman" w:hAnsi="Times New Roman"/>
              </w:rPr>
              <w:t>Diluent</w:t>
            </w:r>
            <w:proofErr w:type="spellEnd"/>
            <w:r w:rsidRPr="00400550">
              <w:rPr>
                <w:rFonts w:ascii="Times New Roman" w:hAnsi="Times New Roman"/>
              </w:rPr>
              <w:t xml:space="preserve"> 1l+Dye 12 </w:t>
            </w:r>
            <w:proofErr w:type="spellStart"/>
            <w:r w:rsidRPr="00400550">
              <w:rPr>
                <w:rFonts w:ascii="Times New Roman" w:hAnsi="Times New Roman"/>
              </w:rPr>
              <w:t>ml</w:t>
            </w:r>
            <w:proofErr w:type="spellEnd"/>
            <w:r w:rsidRPr="00400550">
              <w:rPr>
                <w:rFonts w:ascii="Times New Roman" w:hAnsi="Times New Roman"/>
              </w:rPr>
              <w:t xml:space="preserve"> (</w:t>
            </w:r>
            <w:proofErr w:type="spellStart"/>
            <w:r w:rsidRPr="00400550">
              <w:rPr>
                <w:rFonts w:ascii="Times New Roman" w:hAnsi="Times New Roman"/>
              </w:rPr>
              <w:t>Sysmex</w:t>
            </w:r>
            <w:proofErr w:type="spellEnd"/>
            <w:r w:rsidRPr="00400550">
              <w:rPr>
                <w:rFonts w:ascii="Times New Roman" w:hAnsi="Times New Roman"/>
              </w:rPr>
              <w:t xml:space="preserve"> </w:t>
            </w:r>
            <w:proofErr w:type="spellStart"/>
            <w:r w:rsidRPr="00400550">
              <w:rPr>
                <w:rFonts w:ascii="Times New Roman" w:hAnsi="Times New Roman"/>
              </w:rPr>
              <w:t>Europe</w:t>
            </w:r>
            <w:proofErr w:type="spellEnd"/>
            <w:r w:rsidRPr="00400550">
              <w:rPr>
                <w:rFonts w:ascii="Times New Roman" w:hAnsi="Times New Roman"/>
              </w:rPr>
              <w:t xml:space="preserve"> GMBH, </w:t>
            </w:r>
            <w:proofErr w:type="gramStart"/>
            <w:r w:rsidRPr="00400550">
              <w:rPr>
                <w:rFonts w:ascii="Times New Roman" w:hAnsi="Times New Roman"/>
              </w:rPr>
              <w:t>ГЕРМАНИЯ )</w:t>
            </w:r>
            <w:proofErr w:type="gramEnd"/>
          </w:p>
        </w:tc>
        <w:tc>
          <w:tcPr>
            <w:tcW w:w="992"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4</w:t>
            </w:r>
          </w:p>
        </w:tc>
        <w:tc>
          <w:tcPr>
            <w:tcW w:w="1275"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118 250</w:t>
            </w:r>
          </w:p>
        </w:tc>
        <w:tc>
          <w:tcPr>
            <w:tcW w:w="1418"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473 000</w:t>
            </w:r>
          </w:p>
        </w:tc>
      </w:tr>
      <w:tr w:rsidR="00400550" w:rsidRPr="00400550" w:rsidTr="00400550">
        <w:trPr>
          <w:trHeight w:val="240"/>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rPr>
            </w:pPr>
          </w:p>
        </w:tc>
        <w:tc>
          <w:tcPr>
            <w:tcW w:w="3236" w:type="dxa"/>
            <w:shd w:val="clear" w:color="000000" w:fill="FFFFFF"/>
          </w:tcPr>
          <w:p w:rsidR="00DD3B3D" w:rsidRPr="00400550" w:rsidRDefault="00DD3B3D" w:rsidP="00D3160F">
            <w:pPr>
              <w:rPr>
                <w:rFonts w:ascii="Times New Roman" w:hAnsi="Times New Roman"/>
                <w:lang w:val="en-US"/>
              </w:rPr>
            </w:pPr>
            <w:proofErr w:type="spellStart"/>
            <w:r w:rsidRPr="00400550">
              <w:rPr>
                <w:rFonts w:ascii="Times New Roman" w:hAnsi="Times New Roman"/>
                <w:lang w:val="en-US"/>
              </w:rPr>
              <w:t>Sysmex</w:t>
            </w:r>
            <w:proofErr w:type="spellEnd"/>
            <w:r w:rsidRPr="00400550">
              <w:rPr>
                <w:rFonts w:ascii="Times New Roman" w:hAnsi="Times New Roman"/>
                <w:lang w:val="en-US"/>
              </w:rPr>
              <w:t xml:space="preserve"> 2000i </w:t>
            </w:r>
            <w:proofErr w:type="spellStart"/>
            <w:r w:rsidRPr="00400550">
              <w:rPr>
                <w:rFonts w:ascii="Times New Roman" w:hAnsi="Times New Roman"/>
              </w:rPr>
              <w:t>Лизирующий</w:t>
            </w:r>
            <w:proofErr w:type="spellEnd"/>
            <w:r w:rsidRPr="00400550">
              <w:rPr>
                <w:rFonts w:ascii="Times New Roman" w:hAnsi="Times New Roman"/>
                <w:lang w:val="en-US"/>
              </w:rPr>
              <w:t xml:space="preserve"> </w:t>
            </w:r>
            <w:r w:rsidRPr="00400550">
              <w:rPr>
                <w:rFonts w:ascii="Times New Roman" w:hAnsi="Times New Roman"/>
              </w:rPr>
              <w:t>р</w:t>
            </w:r>
            <w:r w:rsidRPr="00400550">
              <w:rPr>
                <w:rFonts w:ascii="Times New Roman" w:hAnsi="Times New Roman"/>
                <w:lang w:val="en-US"/>
              </w:rPr>
              <w:t>-</w:t>
            </w:r>
            <w:r w:rsidRPr="00400550">
              <w:rPr>
                <w:rFonts w:ascii="Times New Roman" w:hAnsi="Times New Roman"/>
              </w:rPr>
              <w:t>р</w:t>
            </w:r>
            <w:r w:rsidRPr="00400550">
              <w:rPr>
                <w:rFonts w:ascii="Times New Roman" w:hAnsi="Times New Roman"/>
                <w:lang w:val="en-US"/>
              </w:rPr>
              <w:t xml:space="preserve"> 4DL  Stromatolyser-4DL</w:t>
            </w:r>
          </w:p>
        </w:tc>
        <w:tc>
          <w:tcPr>
            <w:tcW w:w="6662" w:type="dxa"/>
            <w:shd w:val="clear" w:color="000000" w:fill="FFFFFF"/>
          </w:tcPr>
          <w:p w:rsidR="00DD3B3D" w:rsidRPr="00400550" w:rsidRDefault="00DD3B3D" w:rsidP="00D3160F">
            <w:pPr>
              <w:rPr>
                <w:rFonts w:ascii="Times New Roman" w:hAnsi="Times New Roman"/>
              </w:rPr>
            </w:pPr>
            <w:proofErr w:type="spellStart"/>
            <w:r w:rsidRPr="00400550">
              <w:rPr>
                <w:rFonts w:ascii="Times New Roman" w:hAnsi="Times New Roman"/>
              </w:rPr>
              <w:t>Лизирующий</w:t>
            </w:r>
            <w:proofErr w:type="spellEnd"/>
            <w:r w:rsidRPr="00400550">
              <w:rPr>
                <w:rFonts w:ascii="Times New Roman" w:hAnsi="Times New Roman"/>
              </w:rPr>
              <w:t xml:space="preserve"> раствор </w:t>
            </w:r>
            <w:r w:rsidRPr="00400550">
              <w:rPr>
                <w:rFonts w:ascii="Times New Roman" w:hAnsi="Times New Roman"/>
                <w:lang w:val="en-US"/>
              </w:rPr>
              <w:t>STROMATOLYSER</w:t>
            </w:r>
            <w:r w:rsidRPr="00400550">
              <w:rPr>
                <w:rFonts w:ascii="Times New Roman" w:hAnsi="Times New Roman"/>
              </w:rPr>
              <w:t>-4</w:t>
            </w:r>
            <w:r w:rsidRPr="00400550">
              <w:rPr>
                <w:rFonts w:ascii="Times New Roman" w:hAnsi="Times New Roman"/>
                <w:lang w:val="en-US"/>
              </w:rPr>
              <w:t>DL</w:t>
            </w:r>
            <w:r w:rsidRPr="00400550">
              <w:rPr>
                <w:rFonts w:ascii="Times New Roman" w:hAnsi="Times New Roman"/>
              </w:rPr>
              <w:t xml:space="preserve"> - 5 л, температура хранения     +2 +35 </w:t>
            </w:r>
            <w:r w:rsidRPr="00400550">
              <w:rPr>
                <w:rFonts w:ascii="Times New Roman" w:hAnsi="Times New Roman"/>
                <w:lang w:val="en-US"/>
              </w:rPr>
              <w:t>C</w:t>
            </w:r>
            <w:r w:rsidRPr="00400550">
              <w:rPr>
                <w:rFonts w:ascii="Times New Roman" w:hAnsi="Times New Roman"/>
              </w:rPr>
              <w:t xml:space="preserve">, для выполнения исследований на гематологических анализаторах </w:t>
            </w:r>
            <w:proofErr w:type="spellStart"/>
            <w:r w:rsidRPr="00400550">
              <w:rPr>
                <w:rFonts w:ascii="Times New Roman" w:hAnsi="Times New Roman"/>
                <w:lang w:val="en-US"/>
              </w:rPr>
              <w:t>Sysmex</w:t>
            </w:r>
            <w:proofErr w:type="spellEnd"/>
            <w:r w:rsidRPr="00400550">
              <w:rPr>
                <w:rFonts w:ascii="Times New Roman" w:hAnsi="Times New Roman"/>
              </w:rPr>
              <w:t xml:space="preserve"> </w:t>
            </w:r>
            <w:r w:rsidRPr="00400550">
              <w:rPr>
                <w:rFonts w:ascii="Times New Roman" w:hAnsi="Times New Roman"/>
                <w:lang w:val="en-US"/>
              </w:rPr>
              <w:t>STROMATOLYSER</w:t>
            </w:r>
            <w:r w:rsidRPr="00400550">
              <w:rPr>
                <w:rFonts w:ascii="Times New Roman" w:hAnsi="Times New Roman"/>
              </w:rPr>
              <w:t>-4</w:t>
            </w:r>
            <w:r w:rsidRPr="00400550">
              <w:rPr>
                <w:rFonts w:ascii="Times New Roman" w:hAnsi="Times New Roman"/>
                <w:lang w:val="en-US"/>
              </w:rPr>
              <w:t>DL</w:t>
            </w:r>
            <w:r w:rsidRPr="00400550">
              <w:rPr>
                <w:rFonts w:ascii="Times New Roman" w:hAnsi="Times New Roman"/>
              </w:rPr>
              <w:t xml:space="preserve"> 5</w:t>
            </w:r>
            <w:r w:rsidRPr="00400550">
              <w:rPr>
                <w:rFonts w:ascii="Times New Roman" w:hAnsi="Times New Roman"/>
                <w:lang w:val="en-US"/>
              </w:rPr>
              <w:t>L</w:t>
            </w:r>
            <w:r w:rsidRPr="00400550">
              <w:rPr>
                <w:rFonts w:ascii="Times New Roman" w:hAnsi="Times New Roman"/>
              </w:rPr>
              <w:t xml:space="preserve"> (</w:t>
            </w:r>
            <w:proofErr w:type="spellStart"/>
            <w:r w:rsidRPr="00400550">
              <w:rPr>
                <w:rFonts w:ascii="Times New Roman" w:hAnsi="Times New Roman"/>
                <w:lang w:val="en-US"/>
              </w:rPr>
              <w:t>Sysmex</w:t>
            </w:r>
            <w:proofErr w:type="spellEnd"/>
            <w:r w:rsidRPr="00400550">
              <w:rPr>
                <w:rFonts w:ascii="Times New Roman" w:hAnsi="Times New Roman"/>
              </w:rPr>
              <w:t xml:space="preserve"> </w:t>
            </w:r>
            <w:r w:rsidRPr="00400550">
              <w:rPr>
                <w:rFonts w:ascii="Times New Roman" w:hAnsi="Times New Roman"/>
                <w:lang w:val="en-US"/>
              </w:rPr>
              <w:t>Europe</w:t>
            </w:r>
            <w:r w:rsidRPr="00400550">
              <w:rPr>
                <w:rFonts w:ascii="Times New Roman" w:hAnsi="Times New Roman"/>
              </w:rPr>
              <w:t xml:space="preserve"> </w:t>
            </w:r>
            <w:r w:rsidRPr="00400550">
              <w:rPr>
                <w:rFonts w:ascii="Times New Roman" w:hAnsi="Times New Roman"/>
                <w:lang w:val="en-US"/>
              </w:rPr>
              <w:t>GMBH</w:t>
            </w:r>
            <w:r w:rsidRPr="00400550">
              <w:rPr>
                <w:rFonts w:ascii="Times New Roman" w:hAnsi="Times New Roman"/>
              </w:rPr>
              <w:t xml:space="preserve">, </w:t>
            </w:r>
            <w:proofErr w:type="gramStart"/>
            <w:r w:rsidRPr="00400550">
              <w:rPr>
                <w:rFonts w:ascii="Times New Roman" w:hAnsi="Times New Roman"/>
              </w:rPr>
              <w:t>ГЕРМАНИЯ )</w:t>
            </w:r>
            <w:proofErr w:type="gramEnd"/>
          </w:p>
        </w:tc>
        <w:tc>
          <w:tcPr>
            <w:tcW w:w="992"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6</w:t>
            </w:r>
          </w:p>
        </w:tc>
        <w:tc>
          <w:tcPr>
            <w:tcW w:w="1275" w:type="dxa"/>
            <w:shd w:val="clear" w:color="000000" w:fill="FFFFFF"/>
          </w:tcPr>
          <w:p w:rsidR="00DD3B3D" w:rsidRPr="00400550" w:rsidRDefault="00B72161" w:rsidP="00D3160F">
            <w:pPr>
              <w:rPr>
                <w:rFonts w:ascii="Times New Roman" w:hAnsi="Times New Roman"/>
              </w:rPr>
            </w:pPr>
            <w:r>
              <w:rPr>
                <w:rFonts w:ascii="Times New Roman" w:hAnsi="Times New Roman"/>
              </w:rPr>
              <w:t>50 000</w:t>
            </w:r>
          </w:p>
        </w:tc>
        <w:tc>
          <w:tcPr>
            <w:tcW w:w="1418" w:type="dxa"/>
            <w:shd w:val="clear" w:color="000000" w:fill="FFFFFF"/>
          </w:tcPr>
          <w:p w:rsidR="00DD3B3D" w:rsidRPr="00400550" w:rsidRDefault="00B72161" w:rsidP="00D3160F">
            <w:pPr>
              <w:rPr>
                <w:rFonts w:ascii="Times New Roman" w:hAnsi="Times New Roman"/>
              </w:rPr>
            </w:pPr>
            <w:r>
              <w:rPr>
                <w:rFonts w:ascii="Times New Roman" w:hAnsi="Times New Roman"/>
              </w:rPr>
              <w:t>300 000</w:t>
            </w:r>
          </w:p>
        </w:tc>
      </w:tr>
      <w:tr w:rsidR="00400550" w:rsidRPr="00400550" w:rsidTr="00400550">
        <w:trPr>
          <w:trHeight w:val="57"/>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lang w:val="en-US"/>
              </w:rPr>
            </w:pPr>
          </w:p>
        </w:tc>
        <w:tc>
          <w:tcPr>
            <w:tcW w:w="3236" w:type="dxa"/>
            <w:shd w:val="clear" w:color="000000" w:fill="FFFFFF"/>
          </w:tcPr>
          <w:p w:rsidR="00DD3B3D" w:rsidRPr="00400550" w:rsidRDefault="00DD3B3D" w:rsidP="00D3160F">
            <w:pPr>
              <w:rPr>
                <w:rFonts w:ascii="Times New Roman" w:hAnsi="Times New Roman"/>
                <w:lang w:val="en-US"/>
              </w:rPr>
            </w:pPr>
            <w:proofErr w:type="spellStart"/>
            <w:r w:rsidRPr="00400550">
              <w:rPr>
                <w:rFonts w:ascii="Times New Roman" w:hAnsi="Times New Roman"/>
                <w:lang w:val="en-US"/>
              </w:rPr>
              <w:t>Sysmex</w:t>
            </w:r>
            <w:proofErr w:type="spellEnd"/>
            <w:r w:rsidRPr="00400550">
              <w:rPr>
                <w:rFonts w:ascii="Times New Roman" w:hAnsi="Times New Roman"/>
                <w:lang w:val="en-US"/>
              </w:rPr>
              <w:t xml:space="preserve"> 2000i </w:t>
            </w:r>
            <w:proofErr w:type="spellStart"/>
            <w:r w:rsidRPr="00400550">
              <w:rPr>
                <w:rFonts w:ascii="Times New Roman" w:hAnsi="Times New Roman"/>
              </w:rPr>
              <w:t>Лизирующий</w:t>
            </w:r>
            <w:proofErr w:type="spellEnd"/>
            <w:r w:rsidRPr="00400550">
              <w:rPr>
                <w:rFonts w:ascii="Times New Roman" w:hAnsi="Times New Roman"/>
                <w:lang w:val="en-US"/>
              </w:rPr>
              <w:t xml:space="preserve"> </w:t>
            </w:r>
            <w:r w:rsidRPr="00400550">
              <w:rPr>
                <w:rFonts w:ascii="Times New Roman" w:hAnsi="Times New Roman"/>
              </w:rPr>
              <w:t>р</w:t>
            </w:r>
            <w:r w:rsidRPr="00400550">
              <w:rPr>
                <w:rFonts w:ascii="Times New Roman" w:hAnsi="Times New Roman"/>
                <w:lang w:val="en-US"/>
              </w:rPr>
              <w:t>-</w:t>
            </w:r>
            <w:r w:rsidRPr="00400550">
              <w:rPr>
                <w:rFonts w:ascii="Times New Roman" w:hAnsi="Times New Roman"/>
              </w:rPr>
              <w:t>р</w:t>
            </w:r>
            <w:r w:rsidRPr="00400550">
              <w:rPr>
                <w:rFonts w:ascii="Times New Roman" w:hAnsi="Times New Roman"/>
                <w:lang w:val="en-US"/>
              </w:rPr>
              <w:t xml:space="preserve"> 4DS </w:t>
            </w:r>
            <w:proofErr w:type="spellStart"/>
            <w:r w:rsidRPr="00400550">
              <w:rPr>
                <w:rFonts w:ascii="Times New Roman" w:hAnsi="Times New Roman"/>
                <w:lang w:val="en-US"/>
              </w:rPr>
              <w:t>Stromatolyser</w:t>
            </w:r>
            <w:proofErr w:type="spellEnd"/>
            <w:r w:rsidRPr="00400550">
              <w:rPr>
                <w:rFonts w:ascii="Times New Roman" w:hAnsi="Times New Roman"/>
                <w:lang w:val="en-US"/>
              </w:rPr>
              <w:t xml:space="preserve">- 4DS, 98417216  </w:t>
            </w:r>
          </w:p>
        </w:tc>
        <w:tc>
          <w:tcPr>
            <w:tcW w:w="6662" w:type="dxa"/>
            <w:shd w:val="clear" w:color="000000" w:fill="FFFFFF"/>
          </w:tcPr>
          <w:p w:rsidR="00DD3B3D" w:rsidRPr="00400550" w:rsidRDefault="00DD3B3D" w:rsidP="00D3160F">
            <w:pPr>
              <w:rPr>
                <w:rFonts w:ascii="Times New Roman" w:hAnsi="Times New Roman"/>
                <w:lang w:val="en-US"/>
              </w:rPr>
            </w:pPr>
            <w:proofErr w:type="spellStart"/>
            <w:r w:rsidRPr="00400550">
              <w:rPr>
                <w:rFonts w:ascii="Times New Roman" w:hAnsi="Times New Roman"/>
              </w:rPr>
              <w:t>Лизирующий</w:t>
            </w:r>
            <w:proofErr w:type="spellEnd"/>
            <w:r w:rsidRPr="00400550">
              <w:rPr>
                <w:rFonts w:ascii="Times New Roman" w:hAnsi="Times New Roman"/>
              </w:rPr>
              <w:t xml:space="preserve"> раствор </w:t>
            </w:r>
            <w:r w:rsidRPr="00400550">
              <w:rPr>
                <w:rFonts w:ascii="Times New Roman" w:hAnsi="Times New Roman"/>
                <w:lang w:val="en-US"/>
              </w:rPr>
              <w:t>STROMATOLYSER</w:t>
            </w:r>
            <w:r w:rsidRPr="00400550">
              <w:rPr>
                <w:rFonts w:ascii="Times New Roman" w:hAnsi="Times New Roman"/>
              </w:rPr>
              <w:t>-4</w:t>
            </w:r>
            <w:r w:rsidRPr="00400550">
              <w:rPr>
                <w:rFonts w:ascii="Times New Roman" w:hAnsi="Times New Roman"/>
                <w:lang w:val="en-US"/>
              </w:rPr>
              <w:t>DS</w:t>
            </w:r>
            <w:r w:rsidRPr="00400550">
              <w:rPr>
                <w:rFonts w:ascii="Times New Roman" w:hAnsi="Times New Roman"/>
              </w:rPr>
              <w:t xml:space="preserve"> - 3</w:t>
            </w:r>
            <w:r w:rsidRPr="00400550">
              <w:rPr>
                <w:rFonts w:ascii="Times New Roman" w:hAnsi="Times New Roman"/>
                <w:lang w:val="en-US"/>
              </w:rPr>
              <w:t>x</w:t>
            </w:r>
            <w:r w:rsidRPr="00400550">
              <w:rPr>
                <w:rFonts w:ascii="Times New Roman" w:hAnsi="Times New Roman"/>
              </w:rPr>
              <w:t xml:space="preserve">42мл, температура </w:t>
            </w:r>
            <w:proofErr w:type="gramStart"/>
            <w:r w:rsidRPr="00400550">
              <w:rPr>
                <w:rFonts w:ascii="Times New Roman" w:hAnsi="Times New Roman"/>
              </w:rPr>
              <w:t>хранения  +</w:t>
            </w:r>
            <w:proofErr w:type="gramEnd"/>
            <w:r w:rsidRPr="00400550">
              <w:rPr>
                <w:rFonts w:ascii="Times New Roman" w:hAnsi="Times New Roman"/>
              </w:rPr>
              <w:t xml:space="preserve">2 +35 </w:t>
            </w:r>
            <w:r w:rsidRPr="00400550">
              <w:rPr>
                <w:rFonts w:ascii="Times New Roman" w:hAnsi="Times New Roman"/>
                <w:lang w:val="en-US"/>
              </w:rPr>
              <w:t>C</w:t>
            </w:r>
            <w:r w:rsidRPr="00400550">
              <w:rPr>
                <w:rFonts w:ascii="Times New Roman" w:hAnsi="Times New Roman"/>
              </w:rPr>
              <w:t xml:space="preserve">, для выполнения исследований на гематологических анализаторах </w:t>
            </w:r>
            <w:proofErr w:type="spellStart"/>
            <w:r w:rsidRPr="00400550">
              <w:rPr>
                <w:rFonts w:ascii="Times New Roman" w:hAnsi="Times New Roman"/>
                <w:lang w:val="en-US"/>
              </w:rPr>
              <w:t>Sysmex</w:t>
            </w:r>
            <w:proofErr w:type="spellEnd"/>
            <w:r w:rsidRPr="00400550">
              <w:rPr>
                <w:rFonts w:ascii="Times New Roman" w:hAnsi="Times New Roman"/>
              </w:rPr>
              <w:t xml:space="preserve">.  </w:t>
            </w:r>
            <w:r w:rsidRPr="00400550">
              <w:rPr>
                <w:rFonts w:ascii="Times New Roman" w:hAnsi="Times New Roman"/>
                <w:lang w:val="en-US"/>
              </w:rPr>
              <w:t>STROMATOLYSER-4DS 3 x 42 ML (</w:t>
            </w:r>
            <w:proofErr w:type="spellStart"/>
            <w:r w:rsidRPr="00400550">
              <w:rPr>
                <w:rFonts w:ascii="Times New Roman" w:hAnsi="Times New Roman"/>
                <w:lang w:val="en-US"/>
              </w:rPr>
              <w:t>Sysmex</w:t>
            </w:r>
            <w:proofErr w:type="spellEnd"/>
            <w:r w:rsidRPr="00400550">
              <w:rPr>
                <w:rFonts w:ascii="Times New Roman" w:hAnsi="Times New Roman"/>
                <w:lang w:val="en-US"/>
              </w:rPr>
              <w:t xml:space="preserve"> Europe GMBH, ГЕРМАНИЯ )</w:t>
            </w:r>
          </w:p>
        </w:tc>
        <w:tc>
          <w:tcPr>
            <w:tcW w:w="992"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3</w:t>
            </w:r>
          </w:p>
        </w:tc>
        <w:tc>
          <w:tcPr>
            <w:tcW w:w="1275" w:type="dxa"/>
            <w:shd w:val="clear" w:color="000000" w:fill="FFFFFF"/>
          </w:tcPr>
          <w:p w:rsidR="00DD3B3D" w:rsidRPr="00400550" w:rsidRDefault="00B72161" w:rsidP="00D3160F">
            <w:pPr>
              <w:rPr>
                <w:rFonts w:ascii="Times New Roman" w:hAnsi="Times New Roman"/>
              </w:rPr>
            </w:pPr>
            <w:r>
              <w:rPr>
                <w:rFonts w:ascii="Times New Roman" w:hAnsi="Times New Roman"/>
              </w:rPr>
              <w:t>136 000</w:t>
            </w:r>
          </w:p>
        </w:tc>
        <w:tc>
          <w:tcPr>
            <w:tcW w:w="1418" w:type="dxa"/>
            <w:shd w:val="clear" w:color="000000" w:fill="FFFFFF"/>
          </w:tcPr>
          <w:p w:rsidR="00DD3B3D" w:rsidRPr="00400550" w:rsidRDefault="00DD3B3D" w:rsidP="00B72161">
            <w:pPr>
              <w:rPr>
                <w:rFonts w:ascii="Times New Roman" w:hAnsi="Times New Roman"/>
              </w:rPr>
            </w:pPr>
            <w:r w:rsidRPr="00400550">
              <w:rPr>
                <w:rFonts w:ascii="Times New Roman" w:hAnsi="Times New Roman"/>
              </w:rPr>
              <w:t>4</w:t>
            </w:r>
            <w:r w:rsidR="00B72161">
              <w:rPr>
                <w:rFonts w:ascii="Times New Roman" w:hAnsi="Times New Roman"/>
              </w:rPr>
              <w:t>08 000</w:t>
            </w:r>
          </w:p>
        </w:tc>
      </w:tr>
      <w:tr w:rsidR="00400550" w:rsidRPr="00400550" w:rsidTr="00400550">
        <w:trPr>
          <w:trHeight w:val="57"/>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lang w:val="en-US"/>
              </w:rPr>
            </w:pPr>
          </w:p>
        </w:tc>
        <w:tc>
          <w:tcPr>
            <w:tcW w:w="3236" w:type="dxa"/>
            <w:shd w:val="clear" w:color="000000" w:fill="FFFFFF"/>
          </w:tcPr>
          <w:p w:rsidR="00DD3B3D" w:rsidRPr="00400550" w:rsidRDefault="00DD3B3D" w:rsidP="00D3160F">
            <w:pPr>
              <w:rPr>
                <w:rFonts w:ascii="Times New Roman" w:hAnsi="Times New Roman"/>
                <w:lang w:val="en-US"/>
              </w:rPr>
            </w:pPr>
            <w:proofErr w:type="spellStart"/>
            <w:r w:rsidRPr="00400550">
              <w:rPr>
                <w:rFonts w:ascii="Times New Roman" w:hAnsi="Times New Roman"/>
                <w:lang w:val="en-US"/>
              </w:rPr>
              <w:t>Sysmex</w:t>
            </w:r>
            <w:proofErr w:type="spellEnd"/>
            <w:r w:rsidRPr="00400550">
              <w:rPr>
                <w:rFonts w:ascii="Times New Roman" w:hAnsi="Times New Roman"/>
                <w:lang w:val="en-US"/>
              </w:rPr>
              <w:t xml:space="preserve"> 2000i </w:t>
            </w:r>
            <w:proofErr w:type="spellStart"/>
            <w:r w:rsidRPr="00400550">
              <w:rPr>
                <w:rFonts w:ascii="Times New Roman" w:hAnsi="Times New Roman"/>
              </w:rPr>
              <w:t>Лизирующий</w:t>
            </w:r>
            <w:proofErr w:type="spellEnd"/>
            <w:r w:rsidRPr="00400550">
              <w:rPr>
                <w:rFonts w:ascii="Times New Roman" w:hAnsi="Times New Roman"/>
                <w:lang w:val="en-US"/>
              </w:rPr>
              <w:t xml:space="preserve"> </w:t>
            </w:r>
            <w:r w:rsidRPr="00400550">
              <w:rPr>
                <w:rFonts w:ascii="Times New Roman" w:hAnsi="Times New Roman"/>
              </w:rPr>
              <w:t>р</w:t>
            </w:r>
            <w:r w:rsidRPr="00400550">
              <w:rPr>
                <w:rFonts w:ascii="Times New Roman" w:hAnsi="Times New Roman"/>
                <w:lang w:val="en-US"/>
              </w:rPr>
              <w:t>-</w:t>
            </w:r>
            <w:r w:rsidRPr="00400550">
              <w:rPr>
                <w:rFonts w:ascii="Times New Roman" w:hAnsi="Times New Roman"/>
              </w:rPr>
              <w:t>р</w:t>
            </w:r>
            <w:r w:rsidRPr="00400550">
              <w:rPr>
                <w:rFonts w:ascii="Times New Roman" w:hAnsi="Times New Roman"/>
                <w:lang w:val="en-US"/>
              </w:rPr>
              <w:t xml:space="preserve"> FB  </w:t>
            </w:r>
            <w:proofErr w:type="spellStart"/>
            <w:r w:rsidRPr="00400550">
              <w:rPr>
                <w:rFonts w:ascii="Times New Roman" w:hAnsi="Times New Roman"/>
                <w:lang w:val="en-US"/>
              </w:rPr>
              <w:t>Stromatolyser</w:t>
            </w:r>
            <w:proofErr w:type="spellEnd"/>
            <w:r w:rsidRPr="00400550">
              <w:rPr>
                <w:rFonts w:ascii="Times New Roman" w:hAnsi="Times New Roman"/>
                <w:lang w:val="en-US"/>
              </w:rPr>
              <w:t xml:space="preserve">-FB, 94404613 </w:t>
            </w:r>
          </w:p>
        </w:tc>
        <w:tc>
          <w:tcPr>
            <w:tcW w:w="6662" w:type="dxa"/>
            <w:shd w:val="clear" w:color="000000" w:fill="FFFFFF"/>
          </w:tcPr>
          <w:p w:rsidR="00DD3B3D" w:rsidRPr="00400550" w:rsidRDefault="00DD3B3D" w:rsidP="00D3160F">
            <w:pPr>
              <w:rPr>
                <w:rFonts w:ascii="Times New Roman" w:hAnsi="Times New Roman"/>
                <w:lang w:val="en-US"/>
              </w:rPr>
            </w:pPr>
            <w:proofErr w:type="spellStart"/>
            <w:r w:rsidRPr="00400550">
              <w:rPr>
                <w:rFonts w:ascii="Times New Roman" w:hAnsi="Times New Roman"/>
              </w:rPr>
              <w:t>Лизирующий</w:t>
            </w:r>
            <w:proofErr w:type="spellEnd"/>
            <w:r w:rsidRPr="00400550">
              <w:rPr>
                <w:rFonts w:ascii="Times New Roman" w:hAnsi="Times New Roman"/>
              </w:rPr>
              <w:t xml:space="preserve"> STROMATOLYSER FB 5л температура хранения +5 +30 С, для выполнения исследований на гематологических </w:t>
            </w:r>
            <w:r w:rsidRPr="00400550">
              <w:rPr>
                <w:rFonts w:ascii="Times New Roman" w:hAnsi="Times New Roman"/>
              </w:rPr>
              <w:lastRenderedPageBreak/>
              <w:t xml:space="preserve">анализаторах </w:t>
            </w:r>
            <w:proofErr w:type="spellStart"/>
            <w:r w:rsidRPr="00400550">
              <w:rPr>
                <w:rFonts w:ascii="Times New Roman" w:hAnsi="Times New Roman"/>
                <w:lang w:val="en-US"/>
              </w:rPr>
              <w:t>Sysmex</w:t>
            </w:r>
            <w:proofErr w:type="spellEnd"/>
            <w:r w:rsidRPr="00400550">
              <w:rPr>
                <w:rFonts w:ascii="Times New Roman" w:hAnsi="Times New Roman"/>
              </w:rPr>
              <w:t xml:space="preserve">. </w:t>
            </w:r>
            <w:proofErr w:type="gramStart"/>
            <w:r w:rsidRPr="00400550">
              <w:rPr>
                <w:rFonts w:ascii="Times New Roman" w:hAnsi="Times New Roman"/>
              </w:rPr>
              <w:t>STROMATOLYSER  FB</w:t>
            </w:r>
            <w:proofErr w:type="gramEnd"/>
            <w:r w:rsidRPr="00400550">
              <w:rPr>
                <w:rFonts w:ascii="Times New Roman" w:hAnsi="Times New Roman"/>
              </w:rPr>
              <w:t>, 5L FBA-200А (</w:t>
            </w:r>
            <w:proofErr w:type="spellStart"/>
            <w:r w:rsidRPr="00400550">
              <w:rPr>
                <w:rFonts w:ascii="Times New Roman" w:hAnsi="Times New Roman"/>
              </w:rPr>
              <w:t>Sysmex</w:t>
            </w:r>
            <w:proofErr w:type="spellEnd"/>
            <w:r w:rsidRPr="00400550">
              <w:rPr>
                <w:rFonts w:ascii="Times New Roman" w:hAnsi="Times New Roman"/>
              </w:rPr>
              <w:t xml:space="preserve"> </w:t>
            </w:r>
            <w:proofErr w:type="spellStart"/>
            <w:r w:rsidRPr="00400550">
              <w:rPr>
                <w:rFonts w:ascii="Times New Roman" w:hAnsi="Times New Roman"/>
              </w:rPr>
              <w:t>Europe</w:t>
            </w:r>
            <w:proofErr w:type="spellEnd"/>
            <w:r w:rsidRPr="00400550">
              <w:rPr>
                <w:rFonts w:ascii="Times New Roman" w:hAnsi="Times New Roman"/>
              </w:rPr>
              <w:t xml:space="preserve"> GMBH, ГЕРМАНИЯ )</w:t>
            </w:r>
          </w:p>
        </w:tc>
        <w:tc>
          <w:tcPr>
            <w:tcW w:w="992"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lastRenderedPageBreak/>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4</w:t>
            </w:r>
          </w:p>
        </w:tc>
        <w:tc>
          <w:tcPr>
            <w:tcW w:w="1275" w:type="dxa"/>
            <w:shd w:val="clear" w:color="000000" w:fill="FFFFFF"/>
          </w:tcPr>
          <w:p w:rsidR="00DD3B3D" w:rsidRPr="00400550" w:rsidRDefault="00B72161" w:rsidP="00D3160F">
            <w:pPr>
              <w:rPr>
                <w:rFonts w:ascii="Times New Roman" w:hAnsi="Times New Roman"/>
              </w:rPr>
            </w:pPr>
            <w:r>
              <w:rPr>
                <w:rFonts w:ascii="Times New Roman" w:hAnsi="Times New Roman"/>
              </w:rPr>
              <w:t>36 000</w:t>
            </w:r>
          </w:p>
        </w:tc>
        <w:tc>
          <w:tcPr>
            <w:tcW w:w="1418" w:type="dxa"/>
            <w:shd w:val="clear" w:color="000000" w:fill="FFFFFF"/>
          </w:tcPr>
          <w:p w:rsidR="00DD3B3D" w:rsidRPr="00400550" w:rsidRDefault="00B72161" w:rsidP="00D3160F">
            <w:pPr>
              <w:rPr>
                <w:rFonts w:ascii="Times New Roman" w:hAnsi="Times New Roman"/>
              </w:rPr>
            </w:pPr>
            <w:r>
              <w:rPr>
                <w:rFonts w:ascii="Times New Roman" w:hAnsi="Times New Roman"/>
              </w:rPr>
              <w:t>144 000</w:t>
            </w:r>
          </w:p>
        </w:tc>
      </w:tr>
      <w:tr w:rsidR="00400550" w:rsidRPr="00400550" w:rsidTr="00400550">
        <w:trPr>
          <w:trHeight w:val="57"/>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lang w:val="en-US"/>
              </w:rPr>
            </w:pPr>
          </w:p>
        </w:tc>
        <w:tc>
          <w:tcPr>
            <w:tcW w:w="3236" w:type="dxa"/>
            <w:shd w:val="clear" w:color="000000" w:fill="FFFFFF"/>
          </w:tcPr>
          <w:p w:rsidR="00DD3B3D" w:rsidRPr="00400550" w:rsidRDefault="00DD3B3D" w:rsidP="00D3160F">
            <w:pPr>
              <w:rPr>
                <w:rFonts w:ascii="Times New Roman" w:hAnsi="Times New Roman"/>
                <w:lang w:val="en-US"/>
              </w:rPr>
            </w:pPr>
            <w:proofErr w:type="spellStart"/>
            <w:r w:rsidRPr="00400550">
              <w:rPr>
                <w:rFonts w:ascii="Times New Roman" w:hAnsi="Times New Roman"/>
                <w:lang w:val="en-US"/>
              </w:rPr>
              <w:t>Sysmex</w:t>
            </w:r>
            <w:proofErr w:type="spellEnd"/>
            <w:r w:rsidRPr="00400550">
              <w:rPr>
                <w:rFonts w:ascii="Times New Roman" w:hAnsi="Times New Roman"/>
                <w:lang w:val="en-US"/>
              </w:rPr>
              <w:t xml:space="preserve"> 2000i </w:t>
            </w:r>
            <w:proofErr w:type="spellStart"/>
            <w:r w:rsidRPr="00400550">
              <w:rPr>
                <w:rFonts w:ascii="Times New Roman" w:hAnsi="Times New Roman"/>
              </w:rPr>
              <w:t>Лизирующий</w:t>
            </w:r>
            <w:proofErr w:type="spellEnd"/>
            <w:r w:rsidRPr="00400550">
              <w:rPr>
                <w:rFonts w:ascii="Times New Roman" w:hAnsi="Times New Roman"/>
                <w:lang w:val="en-US"/>
              </w:rPr>
              <w:t xml:space="preserve"> </w:t>
            </w:r>
            <w:r w:rsidRPr="00400550">
              <w:rPr>
                <w:rFonts w:ascii="Times New Roman" w:hAnsi="Times New Roman"/>
              </w:rPr>
              <w:t>р</w:t>
            </w:r>
            <w:r w:rsidRPr="00400550">
              <w:rPr>
                <w:rFonts w:ascii="Times New Roman" w:hAnsi="Times New Roman"/>
                <w:lang w:val="en-US"/>
              </w:rPr>
              <w:t>-</w:t>
            </w:r>
            <w:r w:rsidRPr="00400550">
              <w:rPr>
                <w:rFonts w:ascii="Times New Roman" w:hAnsi="Times New Roman"/>
              </w:rPr>
              <w:t>р</w:t>
            </w:r>
            <w:r w:rsidRPr="00400550">
              <w:rPr>
                <w:rFonts w:ascii="Times New Roman" w:hAnsi="Times New Roman"/>
                <w:lang w:val="en-US"/>
              </w:rPr>
              <w:t xml:space="preserve"> SLS </w:t>
            </w:r>
            <w:proofErr w:type="spellStart"/>
            <w:r w:rsidRPr="00400550">
              <w:rPr>
                <w:rFonts w:ascii="Times New Roman" w:hAnsi="Times New Roman"/>
                <w:lang w:val="en-US"/>
              </w:rPr>
              <w:t>Sulfolaser</w:t>
            </w:r>
            <w:proofErr w:type="spellEnd"/>
            <w:r w:rsidRPr="00400550">
              <w:rPr>
                <w:rFonts w:ascii="Times New Roman" w:hAnsi="Times New Roman"/>
                <w:lang w:val="en-US"/>
              </w:rPr>
              <w:t xml:space="preserve"> 500ml, 90411317  </w:t>
            </w:r>
          </w:p>
        </w:tc>
        <w:tc>
          <w:tcPr>
            <w:tcW w:w="6662" w:type="dxa"/>
            <w:shd w:val="clear" w:color="000000" w:fill="FFFFFF"/>
          </w:tcPr>
          <w:p w:rsidR="00DD3B3D" w:rsidRPr="00400550" w:rsidRDefault="00DD3B3D" w:rsidP="00D3160F">
            <w:pPr>
              <w:rPr>
                <w:rFonts w:ascii="Times New Roman" w:hAnsi="Times New Roman"/>
                <w:lang w:val="en-US"/>
              </w:rPr>
            </w:pPr>
            <w:proofErr w:type="spellStart"/>
            <w:r w:rsidRPr="00400550">
              <w:rPr>
                <w:rFonts w:ascii="Times New Roman" w:hAnsi="Times New Roman"/>
              </w:rPr>
              <w:t>Лизирующий</w:t>
            </w:r>
            <w:proofErr w:type="spellEnd"/>
            <w:r w:rsidRPr="00400550">
              <w:rPr>
                <w:rFonts w:ascii="Times New Roman" w:hAnsi="Times New Roman"/>
              </w:rPr>
              <w:t xml:space="preserve"> раствор </w:t>
            </w:r>
            <w:r w:rsidRPr="00400550">
              <w:rPr>
                <w:rFonts w:ascii="Times New Roman" w:hAnsi="Times New Roman"/>
                <w:lang w:val="en-US"/>
              </w:rPr>
              <w:t>SULFOLYSER</w:t>
            </w:r>
            <w:r w:rsidRPr="00400550">
              <w:rPr>
                <w:rFonts w:ascii="Times New Roman" w:hAnsi="Times New Roman"/>
              </w:rPr>
              <w:t xml:space="preserve"> 3 х 500 мл, температура хранения +1 +30 С, для выполнения исследований на гематологических анализаторах </w:t>
            </w:r>
            <w:proofErr w:type="spellStart"/>
            <w:r w:rsidRPr="00400550">
              <w:rPr>
                <w:rFonts w:ascii="Times New Roman" w:hAnsi="Times New Roman"/>
                <w:lang w:val="en-US"/>
              </w:rPr>
              <w:t>Sysmex</w:t>
            </w:r>
            <w:proofErr w:type="spellEnd"/>
            <w:r w:rsidRPr="00400550">
              <w:rPr>
                <w:rFonts w:ascii="Times New Roman" w:hAnsi="Times New Roman"/>
              </w:rPr>
              <w:t xml:space="preserve">.   </w:t>
            </w:r>
            <w:r w:rsidRPr="00400550">
              <w:rPr>
                <w:rFonts w:ascii="Times New Roman" w:hAnsi="Times New Roman"/>
                <w:lang w:val="en-US"/>
              </w:rPr>
              <w:t>SULFOLYSER 3х500ml (</w:t>
            </w:r>
            <w:proofErr w:type="spellStart"/>
            <w:r w:rsidRPr="00400550">
              <w:rPr>
                <w:rFonts w:ascii="Times New Roman" w:hAnsi="Times New Roman"/>
                <w:lang w:val="en-US"/>
              </w:rPr>
              <w:t>Sysmex</w:t>
            </w:r>
            <w:proofErr w:type="spellEnd"/>
            <w:r w:rsidRPr="00400550">
              <w:rPr>
                <w:rFonts w:ascii="Times New Roman" w:hAnsi="Times New Roman"/>
                <w:lang w:val="en-US"/>
              </w:rPr>
              <w:t xml:space="preserve"> Europe GMBH, ГЕРМАНИЯ )</w:t>
            </w:r>
          </w:p>
        </w:tc>
        <w:tc>
          <w:tcPr>
            <w:tcW w:w="992"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3</w:t>
            </w:r>
          </w:p>
        </w:tc>
        <w:tc>
          <w:tcPr>
            <w:tcW w:w="1275" w:type="dxa"/>
            <w:shd w:val="clear" w:color="000000" w:fill="FFFFFF"/>
          </w:tcPr>
          <w:p w:rsidR="00DD3B3D" w:rsidRPr="00400550" w:rsidRDefault="00B72161" w:rsidP="00D3160F">
            <w:pPr>
              <w:rPr>
                <w:rFonts w:ascii="Times New Roman" w:hAnsi="Times New Roman"/>
              </w:rPr>
            </w:pPr>
            <w:r>
              <w:rPr>
                <w:rFonts w:ascii="Times New Roman" w:hAnsi="Times New Roman"/>
              </w:rPr>
              <w:t>36 000</w:t>
            </w:r>
          </w:p>
        </w:tc>
        <w:tc>
          <w:tcPr>
            <w:tcW w:w="1418" w:type="dxa"/>
            <w:shd w:val="clear" w:color="000000" w:fill="FFFFFF"/>
          </w:tcPr>
          <w:p w:rsidR="00DD3B3D" w:rsidRPr="00400550" w:rsidRDefault="00B72161" w:rsidP="00D3160F">
            <w:pPr>
              <w:rPr>
                <w:rFonts w:ascii="Times New Roman" w:hAnsi="Times New Roman"/>
              </w:rPr>
            </w:pPr>
            <w:r>
              <w:rPr>
                <w:rFonts w:ascii="Times New Roman" w:hAnsi="Times New Roman"/>
              </w:rPr>
              <w:t>108 000</w:t>
            </w:r>
          </w:p>
        </w:tc>
      </w:tr>
      <w:tr w:rsidR="00400550" w:rsidRPr="00400550" w:rsidTr="00400550">
        <w:trPr>
          <w:trHeight w:val="57"/>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lang w:val="en-US"/>
              </w:rPr>
            </w:pPr>
          </w:p>
        </w:tc>
        <w:tc>
          <w:tcPr>
            <w:tcW w:w="3236" w:type="dxa"/>
            <w:shd w:val="clear" w:color="000000" w:fill="FFFFFF"/>
          </w:tcPr>
          <w:p w:rsidR="00DD3B3D" w:rsidRPr="00400550" w:rsidRDefault="00DD3B3D" w:rsidP="00D3160F">
            <w:pPr>
              <w:rPr>
                <w:rFonts w:ascii="Times New Roman" w:hAnsi="Times New Roman"/>
                <w:lang w:val="en-US"/>
              </w:rPr>
            </w:pPr>
            <w:proofErr w:type="spellStart"/>
            <w:r w:rsidRPr="00400550">
              <w:rPr>
                <w:rFonts w:ascii="Times New Roman" w:hAnsi="Times New Roman"/>
                <w:lang w:val="en-US"/>
              </w:rPr>
              <w:t>Sysmex</w:t>
            </w:r>
            <w:proofErr w:type="spellEnd"/>
            <w:r w:rsidRPr="00400550">
              <w:rPr>
                <w:rFonts w:ascii="Times New Roman" w:hAnsi="Times New Roman"/>
                <w:lang w:val="en-US"/>
              </w:rPr>
              <w:t xml:space="preserve"> 2000i </w:t>
            </w:r>
            <w:r w:rsidRPr="00400550">
              <w:rPr>
                <w:rFonts w:ascii="Times New Roman" w:hAnsi="Times New Roman"/>
              </w:rPr>
              <w:t>Очищающий</w:t>
            </w:r>
            <w:r w:rsidRPr="00400550">
              <w:rPr>
                <w:rFonts w:ascii="Times New Roman" w:hAnsi="Times New Roman"/>
                <w:lang w:val="en-US"/>
              </w:rPr>
              <w:t xml:space="preserve"> </w:t>
            </w:r>
            <w:r w:rsidRPr="00400550">
              <w:rPr>
                <w:rFonts w:ascii="Times New Roman" w:hAnsi="Times New Roman"/>
              </w:rPr>
              <w:t>р</w:t>
            </w:r>
            <w:r w:rsidRPr="00400550">
              <w:rPr>
                <w:rFonts w:ascii="Times New Roman" w:hAnsi="Times New Roman"/>
                <w:lang w:val="en-US"/>
              </w:rPr>
              <w:t>-</w:t>
            </w:r>
            <w:r w:rsidRPr="00400550">
              <w:rPr>
                <w:rFonts w:ascii="Times New Roman" w:hAnsi="Times New Roman"/>
              </w:rPr>
              <w:t>р</w:t>
            </w:r>
            <w:r w:rsidRPr="00400550">
              <w:rPr>
                <w:rFonts w:ascii="Times New Roman" w:hAnsi="Times New Roman"/>
                <w:lang w:val="en-US"/>
              </w:rPr>
              <w:t xml:space="preserve"> CELLCLEAN</w:t>
            </w:r>
          </w:p>
        </w:tc>
        <w:tc>
          <w:tcPr>
            <w:tcW w:w="6662" w:type="dxa"/>
            <w:shd w:val="clear" w:color="auto" w:fill="auto"/>
          </w:tcPr>
          <w:p w:rsidR="00DD3B3D" w:rsidRPr="00400550" w:rsidRDefault="00DD3B3D" w:rsidP="00D3160F">
            <w:pPr>
              <w:spacing w:after="0" w:line="240" w:lineRule="auto"/>
              <w:ind w:firstLine="33"/>
              <w:rPr>
                <w:rFonts w:ascii="Times New Roman" w:hAnsi="Times New Roman"/>
              </w:rPr>
            </w:pPr>
            <w:proofErr w:type="spellStart"/>
            <w:r w:rsidRPr="00400550">
              <w:rPr>
                <w:rFonts w:ascii="Times New Roman" w:hAnsi="Times New Roman"/>
              </w:rPr>
              <w:t>Cellclean</w:t>
            </w:r>
            <w:proofErr w:type="spellEnd"/>
            <w:r w:rsidRPr="00400550">
              <w:rPr>
                <w:rFonts w:ascii="Times New Roman" w:hAnsi="Times New Roman"/>
              </w:rPr>
              <w:t xml:space="preserve"> (очищающий раствор </w:t>
            </w:r>
            <w:proofErr w:type="spellStart"/>
            <w:r w:rsidRPr="00400550">
              <w:rPr>
                <w:rFonts w:ascii="Times New Roman" w:hAnsi="Times New Roman"/>
              </w:rPr>
              <w:t>Cellclean</w:t>
            </w:r>
            <w:proofErr w:type="spellEnd"/>
            <w:r w:rsidRPr="00400550">
              <w:rPr>
                <w:rFonts w:ascii="Times New Roman" w:hAnsi="Times New Roman"/>
              </w:rPr>
              <w:t xml:space="preserve">), для выполнения исследований на гематологических анализаторах </w:t>
            </w:r>
            <w:proofErr w:type="spellStart"/>
            <w:r w:rsidRPr="00400550">
              <w:rPr>
                <w:rFonts w:ascii="Times New Roman" w:hAnsi="Times New Roman"/>
                <w:lang w:val="en-US"/>
              </w:rPr>
              <w:t>Sysmex</w:t>
            </w:r>
            <w:proofErr w:type="spellEnd"/>
            <w:r w:rsidRPr="00400550">
              <w:rPr>
                <w:rFonts w:ascii="Times New Roman" w:hAnsi="Times New Roman"/>
              </w:rPr>
              <w:t xml:space="preserve"> 50 мл, температура </w:t>
            </w:r>
            <w:proofErr w:type="gramStart"/>
            <w:r w:rsidRPr="00400550">
              <w:rPr>
                <w:rFonts w:ascii="Times New Roman" w:hAnsi="Times New Roman"/>
              </w:rPr>
              <w:t>хранения  +</w:t>
            </w:r>
            <w:proofErr w:type="gramEnd"/>
            <w:r w:rsidRPr="00400550">
              <w:rPr>
                <w:rFonts w:ascii="Times New Roman" w:hAnsi="Times New Roman"/>
              </w:rPr>
              <w:t xml:space="preserve">1 +30 C, </w:t>
            </w:r>
            <w:proofErr w:type="spellStart"/>
            <w:r w:rsidRPr="00400550">
              <w:rPr>
                <w:rFonts w:ascii="Times New Roman" w:hAnsi="Times New Roman"/>
              </w:rPr>
              <w:t>Cellclean</w:t>
            </w:r>
            <w:proofErr w:type="spellEnd"/>
            <w:r w:rsidRPr="00400550">
              <w:rPr>
                <w:rFonts w:ascii="Times New Roman" w:hAnsi="Times New Roman"/>
              </w:rPr>
              <w:t xml:space="preserve"> 50 </w:t>
            </w:r>
            <w:proofErr w:type="spellStart"/>
            <w:r w:rsidRPr="00400550">
              <w:rPr>
                <w:rFonts w:ascii="Times New Roman" w:hAnsi="Times New Roman"/>
              </w:rPr>
              <w:t>ml</w:t>
            </w:r>
            <w:proofErr w:type="spellEnd"/>
            <w:r w:rsidRPr="00400550">
              <w:rPr>
                <w:rFonts w:ascii="Times New Roman" w:hAnsi="Times New Roman"/>
              </w:rPr>
              <w:t xml:space="preserve"> (</w:t>
            </w:r>
            <w:proofErr w:type="spellStart"/>
            <w:r w:rsidRPr="00400550">
              <w:rPr>
                <w:rFonts w:ascii="Times New Roman" w:hAnsi="Times New Roman"/>
              </w:rPr>
              <w:t>Sysmex</w:t>
            </w:r>
            <w:proofErr w:type="spellEnd"/>
            <w:r w:rsidRPr="00400550">
              <w:rPr>
                <w:rFonts w:ascii="Times New Roman" w:hAnsi="Times New Roman"/>
              </w:rPr>
              <w:t xml:space="preserve"> </w:t>
            </w:r>
            <w:proofErr w:type="spellStart"/>
            <w:r w:rsidRPr="00400550">
              <w:rPr>
                <w:rFonts w:ascii="Times New Roman" w:hAnsi="Times New Roman"/>
              </w:rPr>
              <w:t>Europe</w:t>
            </w:r>
            <w:proofErr w:type="spellEnd"/>
            <w:r w:rsidRPr="00400550">
              <w:rPr>
                <w:rFonts w:ascii="Times New Roman" w:hAnsi="Times New Roman"/>
              </w:rPr>
              <w:t xml:space="preserve"> GMBH, ГЕРМАНИЯ )</w:t>
            </w:r>
          </w:p>
        </w:tc>
        <w:tc>
          <w:tcPr>
            <w:tcW w:w="992"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12</w:t>
            </w:r>
          </w:p>
        </w:tc>
        <w:tc>
          <w:tcPr>
            <w:tcW w:w="1275" w:type="dxa"/>
            <w:shd w:val="clear" w:color="000000" w:fill="FFFFFF"/>
          </w:tcPr>
          <w:p w:rsidR="00DD3B3D" w:rsidRPr="00400550" w:rsidRDefault="00B72161" w:rsidP="00B72161">
            <w:pPr>
              <w:rPr>
                <w:rFonts w:ascii="Times New Roman" w:hAnsi="Times New Roman"/>
              </w:rPr>
            </w:pPr>
            <w:r>
              <w:rPr>
                <w:rFonts w:ascii="Times New Roman" w:hAnsi="Times New Roman"/>
              </w:rPr>
              <w:t>26 000</w:t>
            </w:r>
          </w:p>
        </w:tc>
        <w:tc>
          <w:tcPr>
            <w:tcW w:w="1418" w:type="dxa"/>
            <w:shd w:val="clear" w:color="000000" w:fill="FFFFFF"/>
          </w:tcPr>
          <w:p w:rsidR="00DD3B3D" w:rsidRPr="00400550" w:rsidRDefault="00B72161" w:rsidP="00D3160F">
            <w:pPr>
              <w:rPr>
                <w:rFonts w:ascii="Times New Roman" w:hAnsi="Times New Roman"/>
              </w:rPr>
            </w:pPr>
            <w:r>
              <w:rPr>
                <w:rFonts w:ascii="Times New Roman" w:hAnsi="Times New Roman"/>
              </w:rPr>
              <w:t>312 000</w:t>
            </w:r>
          </w:p>
        </w:tc>
      </w:tr>
      <w:tr w:rsidR="00400550" w:rsidRPr="00400550" w:rsidTr="00400550">
        <w:trPr>
          <w:trHeight w:val="57"/>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lang w:val="en-US"/>
              </w:rPr>
            </w:pPr>
          </w:p>
        </w:tc>
        <w:tc>
          <w:tcPr>
            <w:tcW w:w="3236" w:type="dxa"/>
            <w:shd w:val="clear" w:color="auto" w:fill="auto"/>
          </w:tcPr>
          <w:p w:rsidR="00DD3B3D" w:rsidRPr="00400550" w:rsidRDefault="00DD3B3D" w:rsidP="00D3160F">
            <w:pPr>
              <w:spacing w:after="0" w:line="240" w:lineRule="auto"/>
              <w:rPr>
                <w:rFonts w:ascii="Times New Roman" w:hAnsi="Times New Roman"/>
              </w:rPr>
            </w:pPr>
            <w:r w:rsidRPr="00400550">
              <w:rPr>
                <w:rFonts w:ascii="Times New Roman" w:hAnsi="Times New Roman"/>
              </w:rPr>
              <w:t xml:space="preserve">Альдостерон .96 </w:t>
            </w:r>
            <w:proofErr w:type="spellStart"/>
            <w:r w:rsidRPr="00400550">
              <w:rPr>
                <w:rFonts w:ascii="Times New Roman" w:hAnsi="Times New Roman"/>
              </w:rPr>
              <w:t>опр</w:t>
            </w:r>
            <w:proofErr w:type="spellEnd"/>
            <w:r w:rsidRPr="00400550">
              <w:rPr>
                <w:rFonts w:ascii="Times New Roman" w:hAnsi="Times New Roman"/>
              </w:rPr>
              <w:t>, 749-8600</w:t>
            </w:r>
          </w:p>
          <w:p w:rsidR="00DD3B3D" w:rsidRPr="00400550" w:rsidRDefault="00DD3B3D" w:rsidP="00D3160F">
            <w:pPr>
              <w:spacing w:after="0" w:line="240" w:lineRule="auto"/>
              <w:rPr>
                <w:rFonts w:ascii="Times New Roman" w:hAnsi="Times New Roman"/>
                <w:lang w:val="en-US"/>
              </w:rPr>
            </w:pPr>
          </w:p>
        </w:tc>
        <w:tc>
          <w:tcPr>
            <w:tcW w:w="6662" w:type="dxa"/>
            <w:shd w:val="clear" w:color="auto" w:fill="auto"/>
          </w:tcPr>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 xml:space="preserve">Определение </w:t>
            </w:r>
            <w:proofErr w:type="spellStart"/>
            <w:r w:rsidRPr="00400550">
              <w:rPr>
                <w:rFonts w:ascii="Times New Roman" w:hAnsi="Times New Roman"/>
              </w:rPr>
              <w:t>альдестерона</w:t>
            </w:r>
            <w:proofErr w:type="spellEnd"/>
            <w:r w:rsidRPr="00400550">
              <w:rPr>
                <w:rFonts w:ascii="Times New Roman" w:hAnsi="Times New Roman"/>
              </w:rPr>
              <w:t>, 96 тестов в наборе, температура хранения +2+8</w:t>
            </w:r>
            <w:r w:rsidRPr="00400550">
              <w:rPr>
                <w:rFonts w:ascii="Times New Roman" w:hAnsi="Times New Roman"/>
                <w:lang w:val="en-US"/>
              </w:rPr>
              <w:t>t</w:t>
            </w:r>
            <w:r w:rsidRPr="00400550">
              <w:rPr>
                <w:rFonts w:ascii="Times New Roman" w:hAnsi="Times New Roman"/>
              </w:rPr>
              <w:t xml:space="preserve"> </w:t>
            </w:r>
            <w:r w:rsidRPr="00400550">
              <w:rPr>
                <w:rFonts w:ascii="Times New Roman" w:hAnsi="Times New Roman"/>
                <w:lang w:val="en-US"/>
              </w:rPr>
              <w:t>C</w:t>
            </w:r>
          </w:p>
        </w:tc>
        <w:tc>
          <w:tcPr>
            <w:tcW w:w="992" w:type="dxa"/>
            <w:shd w:val="clear" w:color="000000" w:fill="FFFFFF"/>
          </w:tcPr>
          <w:p w:rsidR="00DD3B3D" w:rsidRPr="00400550" w:rsidRDefault="00DD3B3D" w:rsidP="00D3160F">
            <w:pPr>
              <w:spacing w:after="0" w:line="240" w:lineRule="auto"/>
              <w:rPr>
                <w:rFonts w:ascii="Times New Roman" w:hAnsi="Times New Roman"/>
              </w:rPr>
            </w:pPr>
            <w:r w:rsidRPr="00400550">
              <w:rPr>
                <w:rFonts w:ascii="Times New Roman" w:hAnsi="Times New Roman"/>
              </w:rPr>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2</w:t>
            </w:r>
          </w:p>
        </w:tc>
        <w:tc>
          <w:tcPr>
            <w:tcW w:w="1275" w:type="dxa"/>
            <w:shd w:val="clear" w:color="000000" w:fill="FFFFFF"/>
          </w:tcPr>
          <w:p w:rsidR="00DD3B3D" w:rsidRPr="00400550" w:rsidRDefault="00B72161" w:rsidP="00D3160F">
            <w:pPr>
              <w:rPr>
                <w:rFonts w:ascii="Times New Roman" w:hAnsi="Times New Roman"/>
              </w:rPr>
            </w:pPr>
            <w:r>
              <w:rPr>
                <w:rFonts w:ascii="Times New Roman" w:hAnsi="Times New Roman"/>
              </w:rPr>
              <w:t>129 000</w:t>
            </w:r>
          </w:p>
        </w:tc>
        <w:tc>
          <w:tcPr>
            <w:tcW w:w="1418" w:type="dxa"/>
            <w:shd w:val="clear" w:color="000000" w:fill="FFFFFF"/>
          </w:tcPr>
          <w:p w:rsidR="00DD3B3D" w:rsidRPr="00400550" w:rsidRDefault="00B72161" w:rsidP="00B72161">
            <w:pPr>
              <w:rPr>
                <w:rFonts w:ascii="Times New Roman" w:hAnsi="Times New Roman"/>
              </w:rPr>
            </w:pPr>
            <w:r>
              <w:rPr>
                <w:rFonts w:ascii="Times New Roman" w:hAnsi="Times New Roman"/>
              </w:rPr>
              <w:t>258 000</w:t>
            </w:r>
          </w:p>
        </w:tc>
      </w:tr>
      <w:tr w:rsidR="00400550" w:rsidRPr="00400550" w:rsidTr="00400550">
        <w:trPr>
          <w:trHeight w:val="57"/>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lang w:val="en-US"/>
              </w:rPr>
            </w:pPr>
          </w:p>
        </w:tc>
        <w:tc>
          <w:tcPr>
            <w:tcW w:w="3236" w:type="dxa"/>
            <w:shd w:val="clear" w:color="auto" w:fill="auto"/>
          </w:tcPr>
          <w:p w:rsidR="00DD3B3D" w:rsidRPr="00400550" w:rsidRDefault="00DD3B3D" w:rsidP="00D3160F">
            <w:pPr>
              <w:spacing w:after="0" w:line="240" w:lineRule="auto"/>
              <w:rPr>
                <w:rFonts w:ascii="Times New Roman" w:hAnsi="Times New Roman"/>
              </w:rPr>
            </w:pPr>
            <w:r w:rsidRPr="00400550">
              <w:rPr>
                <w:rFonts w:ascii="Times New Roman" w:hAnsi="Times New Roman"/>
              </w:rPr>
              <w:t>АМА-М2- Антитела к митохондриям 96, ORG516 ORGENTEC</w:t>
            </w:r>
          </w:p>
          <w:p w:rsidR="00DD3B3D" w:rsidRPr="00400550" w:rsidRDefault="00DD3B3D" w:rsidP="00D3160F">
            <w:pPr>
              <w:spacing w:after="0" w:line="240" w:lineRule="auto"/>
              <w:rPr>
                <w:rFonts w:ascii="Times New Roman" w:hAnsi="Times New Roman"/>
              </w:rPr>
            </w:pPr>
          </w:p>
        </w:tc>
        <w:tc>
          <w:tcPr>
            <w:tcW w:w="6662" w:type="dxa"/>
            <w:shd w:val="clear" w:color="auto" w:fill="auto"/>
          </w:tcPr>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 xml:space="preserve">Набор для количественного </w:t>
            </w:r>
            <w:proofErr w:type="spellStart"/>
            <w:r w:rsidRPr="00400550">
              <w:rPr>
                <w:rFonts w:ascii="Times New Roman" w:hAnsi="Times New Roman"/>
              </w:rPr>
              <w:t>опред</w:t>
            </w:r>
            <w:proofErr w:type="spellEnd"/>
            <w:r w:rsidRPr="00400550">
              <w:rPr>
                <w:rFonts w:ascii="Times New Roman" w:hAnsi="Times New Roman"/>
              </w:rPr>
              <w:t>. анти-</w:t>
            </w:r>
            <w:proofErr w:type="spellStart"/>
            <w:r w:rsidRPr="00400550">
              <w:rPr>
                <w:rFonts w:ascii="Times New Roman" w:hAnsi="Times New Roman"/>
              </w:rPr>
              <w:t>михондриальных</w:t>
            </w:r>
            <w:proofErr w:type="spellEnd"/>
            <w:r w:rsidRPr="00400550">
              <w:rPr>
                <w:rFonts w:ascii="Times New Roman" w:hAnsi="Times New Roman"/>
              </w:rPr>
              <w:t xml:space="preserve"> М2 антител методом ИФА, 96 тестов в наборе, температура хранения +2+8t C</w:t>
            </w:r>
          </w:p>
        </w:tc>
        <w:tc>
          <w:tcPr>
            <w:tcW w:w="992" w:type="dxa"/>
            <w:shd w:val="clear" w:color="000000" w:fill="FFFFFF"/>
          </w:tcPr>
          <w:p w:rsidR="00DD3B3D" w:rsidRPr="00400550" w:rsidRDefault="00DD3B3D" w:rsidP="00D3160F">
            <w:pPr>
              <w:spacing w:after="0" w:line="240" w:lineRule="auto"/>
              <w:rPr>
                <w:rFonts w:ascii="Times New Roman" w:hAnsi="Times New Roman"/>
              </w:rPr>
            </w:pPr>
            <w:r w:rsidRPr="00400550">
              <w:rPr>
                <w:rFonts w:ascii="Times New Roman" w:hAnsi="Times New Roman"/>
              </w:rPr>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4</w:t>
            </w:r>
          </w:p>
        </w:tc>
        <w:tc>
          <w:tcPr>
            <w:tcW w:w="1275" w:type="dxa"/>
            <w:shd w:val="clear" w:color="000000" w:fill="FFFFFF"/>
          </w:tcPr>
          <w:p w:rsidR="00DD3B3D" w:rsidRPr="00400550" w:rsidRDefault="00B72161" w:rsidP="00D3160F">
            <w:pPr>
              <w:rPr>
                <w:rFonts w:ascii="Times New Roman" w:hAnsi="Times New Roman"/>
              </w:rPr>
            </w:pPr>
            <w:r>
              <w:rPr>
                <w:rFonts w:ascii="Times New Roman" w:hAnsi="Times New Roman"/>
              </w:rPr>
              <w:t>121</w:t>
            </w:r>
            <w:r w:rsidR="007C617B">
              <w:rPr>
                <w:rFonts w:ascii="Times New Roman" w:hAnsi="Times New Roman"/>
              </w:rPr>
              <w:t xml:space="preserve"> </w:t>
            </w:r>
            <w:r>
              <w:rPr>
                <w:rFonts w:ascii="Times New Roman" w:hAnsi="Times New Roman"/>
              </w:rPr>
              <w:t>000</w:t>
            </w:r>
          </w:p>
        </w:tc>
        <w:tc>
          <w:tcPr>
            <w:tcW w:w="1418" w:type="dxa"/>
            <w:shd w:val="clear" w:color="000000" w:fill="FFFFFF"/>
          </w:tcPr>
          <w:p w:rsidR="00DD3B3D" w:rsidRPr="00400550" w:rsidRDefault="00B72161" w:rsidP="00D3160F">
            <w:pPr>
              <w:rPr>
                <w:rFonts w:ascii="Times New Roman" w:hAnsi="Times New Roman"/>
              </w:rPr>
            </w:pPr>
            <w:r>
              <w:rPr>
                <w:rFonts w:ascii="Times New Roman" w:hAnsi="Times New Roman"/>
              </w:rPr>
              <w:t>484 000</w:t>
            </w:r>
          </w:p>
        </w:tc>
      </w:tr>
      <w:tr w:rsidR="00400550" w:rsidRPr="00400550" w:rsidTr="00400550">
        <w:trPr>
          <w:trHeight w:val="57"/>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rPr>
            </w:pPr>
          </w:p>
        </w:tc>
        <w:tc>
          <w:tcPr>
            <w:tcW w:w="3236" w:type="dxa"/>
            <w:shd w:val="clear" w:color="auto" w:fill="auto"/>
          </w:tcPr>
          <w:p w:rsidR="00DD3B3D" w:rsidRPr="00400550" w:rsidRDefault="00DD3B3D" w:rsidP="00D3160F">
            <w:pPr>
              <w:spacing w:after="0" w:line="240" w:lineRule="auto"/>
              <w:rPr>
                <w:rFonts w:ascii="Times New Roman" w:hAnsi="Times New Roman"/>
                <w:lang w:val="en-US"/>
              </w:rPr>
            </w:pPr>
            <w:proofErr w:type="spellStart"/>
            <w:r w:rsidRPr="00400550">
              <w:rPr>
                <w:rFonts w:ascii="Times New Roman" w:hAnsi="Times New Roman"/>
              </w:rPr>
              <w:t>Антифосфолипид</w:t>
            </w:r>
            <w:proofErr w:type="spellEnd"/>
            <w:r w:rsidRPr="00400550">
              <w:rPr>
                <w:rFonts w:ascii="Times New Roman" w:hAnsi="Times New Roman"/>
                <w:lang w:val="en-US"/>
              </w:rPr>
              <w:t xml:space="preserve"> </w:t>
            </w:r>
            <w:r w:rsidRPr="00400550">
              <w:rPr>
                <w:rFonts w:ascii="Times New Roman" w:hAnsi="Times New Roman"/>
              </w:rPr>
              <w:t>скрининг</w:t>
            </w:r>
            <w:r w:rsidRPr="00400550">
              <w:rPr>
                <w:rFonts w:ascii="Times New Roman" w:hAnsi="Times New Roman"/>
                <w:lang w:val="en-US"/>
              </w:rPr>
              <w:t xml:space="preserve"> (Anti-</w:t>
            </w:r>
            <w:proofErr w:type="spellStart"/>
            <w:r w:rsidRPr="00400550">
              <w:rPr>
                <w:rFonts w:ascii="Times New Roman" w:hAnsi="Times New Roman"/>
                <w:lang w:val="en-US"/>
              </w:rPr>
              <w:t>phosholipid</w:t>
            </w:r>
            <w:proofErr w:type="spellEnd"/>
            <w:r w:rsidRPr="00400550">
              <w:rPr>
                <w:rFonts w:ascii="Times New Roman" w:hAnsi="Times New Roman"/>
                <w:lang w:val="en-US"/>
              </w:rPr>
              <w:t xml:space="preserve"> Screen, IgM</w:t>
            </w:r>
            <w:proofErr w:type="gramStart"/>
            <w:r w:rsidRPr="00400550">
              <w:rPr>
                <w:rFonts w:ascii="Times New Roman" w:hAnsi="Times New Roman"/>
                <w:lang w:val="en-US"/>
              </w:rPr>
              <w:t>),ORG</w:t>
            </w:r>
            <w:proofErr w:type="gramEnd"/>
            <w:r w:rsidRPr="00400550">
              <w:rPr>
                <w:rFonts w:ascii="Times New Roman" w:hAnsi="Times New Roman"/>
                <w:lang w:val="en-US"/>
              </w:rPr>
              <w:t xml:space="preserve">529 </w:t>
            </w:r>
          </w:p>
          <w:p w:rsidR="00DD3B3D" w:rsidRPr="00400550" w:rsidRDefault="00DD3B3D" w:rsidP="00D3160F">
            <w:pPr>
              <w:spacing w:after="0" w:line="240" w:lineRule="auto"/>
              <w:rPr>
                <w:rFonts w:ascii="Times New Roman" w:hAnsi="Times New Roman"/>
                <w:lang w:val="en-US"/>
              </w:rPr>
            </w:pPr>
          </w:p>
        </w:tc>
        <w:tc>
          <w:tcPr>
            <w:tcW w:w="6662" w:type="dxa"/>
            <w:shd w:val="clear" w:color="auto" w:fill="auto"/>
          </w:tcPr>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Набор для ИФА "</w:t>
            </w:r>
            <w:proofErr w:type="spellStart"/>
            <w:r w:rsidRPr="00400550">
              <w:rPr>
                <w:rFonts w:ascii="Times New Roman" w:hAnsi="Times New Roman"/>
              </w:rPr>
              <w:t>Антифосфолипид</w:t>
            </w:r>
            <w:proofErr w:type="spellEnd"/>
            <w:r w:rsidRPr="00400550">
              <w:rPr>
                <w:rFonts w:ascii="Times New Roman" w:hAnsi="Times New Roman"/>
              </w:rPr>
              <w:t xml:space="preserve"> скрининг» температура хранения +2+8</w:t>
            </w:r>
            <w:r w:rsidRPr="00400550">
              <w:rPr>
                <w:rFonts w:ascii="Times New Roman" w:hAnsi="Times New Roman"/>
                <w:lang w:val="en-US"/>
              </w:rPr>
              <w:t>t</w:t>
            </w:r>
            <w:r w:rsidRPr="00400550">
              <w:rPr>
                <w:rFonts w:ascii="Times New Roman" w:hAnsi="Times New Roman"/>
              </w:rPr>
              <w:t xml:space="preserve"> </w:t>
            </w:r>
            <w:r w:rsidRPr="00400550">
              <w:rPr>
                <w:rFonts w:ascii="Times New Roman" w:hAnsi="Times New Roman"/>
                <w:lang w:val="en-US"/>
              </w:rPr>
              <w:t>C</w:t>
            </w:r>
          </w:p>
        </w:tc>
        <w:tc>
          <w:tcPr>
            <w:tcW w:w="992" w:type="dxa"/>
            <w:shd w:val="clear" w:color="000000" w:fill="FFFFFF"/>
          </w:tcPr>
          <w:p w:rsidR="00DD3B3D" w:rsidRPr="00400550" w:rsidRDefault="00DD3B3D" w:rsidP="00D3160F">
            <w:pPr>
              <w:spacing w:after="0" w:line="240" w:lineRule="auto"/>
              <w:rPr>
                <w:rFonts w:ascii="Times New Roman" w:hAnsi="Times New Roman"/>
              </w:rPr>
            </w:pPr>
            <w:r w:rsidRPr="00400550">
              <w:rPr>
                <w:rFonts w:ascii="Times New Roman" w:hAnsi="Times New Roman"/>
              </w:rPr>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4</w:t>
            </w:r>
          </w:p>
        </w:tc>
        <w:tc>
          <w:tcPr>
            <w:tcW w:w="1275" w:type="dxa"/>
            <w:shd w:val="clear" w:color="000000" w:fill="FFFFFF"/>
          </w:tcPr>
          <w:p w:rsidR="00DD3B3D" w:rsidRPr="00400550" w:rsidRDefault="00B72161" w:rsidP="007C617B">
            <w:pPr>
              <w:rPr>
                <w:rFonts w:ascii="Times New Roman" w:hAnsi="Times New Roman"/>
              </w:rPr>
            </w:pPr>
            <w:r>
              <w:rPr>
                <w:rFonts w:ascii="Times New Roman" w:hAnsi="Times New Roman"/>
              </w:rPr>
              <w:t>101</w:t>
            </w:r>
            <w:r w:rsidR="007C617B">
              <w:rPr>
                <w:rFonts w:ascii="Times New Roman" w:hAnsi="Times New Roman"/>
              </w:rPr>
              <w:t xml:space="preserve"> </w:t>
            </w:r>
            <w:r>
              <w:rPr>
                <w:rFonts w:ascii="Times New Roman" w:hAnsi="Times New Roman"/>
              </w:rPr>
              <w:t>000</w:t>
            </w:r>
          </w:p>
        </w:tc>
        <w:tc>
          <w:tcPr>
            <w:tcW w:w="1418" w:type="dxa"/>
            <w:shd w:val="clear" w:color="000000" w:fill="FFFFFF"/>
          </w:tcPr>
          <w:p w:rsidR="00DD3B3D" w:rsidRPr="00400550" w:rsidRDefault="00B72161" w:rsidP="00D3160F">
            <w:pPr>
              <w:rPr>
                <w:rFonts w:ascii="Times New Roman" w:hAnsi="Times New Roman"/>
              </w:rPr>
            </w:pPr>
            <w:r>
              <w:rPr>
                <w:rFonts w:ascii="Times New Roman" w:hAnsi="Times New Roman"/>
              </w:rPr>
              <w:t>404 000</w:t>
            </w:r>
          </w:p>
        </w:tc>
      </w:tr>
      <w:tr w:rsidR="00400550" w:rsidRPr="00400550" w:rsidTr="00400550">
        <w:trPr>
          <w:trHeight w:val="57"/>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lang w:val="en-US"/>
              </w:rPr>
            </w:pPr>
          </w:p>
        </w:tc>
        <w:tc>
          <w:tcPr>
            <w:tcW w:w="3236" w:type="dxa"/>
            <w:shd w:val="clear" w:color="000000" w:fill="FFFFFF"/>
          </w:tcPr>
          <w:p w:rsidR="00DD3B3D" w:rsidRPr="00400550" w:rsidRDefault="00DD3B3D" w:rsidP="00D3160F">
            <w:pPr>
              <w:spacing w:after="0" w:line="240" w:lineRule="auto"/>
              <w:rPr>
                <w:rFonts w:ascii="Times New Roman" w:hAnsi="Times New Roman"/>
              </w:rPr>
            </w:pPr>
            <w:proofErr w:type="spellStart"/>
            <w:r w:rsidRPr="00400550">
              <w:rPr>
                <w:rFonts w:ascii="Times New Roman" w:hAnsi="Times New Roman"/>
              </w:rPr>
              <w:t>Ванилилминдальная</w:t>
            </w:r>
            <w:proofErr w:type="spellEnd"/>
            <w:r w:rsidRPr="00400550">
              <w:rPr>
                <w:rFonts w:ascii="Times New Roman" w:hAnsi="Times New Roman"/>
              </w:rPr>
              <w:t xml:space="preserve"> </w:t>
            </w:r>
            <w:proofErr w:type="gramStart"/>
            <w:r w:rsidRPr="00400550">
              <w:rPr>
                <w:rFonts w:ascii="Times New Roman" w:hAnsi="Times New Roman"/>
              </w:rPr>
              <w:t>кислота ,</w:t>
            </w:r>
            <w:proofErr w:type="gramEnd"/>
            <w:r w:rsidRPr="00400550">
              <w:rPr>
                <w:rFonts w:ascii="Times New Roman" w:hAnsi="Times New Roman"/>
              </w:rPr>
              <w:t xml:space="preserve"> 408-1050</w:t>
            </w:r>
          </w:p>
        </w:tc>
        <w:tc>
          <w:tcPr>
            <w:tcW w:w="6662" w:type="dxa"/>
            <w:shd w:val="clear" w:color="auto" w:fill="auto"/>
          </w:tcPr>
          <w:p w:rsidR="00DD3B3D" w:rsidRPr="00400550" w:rsidRDefault="00DD3B3D" w:rsidP="00D3160F">
            <w:pPr>
              <w:spacing w:after="0" w:line="240" w:lineRule="auto"/>
              <w:ind w:firstLine="33"/>
              <w:rPr>
                <w:rFonts w:ascii="Times New Roman" w:hAnsi="Times New Roman"/>
              </w:rPr>
            </w:pPr>
            <w:proofErr w:type="gramStart"/>
            <w:r w:rsidRPr="00400550">
              <w:rPr>
                <w:rFonts w:ascii="Times New Roman" w:hAnsi="Times New Roman"/>
              </w:rPr>
              <w:t>для  определения</w:t>
            </w:r>
            <w:proofErr w:type="gramEnd"/>
            <w:r w:rsidRPr="00400550">
              <w:rPr>
                <w:rFonts w:ascii="Times New Roman" w:hAnsi="Times New Roman"/>
              </w:rPr>
              <w:t xml:space="preserve"> количественного  измерения  </w:t>
            </w:r>
            <w:r w:rsidRPr="00400550">
              <w:rPr>
                <w:rFonts w:ascii="Times New Roman" w:hAnsi="Times New Roman"/>
                <w:lang w:val="en-US"/>
              </w:rPr>
              <w:t>in</w:t>
            </w:r>
            <w:r w:rsidRPr="00400550">
              <w:rPr>
                <w:rFonts w:ascii="Times New Roman" w:hAnsi="Times New Roman"/>
              </w:rPr>
              <w:t xml:space="preserve"> </w:t>
            </w:r>
            <w:r w:rsidRPr="00400550">
              <w:rPr>
                <w:rFonts w:ascii="Times New Roman" w:hAnsi="Times New Roman"/>
                <w:lang w:val="en-US"/>
              </w:rPr>
              <w:t>vitro</w:t>
            </w:r>
            <w:r w:rsidRPr="00400550">
              <w:rPr>
                <w:rFonts w:ascii="Times New Roman" w:hAnsi="Times New Roman"/>
              </w:rPr>
              <w:t xml:space="preserve"> концентрации  </w:t>
            </w:r>
            <w:proofErr w:type="spellStart"/>
            <w:r w:rsidRPr="00400550">
              <w:rPr>
                <w:rFonts w:ascii="Times New Roman" w:hAnsi="Times New Roman"/>
              </w:rPr>
              <w:t>ванилилминдальной</w:t>
            </w:r>
            <w:proofErr w:type="spellEnd"/>
            <w:r w:rsidRPr="00400550">
              <w:rPr>
                <w:rFonts w:ascii="Times New Roman" w:hAnsi="Times New Roman"/>
              </w:rPr>
              <w:t xml:space="preserve">  кислоты(ВМК)  в  моче пациента.</w:t>
            </w:r>
          </w:p>
        </w:tc>
        <w:tc>
          <w:tcPr>
            <w:tcW w:w="992" w:type="dxa"/>
            <w:shd w:val="clear" w:color="000000" w:fill="FFFFFF"/>
          </w:tcPr>
          <w:p w:rsidR="00DD3B3D" w:rsidRPr="00400550" w:rsidRDefault="00DD3B3D" w:rsidP="00D3160F">
            <w:pPr>
              <w:spacing w:after="0" w:line="240" w:lineRule="auto"/>
              <w:rPr>
                <w:rFonts w:ascii="Times New Roman" w:hAnsi="Times New Roman"/>
              </w:rPr>
            </w:pPr>
            <w:r w:rsidRPr="00400550">
              <w:rPr>
                <w:rFonts w:ascii="Times New Roman" w:hAnsi="Times New Roman"/>
              </w:rPr>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1</w:t>
            </w:r>
          </w:p>
        </w:tc>
        <w:tc>
          <w:tcPr>
            <w:tcW w:w="1275"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235 200</w:t>
            </w:r>
          </w:p>
        </w:tc>
        <w:tc>
          <w:tcPr>
            <w:tcW w:w="1418"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235 200</w:t>
            </w:r>
          </w:p>
        </w:tc>
      </w:tr>
      <w:tr w:rsidR="00400550" w:rsidRPr="00400550" w:rsidTr="00400550">
        <w:trPr>
          <w:trHeight w:val="57"/>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lang w:val="en-US"/>
              </w:rPr>
            </w:pPr>
          </w:p>
        </w:tc>
        <w:tc>
          <w:tcPr>
            <w:tcW w:w="3236" w:type="dxa"/>
            <w:shd w:val="clear" w:color="000000" w:fill="FFFFFF"/>
          </w:tcPr>
          <w:p w:rsidR="00DD3B3D" w:rsidRPr="00400550" w:rsidRDefault="00DD3B3D" w:rsidP="00D3160F">
            <w:pPr>
              <w:rPr>
                <w:rFonts w:ascii="Times New Roman" w:hAnsi="Times New Roman"/>
              </w:rPr>
            </w:pPr>
            <w:proofErr w:type="spellStart"/>
            <w:r w:rsidRPr="00400550">
              <w:rPr>
                <w:rFonts w:ascii="Times New Roman" w:hAnsi="Times New Roman"/>
              </w:rPr>
              <w:t>Векто-ssДНК-lgG-одноцепочный</w:t>
            </w:r>
            <w:proofErr w:type="spellEnd"/>
            <w:r w:rsidRPr="00400550">
              <w:rPr>
                <w:rFonts w:ascii="Times New Roman" w:hAnsi="Times New Roman"/>
              </w:rPr>
              <w:t xml:space="preserve"> ,96 </w:t>
            </w:r>
            <w:proofErr w:type="spellStart"/>
            <w:r w:rsidRPr="00400550">
              <w:rPr>
                <w:rFonts w:ascii="Times New Roman" w:hAnsi="Times New Roman"/>
              </w:rPr>
              <w:t>опред</w:t>
            </w:r>
            <w:proofErr w:type="spellEnd"/>
            <w:r w:rsidRPr="00400550">
              <w:rPr>
                <w:rFonts w:ascii="Times New Roman" w:hAnsi="Times New Roman"/>
              </w:rPr>
              <w:t xml:space="preserve">, 8658 </w:t>
            </w:r>
          </w:p>
        </w:tc>
        <w:tc>
          <w:tcPr>
            <w:tcW w:w="6662" w:type="dxa"/>
          </w:tcPr>
          <w:p w:rsidR="00DD3B3D" w:rsidRPr="00400550" w:rsidRDefault="00DD3B3D" w:rsidP="00D3160F">
            <w:pPr>
              <w:spacing w:after="0" w:line="240" w:lineRule="auto"/>
              <w:rPr>
                <w:rFonts w:ascii="Times New Roman" w:hAnsi="Times New Roman"/>
              </w:rPr>
            </w:pPr>
            <w:r w:rsidRPr="00400550">
              <w:rPr>
                <w:rFonts w:ascii="Times New Roman" w:hAnsi="Times New Roman"/>
              </w:rPr>
              <w:t xml:space="preserve">Набор реагентов для иммуноферментного определения концентрации аутоиммунных антител класса G к </w:t>
            </w:r>
            <w:proofErr w:type="spellStart"/>
            <w:r w:rsidRPr="00400550">
              <w:rPr>
                <w:rFonts w:ascii="Times New Roman" w:hAnsi="Times New Roman"/>
              </w:rPr>
              <w:t>одноцепочечной</w:t>
            </w:r>
            <w:proofErr w:type="spellEnd"/>
            <w:r w:rsidRPr="00400550">
              <w:rPr>
                <w:rFonts w:ascii="Times New Roman" w:hAnsi="Times New Roman"/>
              </w:rPr>
              <w:t xml:space="preserve"> ДНК в сыворотке крови. Количество определений: 96 определений (</w:t>
            </w:r>
            <w:proofErr w:type="spellStart"/>
            <w:r w:rsidRPr="00400550">
              <w:rPr>
                <w:rFonts w:ascii="Times New Roman" w:hAnsi="Times New Roman"/>
              </w:rPr>
              <w:t>стрип</w:t>
            </w:r>
            <w:proofErr w:type="spellEnd"/>
            <w:r w:rsidRPr="00400550">
              <w:rPr>
                <w:rFonts w:ascii="Times New Roman" w:hAnsi="Times New Roman"/>
              </w:rPr>
              <w:t xml:space="preserve">), включая </w:t>
            </w:r>
            <w:proofErr w:type="spellStart"/>
            <w:r w:rsidRPr="00400550">
              <w:rPr>
                <w:rFonts w:ascii="Times New Roman" w:hAnsi="Times New Roman"/>
              </w:rPr>
              <w:t>контроли.Комплектация</w:t>
            </w:r>
            <w:proofErr w:type="spellEnd"/>
            <w:r w:rsidRPr="00400550">
              <w:rPr>
                <w:rFonts w:ascii="Times New Roman" w:hAnsi="Times New Roman"/>
              </w:rPr>
              <w:t xml:space="preserve"> набора: планшет разборный (12 </w:t>
            </w:r>
            <w:proofErr w:type="spellStart"/>
            <w:r w:rsidRPr="00400550">
              <w:rPr>
                <w:rFonts w:ascii="Times New Roman" w:hAnsi="Times New Roman"/>
              </w:rPr>
              <w:t>восьмилуночных</w:t>
            </w:r>
            <w:proofErr w:type="spellEnd"/>
            <w:r w:rsidRPr="00400550">
              <w:rPr>
                <w:rFonts w:ascii="Times New Roman" w:hAnsi="Times New Roman"/>
              </w:rPr>
              <w:t xml:space="preserve"> </w:t>
            </w:r>
            <w:proofErr w:type="spellStart"/>
            <w:r w:rsidRPr="00400550">
              <w:rPr>
                <w:rFonts w:ascii="Times New Roman" w:hAnsi="Times New Roman"/>
              </w:rPr>
              <w:t>стрипов</w:t>
            </w:r>
            <w:proofErr w:type="spellEnd"/>
            <w:r w:rsidRPr="00400550">
              <w:rPr>
                <w:rFonts w:ascii="Times New Roman" w:hAnsi="Times New Roman"/>
              </w:rPr>
              <w:t xml:space="preserve">) с иммобилизованной </w:t>
            </w:r>
            <w:proofErr w:type="spellStart"/>
            <w:r w:rsidRPr="00400550">
              <w:rPr>
                <w:rFonts w:ascii="Times New Roman" w:hAnsi="Times New Roman"/>
              </w:rPr>
              <w:t>одноцепочечной</w:t>
            </w:r>
            <w:proofErr w:type="spellEnd"/>
            <w:r w:rsidRPr="00400550">
              <w:rPr>
                <w:rFonts w:ascii="Times New Roman" w:hAnsi="Times New Roman"/>
              </w:rPr>
              <w:t xml:space="preserve"> ДНК – 1 шт.; калибровочные образцы, содержащие известные количества </w:t>
            </w:r>
            <w:proofErr w:type="spellStart"/>
            <w:r w:rsidRPr="00400550">
              <w:rPr>
                <w:rFonts w:ascii="Times New Roman" w:hAnsi="Times New Roman"/>
              </w:rPr>
              <w:t>IgG</w:t>
            </w:r>
            <w:proofErr w:type="spellEnd"/>
            <w:r w:rsidRPr="00400550">
              <w:rPr>
                <w:rFonts w:ascii="Times New Roman" w:hAnsi="Times New Roman"/>
              </w:rPr>
              <w:t xml:space="preserve"> к </w:t>
            </w:r>
            <w:proofErr w:type="spellStart"/>
            <w:r w:rsidRPr="00400550">
              <w:rPr>
                <w:rFonts w:ascii="Times New Roman" w:hAnsi="Times New Roman"/>
              </w:rPr>
              <w:t>ssДНК</w:t>
            </w:r>
            <w:proofErr w:type="spellEnd"/>
            <w:r w:rsidRPr="00400550">
              <w:rPr>
                <w:rFonts w:ascii="Times New Roman" w:hAnsi="Times New Roman"/>
              </w:rPr>
              <w:t xml:space="preserve">: 0; 12,5; 25; 50; 100, 200 МЕ/мл – 6 </w:t>
            </w:r>
            <w:proofErr w:type="spellStart"/>
            <w:r w:rsidRPr="00400550">
              <w:rPr>
                <w:rFonts w:ascii="Times New Roman" w:hAnsi="Times New Roman"/>
              </w:rPr>
              <w:t>фл</w:t>
            </w:r>
            <w:proofErr w:type="spellEnd"/>
            <w:r w:rsidRPr="00400550">
              <w:rPr>
                <w:rFonts w:ascii="Times New Roman" w:hAnsi="Times New Roman"/>
              </w:rPr>
              <w:t xml:space="preserve">. по 1,5 мл; контрольный образец с известным содержанием </w:t>
            </w:r>
            <w:proofErr w:type="spellStart"/>
            <w:r w:rsidRPr="00400550">
              <w:rPr>
                <w:rFonts w:ascii="Times New Roman" w:hAnsi="Times New Roman"/>
              </w:rPr>
              <w:t>IgG</w:t>
            </w:r>
            <w:proofErr w:type="spellEnd"/>
            <w:r w:rsidRPr="00400550">
              <w:rPr>
                <w:rFonts w:ascii="Times New Roman" w:hAnsi="Times New Roman"/>
              </w:rPr>
              <w:t xml:space="preserve"> к </w:t>
            </w:r>
            <w:proofErr w:type="spellStart"/>
            <w:r w:rsidRPr="00400550">
              <w:rPr>
                <w:rFonts w:ascii="Times New Roman" w:hAnsi="Times New Roman"/>
              </w:rPr>
              <w:t>ssДНК</w:t>
            </w:r>
            <w:proofErr w:type="spellEnd"/>
            <w:r w:rsidRPr="00400550">
              <w:rPr>
                <w:rFonts w:ascii="Times New Roman" w:hAnsi="Times New Roman"/>
              </w:rPr>
              <w:t xml:space="preserve">– 1 </w:t>
            </w:r>
            <w:proofErr w:type="spellStart"/>
            <w:r w:rsidRPr="00400550">
              <w:rPr>
                <w:rFonts w:ascii="Times New Roman" w:hAnsi="Times New Roman"/>
              </w:rPr>
              <w:t>фл</w:t>
            </w:r>
            <w:proofErr w:type="spellEnd"/>
            <w:r w:rsidRPr="00400550">
              <w:rPr>
                <w:rFonts w:ascii="Times New Roman" w:hAnsi="Times New Roman"/>
              </w:rPr>
              <w:t xml:space="preserve">., 1,5 мл; </w:t>
            </w:r>
            <w:proofErr w:type="spellStart"/>
            <w:r w:rsidRPr="00400550">
              <w:rPr>
                <w:rFonts w:ascii="Times New Roman" w:hAnsi="Times New Roman"/>
              </w:rPr>
              <w:t>конъюгат</w:t>
            </w:r>
            <w:proofErr w:type="spellEnd"/>
            <w:r w:rsidRPr="00400550">
              <w:rPr>
                <w:rFonts w:ascii="Times New Roman" w:hAnsi="Times New Roman"/>
              </w:rPr>
              <w:t>, концентрат (</w:t>
            </w:r>
            <w:proofErr w:type="spellStart"/>
            <w:r w:rsidRPr="00400550">
              <w:rPr>
                <w:rFonts w:ascii="Times New Roman" w:hAnsi="Times New Roman"/>
              </w:rPr>
              <w:t>моноклональные</w:t>
            </w:r>
            <w:proofErr w:type="spellEnd"/>
            <w:r w:rsidRPr="00400550">
              <w:rPr>
                <w:rFonts w:ascii="Times New Roman" w:hAnsi="Times New Roman"/>
              </w:rPr>
              <w:t xml:space="preserve"> антитела к </w:t>
            </w:r>
            <w:proofErr w:type="spellStart"/>
            <w:r w:rsidRPr="00400550">
              <w:rPr>
                <w:rFonts w:ascii="Times New Roman" w:hAnsi="Times New Roman"/>
              </w:rPr>
              <w:t>IgG</w:t>
            </w:r>
            <w:proofErr w:type="spellEnd"/>
            <w:r w:rsidRPr="00400550">
              <w:rPr>
                <w:rFonts w:ascii="Times New Roman" w:hAnsi="Times New Roman"/>
              </w:rPr>
              <w:t xml:space="preserve"> человека с </w:t>
            </w:r>
            <w:proofErr w:type="spellStart"/>
            <w:r w:rsidRPr="00400550">
              <w:rPr>
                <w:rFonts w:ascii="Times New Roman" w:hAnsi="Times New Roman"/>
              </w:rPr>
              <w:t>пероксидазой</w:t>
            </w:r>
            <w:proofErr w:type="spellEnd"/>
            <w:r w:rsidRPr="00400550">
              <w:rPr>
                <w:rFonts w:ascii="Times New Roman" w:hAnsi="Times New Roman"/>
              </w:rPr>
              <w:t xml:space="preserve"> хрена) – 1 </w:t>
            </w:r>
            <w:proofErr w:type="spellStart"/>
            <w:r w:rsidRPr="00400550">
              <w:rPr>
                <w:rFonts w:ascii="Times New Roman" w:hAnsi="Times New Roman"/>
              </w:rPr>
              <w:t>фл</w:t>
            </w:r>
            <w:proofErr w:type="spellEnd"/>
            <w:r w:rsidRPr="00400550">
              <w:rPr>
                <w:rFonts w:ascii="Times New Roman" w:hAnsi="Times New Roman"/>
              </w:rPr>
              <w:t xml:space="preserve">., 1,5 мл; раствор для предварительного разведения сывороток (РПРС) –1 </w:t>
            </w:r>
            <w:proofErr w:type="spellStart"/>
            <w:r w:rsidRPr="00400550">
              <w:rPr>
                <w:rFonts w:ascii="Times New Roman" w:hAnsi="Times New Roman"/>
              </w:rPr>
              <w:t>фл</w:t>
            </w:r>
            <w:proofErr w:type="spellEnd"/>
            <w:r w:rsidRPr="00400550">
              <w:rPr>
                <w:rFonts w:ascii="Times New Roman" w:hAnsi="Times New Roman"/>
              </w:rPr>
              <w:t xml:space="preserve">., 10 мл; раствор для разведения сывороток (РРС) – 1 </w:t>
            </w:r>
            <w:proofErr w:type="spellStart"/>
            <w:r w:rsidRPr="00400550">
              <w:rPr>
                <w:rFonts w:ascii="Times New Roman" w:hAnsi="Times New Roman"/>
              </w:rPr>
              <w:t>фл</w:t>
            </w:r>
            <w:proofErr w:type="spellEnd"/>
            <w:r w:rsidRPr="00400550">
              <w:rPr>
                <w:rFonts w:ascii="Times New Roman" w:hAnsi="Times New Roman"/>
              </w:rPr>
              <w:t xml:space="preserve">., 12 мл; раствор для разведения </w:t>
            </w:r>
            <w:proofErr w:type="spellStart"/>
            <w:r w:rsidRPr="00400550">
              <w:rPr>
                <w:rFonts w:ascii="Times New Roman" w:hAnsi="Times New Roman"/>
              </w:rPr>
              <w:t>конъюгата</w:t>
            </w:r>
            <w:proofErr w:type="spellEnd"/>
            <w:r w:rsidRPr="00400550">
              <w:rPr>
                <w:rFonts w:ascii="Times New Roman" w:hAnsi="Times New Roman"/>
              </w:rPr>
              <w:t xml:space="preserve"> (РРК) – 1 </w:t>
            </w:r>
            <w:proofErr w:type="spellStart"/>
            <w:r w:rsidRPr="00400550">
              <w:rPr>
                <w:rFonts w:ascii="Times New Roman" w:hAnsi="Times New Roman"/>
              </w:rPr>
              <w:t>фл</w:t>
            </w:r>
            <w:proofErr w:type="spellEnd"/>
            <w:r w:rsidRPr="00400550">
              <w:rPr>
                <w:rFonts w:ascii="Times New Roman" w:hAnsi="Times New Roman"/>
              </w:rPr>
              <w:t xml:space="preserve">., 13 мл; концентрат фосфатно-солевого буферного раствора с твином (ФСБ-Т×25) – 1 </w:t>
            </w:r>
            <w:proofErr w:type="spellStart"/>
            <w:r w:rsidRPr="00400550">
              <w:rPr>
                <w:rFonts w:ascii="Times New Roman" w:hAnsi="Times New Roman"/>
              </w:rPr>
              <w:t>фл</w:t>
            </w:r>
            <w:proofErr w:type="spellEnd"/>
            <w:r w:rsidRPr="00400550">
              <w:rPr>
                <w:rFonts w:ascii="Times New Roman" w:hAnsi="Times New Roman"/>
              </w:rPr>
              <w:t xml:space="preserve">., 28 мл; субстратный буферный раствор (СБР) – 1 </w:t>
            </w:r>
            <w:proofErr w:type="spellStart"/>
            <w:r w:rsidRPr="00400550">
              <w:rPr>
                <w:rFonts w:ascii="Times New Roman" w:hAnsi="Times New Roman"/>
              </w:rPr>
              <w:t>фл</w:t>
            </w:r>
            <w:proofErr w:type="spellEnd"/>
            <w:r w:rsidRPr="00400550">
              <w:rPr>
                <w:rFonts w:ascii="Times New Roman" w:hAnsi="Times New Roman"/>
              </w:rPr>
              <w:t xml:space="preserve">., 13 мл; </w:t>
            </w:r>
            <w:proofErr w:type="spellStart"/>
            <w:r w:rsidRPr="00400550">
              <w:rPr>
                <w:rFonts w:ascii="Times New Roman" w:hAnsi="Times New Roman"/>
              </w:rPr>
              <w:t>тетраметилбензидин</w:t>
            </w:r>
            <w:proofErr w:type="spellEnd"/>
            <w:r w:rsidRPr="00400550">
              <w:rPr>
                <w:rFonts w:ascii="Times New Roman" w:hAnsi="Times New Roman"/>
              </w:rPr>
              <w:t xml:space="preserve">, концентрат (ТМБ) – 1 </w:t>
            </w:r>
            <w:proofErr w:type="spellStart"/>
            <w:r w:rsidRPr="00400550">
              <w:rPr>
                <w:rFonts w:ascii="Times New Roman" w:hAnsi="Times New Roman"/>
              </w:rPr>
              <w:t>фл</w:t>
            </w:r>
            <w:proofErr w:type="spellEnd"/>
            <w:r w:rsidRPr="00400550">
              <w:rPr>
                <w:rFonts w:ascii="Times New Roman" w:hAnsi="Times New Roman"/>
              </w:rPr>
              <w:t>., 1,0 мл; стоп-</w:t>
            </w:r>
            <w:r w:rsidRPr="00400550">
              <w:rPr>
                <w:rFonts w:ascii="Times New Roman" w:hAnsi="Times New Roman"/>
              </w:rPr>
              <w:lastRenderedPageBreak/>
              <w:t xml:space="preserve">реагент, готовый для использования – 1 </w:t>
            </w:r>
            <w:proofErr w:type="spellStart"/>
            <w:r w:rsidRPr="00400550">
              <w:rPr>
                <w:rFonts w:ascii="Times New Roman" w:hAnsi="Times New Roman"/>
              </w:rPr>
              <w:t>фл</w:t>
            </w:r>
            <w:proofErr w:type="spellEnd"/>
            <w:r w:rsidRPr="00400550">
              <w:rPr>
                <w:rFonts w:ascii="Times New Roman" w:hAnsi="Times New Roman"/>
              </w:rPr>
              <w:t>., 12 мл; пленка для заклеивания планшета – 2 шт.; пластиковая ванночка для реагента – 2 шт.; наконечники для пипетки – 16 шт.; планшет для предварительного разведения исследуемых образцов – 1 шт. Для удобства все флаконы с реагентами имеют цветовую идентификацию. Условия хранения и транспортировки: хранить при температуре 2 – 8 ºС. Допускается транспортировка при температуре до 25 ºС не более 10 суток. Дробное использование набора может быть реализовано не позднее 1 мес. с момента проведения первого иммуноферментного анализа. Срок годности: 12 месяцев.</w:t>
            </w:r>
          </w:p>
          <w:p w:rsidR="00DD3B3D" w:rsidRPr="00400550" w:rsidRDefault="00DD3B3D" w:rsidP="00D3160F">
            <w:pPr>
              <w:spacing w:after="0" w:line="240" w:lineRule="auto"/>
              <w:rPr>
                <w:rFonts w:ascii="Times New Roman" w:hAnsi="Times New Roman"/>
              </w:rPr>
            </w:pPr>
          </w:p>
        </w:tc>
        <w:tc>
          <w:tcPr>
            <w:tcW w:w="992"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lastRenderedPageBreak/>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2</w:t>
            </w:r>
          </w:p>
        </w:tc>
        <w:tc>
          <w:tcPr>
            <w:tcW w:w="1275" w:type="dxa"/>
            <w:shd w:val="clear" w:color="000000" w:fill="FFFFFF"/>
          </w:tcPr>
          <w:p w:rsidR="00DD3B3D" w:rsidRPr="00400550" w:rsidRDefault="00B72161" w:rsidP="00D3160F">
            <w:pPr>
              <w:rPr>
                <w:rFonts w:ascii="Times New Roman" w:hAnsi="Times New Roman"/>
              </w:rPr>
            </w:pPr>
            <w:r>
              <w:rPr>
                <w:rFonts w:ascii="Times New Roman" w:hAnsi="Times New Roman"/>
              </w:rPr>
              <w:t>43</w:t>
            </w:r>
            <w:r w:rsidR="007C617B">
              <w:rPr>
                <w:rFonts w:ascii="Times New Roman" w:hAnsi="Times New Roman"/>
              </w:rPr>
              <w:t xml:space="preserve"> </w:t>
            </w:r>
            <w:r>
              <w:rPr>
                <w:rFonts w:ascii="Times New Roman" w:hAnsi="Times New Roman"/>
              </w:rPr>
              <w:t>000</w:t>
            </w:r>
          </w:p>
        </w:tc>
        <w:tc>
          <w:tcPr>
            <w:tcW w:w="1418" w:type="dxa"/>
            <w:shd w:val="clear" w:color="000000" w:fill="FFFFFF"/>
          </w:tcPr>
          <w:p w:rsidR="00DD3B3D" w:rsidRPr="00400550" w:rsidRDefault="00B72161" w:rsidP="00D3160F">
            <w:pPr>
              <w:rPr>
                <w:rFonts w:ascii="Times New Roman" w:hAnsi="Times New Roman"/>
              </w:rPr>
            </w:pPr>
            <w:r>
              <w:rPr>
                <w:rFonts w:ascii="Times New Roman" w:hAnsi="Times New Roman"/>
              </w:rPr>
              <w:t>86</w:t>
            </w:r>
            <w:r w:rsidR="007C617B">
              <w:rPr>
                <w:rFonts w:ascii="Times New Roman" w:hAnsi="Times New Roman"/>
              </w:rPr>
              <w:t xml:space="preserve"> </w:t>
            </w:r>
            <w:r>
              <w:rPr>
                <w:rFonts w:ascii="Times New Roman" w:hAnsi="Times New Roman"/>
              </w:rPr>
              <w:t>000</w:t>
            </w:r>
          </w:p>
        </w:tc>
      </w:tr>
      <w:tr w:rsidR="00400550" w:rsidRPr="00400550" w:rsidTr="00400550">
        <w:trPr>
          <w:trHeight w:val="57"/>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rPr>
            </w:pPr>
          </w:p>
        </w:tc>
        <w:tc>
          <w:tcPr>
            <w:tcW w:w="3236" w:type="dxa"/>
            <w:shd w:val="clear" w:color="000000" w:fill="FFFFFF"/>
          </w:tcPr>
          <w:p w:rsidR="00DD3B3D" w:rsidRPr="00400550" w:rsidRDefault="00DD3B3D" w:rsidP="00D3160F">
            <w:pPr>
              <w:rPr>
                <w:rFonts w:ascii="Times New Roman" w:hAnsi="Times New Roman"/>
              </w:rPr>
            </w:pPr>
            <w:proofErr w:type="spellStart"/>
            <w:r w:rsidRPr="00400550">
              <w:rPr>
                <w:rFonts w:ascii="Times New Roman" w:hAnsi="Times New Roman"/>
              </w:rPr>
              <w:t>Вектогеп</w:t>
            </w:r>
            <w:proofErr w:type="spellEnd"/>
            <w:r w:rsidRPr="00400550">
              <w:rPr>
                <w:rFonts w:ascii="Times New Roman" w:hAnsi="Times New Roman"/>
              </w:rPr>
              <w:t xml:space="preserve"> Д-антитела-</w:t>
            </w:r>
            <w:proofErr w:type="spellStart"/>
            <w:r w:rsidRPr="00400550">
              <w:rPr>
                <w:rFonts w:ascii="Times New Roman" w:hAnsi="Times New Roman"/>
              </w:rPr>
              <w:t>стрип</w:t>
            </w:r>
            <w:proofErr w:type="spellEnd"/>
            <w:r w:rsidRPr="00400550">
              <w:rPr>
                <w:rFonts w:ascii="Times New Roman" w:hAnsi="Times New Roman"/>
              </w:rPr>
              <w:t xml:space="preserve"> Вектор-Бест 12х8опр, 0954  </w:t>
            </w:r>
          </w:p>
        </w:tc>
        <w:tc>
          <w:tcPr>
            <w:tcW w:w="6662" w:type="dxa"/>
            <w:shd w:val="clear" w:color="auto" w:fill="auto"/>
          </w:tcPr>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 xml:space="preserve">Набор реагентов для иммуноферментного выявления суммарных антител к вирусу гепатита Дельта. Комплектация набора: Планшет разборный с иммобилизованным антигеном вируса гепатита Дельта – 1 шт.; положительный контрольный образец (К+) – 1 </w:t>
            </w:r>
            <w:proofErr w:type="spellStart"/>
            <w:r w:rsidRPr="00400550">
              <w:rPr>
                <w:rFonts w:ascii="Times New Roman" w:hAnsi="Times New Roman"/>
              </w:rPr>
              <w:t>фл</w:t>
            </w:r>
            <w:proofErr w:type="spellEnd"/>
            <w:r w:rsidRPr="00400550">
              <w:rPr>
                <w:rFonts w:ascii="Times New Roman" w:hAnsi="Times New Roman"/>
              </w:rPr>
              <w:t xml:space="preserve">., 1,5 мл; отрицательный контрольный образец (К–) – 1 </w:t>
            </w:r>
            <w:proofErr w:type="spellStart"/>
            <w:r w:rsidRPr="00400550">
              <w:rPr>
                <w:rFonts w:ascii="Times New Roman" w:hAnsi="Times New Roman"/>
              </w:rPr>
              <w:t>фл</w:t>
            </w:r>
            <w:proofErr w:type="spellEnd"/>
            <w:r w:rsidRPr="00400550">
              <w:rPr>
                <w:rFonts w:ascii="Times New Roman" w:hAnsi="Times New Roman"/>
              </w:rPr>
              <w:t xml:space="preserve">., 2,5 мл; </w:t>
            </w:r>
            <w:proofErr w:type="spellStart"/>
            <w:r w:rsidRPr="00400550">
              <w:rPr>
                <w:rFonts w:ascii="Times New Roman" w:hAnsi="Times New Roman"/>
              </w:rPr>
              <w:t>конъюгат</w:t>
            </w:r>
            <w:proofErr w:type="spellEnd"/>
            <w:r w:rsidRPr="00400550">
              <w:rPr>
                <w:rFonts w:ascii="Times New Roman" w:hAnsi="Times New Roman"/>
              </w:rPr>
              <w:t xml:space="preserve"> </w:t>
            </w:r>
            <w:proofErr w:type="spellStart"/>
            <w:r w:rsidRPr="00400550">
              <w:rPr>
                <w:rFonts w:ascii="Times New Roman" w:hAnsi="Times New Roman"/>
              </w:rPr>
              <w:t>моноклональных</w:t>
            </w:r>
            <w:proofErr w:type="spellEnd"/>
            <w:r w:rsidRPr="00400550">
              <w:rPr>
                <w:rFonts w:ascii="Times New Roman" w:hAnsi="Times New Roman"/>
              </w:rPr>
              <w:t xml:space="preserve"> антител к вирусу гепатита Дельта с </w:t>
            </w:r>
            <w:proofErr w:type="spellStart"/>
            <w:r w:rsidRPr="00400550">
              <w:rPr>
                <w:rFonts w:ascii="Times New Roman" w:hAnsi="Times New Roman"/>
              </w:rPr>
              <w:t>пероксидазой</w:t>
            </w:r>
            <w:proofErr w:type="spellEnd"/>
            <w:r w:rsidRPr="00400550">
              <w:rPr>
                <w:rFonts w:ascii="Times New Roman" w:hAnsi="Times New Roman"/>
              </w:rPr>
              <w:t xml:space="preserve"> хрена – 1 </w:t>
            </w:r>
            <w:proofErr w:type="spellStart"/>
            <w:r w:rsidRPr="00400550">
              <w:rPr>
                <w:rFonts w:ascii="Times New Roman" w:hAnsi="Times New Roman"/>
              </w:rPr>
              <w:t>фл</w:t>
            </w:r>
            <w:proofErr w:type="spellEnd"/>
            <w:r w:rsidRPr="00400550">
              <w:rPr>
                <w:rFonts w:ascii="Times New Roman" w:hAnsi="Times New Roman"/>
              </w:rPr>
              <w:t xml:space="preserve">., 13 мл; раствор для разведения сывороток (РРС) – 1 фл.,12 мл; концентрат фосфатно-солевого буферного раствора c твином (ФСБ-Т×25) – 1 </w:t>
            </w:r>
            <w:proofErr w:type="spellStart"/>
            <w:r w:rsidRPr="00400550">
              <w:rPr>
                <w:rFonts w:ascii="Times New Roman" w:hAnsi="Times New Roman"/>
              </w:rPr>
              <w:t>фл</w:t>
            </w:r>
            <w:proofErr w:type="spellEnd"/>
            <w:r w:rsidRPr="00400550">
              <w:rPr>
                <w:rFonts w:ascii="Times New Roman" w:hAnsi="Times New Roman"/>
              </w:rPr>
              <w:t xml:space="preserve">., 28 мл; раствор </w:t>
            </w:r>
            <w:proofErr w:type="spellStart"/>
            <w:r w:rsidRPr="00400550">
              <w:rPr>
                <w:rFonts w:ascii="Times New Roman" w:hAnsi="Times New Roman"/>
              </w:rPr>
              <w:t>тетраметилбензидина</w:t>
            </w:r>
            <w:proofErr w:type="spellEnd"/>
            <w:r w:rsidRPr="00400550">
              <w:rPr>
                <w:rFonts w:ascii="Times New Roman" w:hAnsi="Times New Roman"/>
              </w:rPr>
              <w:t xml:space="preserve"> (раствор ТМБ) – 1 фл.,13 </w:t>
            </w:r>
            <w:proofErr w:type="spellStart"/>
            <w:r w:rsidRPr="00400550">
              <w:rPr>
                <w:rFonts w:ascii="Times New Roman" w:hAnsi="Times New Roman"/>
              </w:rPr>
              <w:t>мл;стоп-реагент</w:t>
            </w:r>
            <w:proofErr w:type="spellEnd"/>
            <w:r w:rsidRPr="00400550">
              <w:rPr>
                <w:rFonts w:ascii="Times New Roman" w:hAnsi="Times New Roman"/>
              </w:rPr>
              <w:t xml:space="preserve"> – 1 </w:t>
            </w:r>
            <w:proofErr w:type="spellStart"/>
            <w:r w:rsidRPr="00400550">
              <w:rPr>
                <w:rFonts w:ascii="Times New Roman" w:hAnsi="Times New Roman"/>
              </w:rPr>
              <w:t>фл</w:t>
            </w:r>
            <w:proofErr w:type="spellEnd"/>
            <w:r w:rsidRPr="00400550">
              <w:rPr>
                <w:rFonts w:ascii="Times New Roman" w:hAnsi="Times New Roman"/>
              </w:rPr>
              <w:t>., 12 мл; пленка для заклеивания планшета – 1 шт.; пластиковая ванночка для реагентов – 2 шт.; наконечники для пипеток – 16 шт. Для удобства все флаконы с реагентами имеют цветовую идентификацию. Условия хранения и транспортировки: хранить при температуре 2 – 8 ºС. Допускается транспортировка при температуре до 25 ºС не более 10 суток. Срок годности: 12 месяцев</w:t>
            </w:r>
          </w:p>
        </w:tc>
        <w:tc>
          <w:tcPr>
            <w:tcW w:w="992"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2</w:t>
            </w:r>
          </w:p>
        </w:tc>
        <w:tc>
          <w:tcPr>
            <w:tcW w:w="1275" w:type="dxa"/>
            <w:shd w:val="clear" w:color="000000" w:fill="FFFFFF"/>
          </w:tcPr>
          <w:p w:rsidR="00DD3B3D" w:rsidRPr="00400550" w:rsidRDefault="00B72161" w:rsidP="00D3160F">
            <w:pPr>
              <w:rPr>
                <w:rFonts w:ascii="Times New Roman" w:hAnsi="Times New Roman"/>
              </w:rPr>
            </w:pPr>
            <w:r>
              <w:rPr>
                <w:rFonts w:ascii="Times New Roman" w:hAnsi="Times New Roman"/>
              </w:rPr>
              <w:t>40</w:t>
            </w:r>
            <w:r w:rsidR="007C617B">
              <w:rPr>
                <w:rFonts w:ascii="Times New Roman" w:hAnsi="Times New Roman"/>
              </w:rPr>
              <w:t xml:space="preserve"> </w:t>
            </w:r>
            <w:r>
              <w:rPr>
                <w:rFonts w:ascii="Times New Roman" w:hAnsi="Times New Roman"/>
              </w:rPr>
              <w:t>000</w:t>
            </w:r>
          </w:p>
        </w:tc>
        <w:tc>
          <w:tcPr>
            <w:tcW w:w="1418" w:type="dxa"/>
            <w:shd w:val="clear" w:color="000000" w:fill="FFFFFF"/>
          </w:tcPr>
          <w:p w:rsidR="00DD3B3D" w:rsidRPr="00400550" w:rsidRDefault="00B72161" w:rsidP="00D3160F">
            <w:pPr>
              <w:rPr>
                <w:rFonts w:ascii="Times New Roman" w:hAnsi="Times New Roman"/>
              </w:rPr>
            </w:pPr>
            <w:r>
              <w:rPr>
                <w:rFonts w:ascii="Times New Roman" w:hAnsi="Times New Roman"/>
              </w:rPr>
              <w:t>80</w:t>
            </w:r>
            <w:r w:rsidR="007C617B">
              <w:rPr>
                <w:rFonts w:ascii="Times New Roman" w:hAnsi="Times New Roman"/>
              </w:rPr>
              <w:t xml:space="preserve"> </w:t>
            </w:r>
            <w:r>
              <w:rPr>
                <w:rFonts w:ascii="Times New Roman" w:hAnsi="Times New Roman"/>
              </w:rPr>
              <w:t>000</w:t>
            </w:r>
          </w:p>
        </w:tc>
      </w:tr>
      <w:tr w:rsidR="00400550" w:rsidRPr="00400550" w:rsidTr="00400550">
        <w:trPr>
          <w:trHeight w:val="57"/>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rPr>
            </w:pPr>
          </w:p>
        </w:tc>
        <w:tc>
          <w:tcPr>
            <w:tcW w:w="3236"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Вектор-</w:t>
            </w:r>
            <w:proofErr w:type="spellStart"/>
            <w:r w:rsidRPr="00400550">
              <w:rPr>
                <w:rFonts w:ascii="Times New Roman" w:hAnsi="Times New Roman"/>
              </w:rPr>
              <w:t>dsДНК</w:t>
            </w:r>
            <w:proofErr w:type="spellEnd"/>
            <w:r w:rsidRPr="00400550">
              <w:rPr>
                <w:rFonts w:ascii="Times New Roman" w:hAnsi="Times New Roman"/>
              </w:rPr>
              <w:t>-</w:t>
            </w:r>
            <w:proofErr w:type="spellStart"/>
            <w:r w:rsidRPr="00400550">
              <w:rPr>
                <w:rFonts w:ascii="Times New Roman" w:hAnsi="Times New Roman"/>
              </w:rPr>
              <w:t>lgG-двухцепочный</w:t>
            </w:r>
            <w:proofErr w:type="spellEnd"/>
            <w:r w:rsidRPr="00400550">
              <w:rPr>
                <w:rFonts w:ascii="Times New Roman" w:hAnsi="Times New Roman"/>
              </w:rPr>
              <w:t xml:space="preserve"> ,96 опр. 8656</w:t>
            </w:r>
          </w:p>
        </w:tc>
        <w:tc>
          <w:tcPr>
            <w:tcW w:w="6662" w:type="dxa"/>
            <w:shd w:val="clear" w:color="auto" w:fill="auto"/>
          </w:tcPr>
          <w:p w:rsidR="00DD3B3D" w:rsidRPr="00400550" w:rsidRDefault="00DD3B3D" w:rsidP="00D3160F">
            <w:pPr>
              <w:spacing w:after="0" w:line="240" w:lineRule="auto"/>
              <w:rPr>
                <w:rFonts w:ascii="Times New Roman" w:eastAsiaTheme="minorEastAsia" w:hAnsi="Times New Roman"/>
                <w:highlight w:val="white"/>
              </w:rPr>
            </w:pPr>
            <w:r w:rsidRPr="00400550">
              <w:rPr>
                <w:rFonts w:ascii="Times New Roman" w:eastAsiaTheme="minorEastAsia" w:hAnsi="Times New Roman"/>
              </w:rPr>
              <w:t xml:space="preserve">Набор реагентов для иммуноферментного определения концентрации аутоиммунных антител класса G к </w:t>
            </w:r>
            <w:proofErr w:type="spellStart"/>
            <w:r w:rsidRPr="00400550">
              <w:rPr>
                <w:rFonts w:ascii="Times New Roman" w:eastAsiaTheme="minorEastAsia" w:hAnsi="Times New Roman"/>
              </w:rPr>
              <w:t>двухцепочечной</w:t>
            </w:r>
            <w:proofErr w:type="spellEnd"/>
            <w:r w:rsidRPr="00400550">
              <w:rPr>
                <w:rFonts w:ascii="Times New Roman" w:eastAsiaTheme="minorEastAsia" w:hAnsi="Times New Roman"/>
              </w:rPr>
              <w:t xml:space="preserve"> ДНК в сыворотке крови. пропорциональна концентрации </w:t>
            </w:r>
            <w:proofErr w:type="spellStart"/>
            <w:r w:rsidRPr="00400550">
              <w:rPr>
                <w:rFonts w:ascii="Times New Roman" w:eastAsiaTheme="minorEastAsia" w:hAnsi="Times New Roman"/>
              </w:rPr>
              <w:t>IgG</w:t>
            </w:r>
            <w:proofErr w:type="spellEnd"/>
            <w:r w:rsidRPr="00400550">
              <w:rPr>
                <w:rFonts w:ascii="Times New Roman" w:eastAsiaTheme="minorEastAsia" w:hAnsi="Times New Roman"/>
              </w:rPr>
              <w:t xml:space="preserve"> к </w:t>
            </w:r>
            <w:proofErr w:type="spellStart"/>
            <w:r w:rsidRPr="00400550">
              <w:rPr>
                <w:rFonts w:ascii="Times New Roman" w:eastAsiaTheme="minorEastAsia" w:hAnsi="Times New Roman"/>
              </w:rPr>
              <w:t>dsДНК</w:t>
            </w:r>
            <w:proofErr w:type="spellEnd"/>
            <w:r w:rsidRPr="00400550">
              <w:rPr>
                <w:rFonts w:ascii="Times New Roman" w:eastAsiaTheme="minorEastAsia" w:hAnsi="Times New Roman"/>
              </w:rPr>
              <w:t xml:space="preserve"> в анализируемых пробах. Количество определений: 96 определений (</w:t>
            </w:r>
            <w:proofErr w:type="spellStart"/>
            <w:r w:rsidRPr="00400550">
              <w:rPr>
                <w:rFonts w:ascii="Times New Roman" w:eastAsiaTheme="minorEastAsia" w:hAnsi="Times New Roman"/>
              </w:rPr>
              <w:t>стрип</w:t>
            </w:r>
            <w:proofErr w:type="spellEnd"/>
            <w:r w:rsidRPr="00400550">
              <w:rPr>
                <w:rFonts w:ascii="Times New Roman" w:eastAsiaTheme="minorEastAsia" w:hAnsi="Times New Roman"/>
              </w:rPr>
              <w:t xml:space="preserve">), включая контроли. Комплектация набора: планшет разборный (12 </w:t>
            </w:r>
            <w:proofErr w:type="spellStart"/>
            <w:r w:rsidRPr="00400550">
              <w:rPr>
                <w:rFonts w:ascii="Times New Roman" w:eastAsiaTheme="minorEastAsia" w:hAnsi="Times New Roman"/>
              </w:rPr>
              <w:t>восьмилуночных</w:t>
            </w:r>
            <w:proofErr w:type="spellEnd"/>
            <w:r w:rsidRPr="00400550">
              <w:rPr>
                <w:rFonts w:ascii="Times New Roman" w:eastAsiaTheme="minorEastAsia" w:hAnsi="Times New Roman"/>
              </w:rPr>
              <w:t xml:space="preserve"> </w:t>
            </w:r>
            <w:proofErr w:type="spellStart"/>
            <w:r w:rsidRPr="00400550">
              <w:rPr>
                <w:rFonts w:ascii="Times New Roman" w:eastAsiaTheme="minorEastAsia" w:hAnsi="Times New Roman"/>
              </w:rPr>
              <w:t>стрипов</w:t>
            </w:r>
            <w:proofErr w:type="spellEnd"/>
            <w:r w:rsidRPr="00400550">
              <w:rPr>
                <w:rFonts w:ascii="Times New Roman" w:eastAsiaTheme="minorEastAsia" w:hAnsi="Times New Roman"/>
              </w:rPr>
              <w:t xml:space="preserve">) </w:t>
            </w:r>
            <w:r w:rsidRPr="00400550">
              <w:rPr>
                <w:rFonts w:ascii="Times New Roman" w:eastAsiaTheme="minorEastAsia" w:hAnsi="Times New Roman"/>
                <w:highlight w:val="white"/>
              </w:rPr>
              <w:t xml:space="preserve">с иммобилизованной </w:t>
            </w:r>
            <w:proofErr w:type="spellStart"/>
            <w:r w:rsidRPr="00400550">
              <w:rPr>
                <w:rFonts w:ascii="Times New Roman" w:eastAsiaTheme="minorEastAsia" w:hAnsi="Times New Roman"/>
                <w:highlight w:val="white"/>
              </w:rPr>
              <w:t>двухцепочечной</w:t>
            </w:r>
            <w:proofErr w:type="spellEnd"/>
            <w:r w:rsidRPr="00400550">
              <w:rPr>
                <w:rFonts w:ascii="Times New Roman" w:eastAsiaTheme="minorEastAsia" w:hAnsi="Times New Roman"/>
                <w:highlight w:val="white"/>
              </w:rPr>
              <w:t xml:space="preserve"> ДНК – 1 шт.; калибровочные образцы, содержащие известные количества </w:t>
            </w:r>
            <w:proofErr w:type="spellStart"/>
            <w:r w:rsidRPr="00400550">
              <w:rPr>
                <w:rFonts w:ascii="Times New Roman" w:eastAsiaTheme="minorEastAsia" w:hAnsi="Times New Roman"/>
                <w:highlight w:val="white"/>
              </w:rPr>
              <w:t>IgG</w:t>
            </w:r>
            <w:proofErr w:type="spellEnd"/>
            <w:r w:rsidRPr="00400550">
              <w:rPr>
                <w:rFonts w:ascii="Times New Roman" w:eastAsiaTheme="minorEastAsia" w:hAnsi="Times New Roman"/>
                <w:highlight w:val="white"/>
              </w:rPr>
              <w:t xml:space="preserve"> к </w:t>
            </w:r>
            <w:proofErr w:type="spellStart"/>
            <w:r w:rsidRPr="00400550">
              <w:rPr>
                <w:rFonts w:ascii="Times New Roman" w:eastAsiaTheme="minorEastAsia" w:hAnsi="Times New Roman"/>
                <w:highlight w:val="white"/>
              </w:rPr>
              <w:t>dsДНК</w:t>
            </w:r>
            <w:proofErr w:type="spellEnd"/>
            <w:r w:rsidRPr="00400550">
              <w:rPr>
                <w:rFonts w:ascii="Times New Roman" w:eastAsiaTheme="minorEastAsia" w:hAnsi="Times New Roman"/>
                <w:highlight w:val="white"/>
              </w:rPr>
              <w:t xml:space="preserve">: 0; 12,5; 25; 50; 100, 200 МЕ/мл – 6 </w:t>
            </w:r>
            <w:proofErr w:type="spellStart"/>
            <w:r w:rsidRPr="00400550">
              <w:rPr>
                <w:rFonts w:ascii="Times New Roman" w:eastAsiaTheme="minorEastAsia" w:hAnsi="Times New Roman"/>
                <w:highlight w:val="white"/>
              </w:rPr>
              <w:t>фл</w:t>
            </w:r>
            <w:proofErr w:type="spellEnd"/>
            <w:r w:rsidRPr="00400550">
              <w:rPr>
                <w:rFonts w:ascii="Times New Roman" w:eastAsiaTheme="minorEastAsia" w:hAnsi="Times New Roman"/>
                <w:highlight w:val="white"/>
              </w:rPr>
              <w:t xml:space="preserve">. по 1,5 мл; контрольный образец с известным содержанием </w:t>
            </w:r>
            <w:proofErr w:type="spellStart"/>
            <w:r w:rsidRPr="00400550">
              <w:rPr>
                <w:rFonts w:ascii="Times New Roman" w:eastAsiaTheme="minorEastAsia" w:hAnsi="Times New Roman"/>
                <w:highlight w:val="white"/>
              </w:rPr>
              <w:t>IgG</w:t>
            </w:r>
            <w:proofErr w:type="spellEnd"/>
            <w:r w:rsidRPr="00400550">
              <w:rPr>
                <w:rFonts w:ascii="Times New Roman" w:eastAsiaTheme="minorEastAsia" w:hAnsi="Times New Roman"/>
                <w:highlight w:val="white"/>
              </w:rPr>
              <w:t xml:space="preserve"> к </w:t>
            </w:r>
            <w:proofErr w:type="spellStart"/>
            <w:r w:rsidRPr="00400550">
              <w:rPr>
                <w:rFonts w:ascii="Times New Roman" w:eastAsiaTheme="minorEastAsia" w:hAnsi="Times New Roman"/>
                <w:highlight w:val="white"/>
              </w:rPr>
              <w:t>dsДНК</w:t>
            </w:r>
            <w:proofErr w:type="spellEnd"/>
            <w:r w:rsidRPr="00400550">
              <w:rPr>
                <w:rFonts w:ascii="Times New Roman" w:eastAsiaTheme="minorEastAsia" w:hAnsi="Times New Roman"/>
                <w:highlight w:val="white"/>
              </w:rPr>
              <w:t xml:space="preserve">– 1 </w:t>
            </w:r>
            <w:proofErr w:type="spellStart"/>
            <w:r w:rsidRPr="00400550">
              <w:rPr>
                <w:rFonts w:ascii="Times New Roman" w:eastAsiaTheme="minorEastAsia" w:hAnsi="Times New Roman"/>
                <w:highlight w:val="white"/>
              </w:rPr>
              <w:t>фл</w:t>
            </w:r>
            <w:proofErr w:type="spellEnd"/>
            <w:r w:rsidRPr="00400550">
              <w:rPr>
                <w:rFonts w:ascii="Times New Roman" w:eastAsiaTheme="minorEastAsia" w:hAnsi="Times New Roman"/>
                <w:highlight w:val="white"/>
              </w:rPr>
              <w:t xml:space="preserve">., 1,5 мл; </w:t>
            </w:r>
            <w:proofErr w:type="spellStart"/>
            <w:r w:rsidRPr="00400550">
              <w:rPr>
                <w:rFonts w:ascii="Times New Roman" w:eastAsiaTheme="minorEastAsia" w:hAnsi="Times New Roman"/>
                <w:highlight w:val="white"/>
              </w:rPr>
              <w:t>конъюгат</w:t>
            </w:r>
            <w:proofErr w:type="spellEnd"/>
            <w:r w:rsidRPr="00400550">
              <w:rPr>
                <w:rFonts w:ascii="Times New Roman" w:eastAsiaTheme="minorEastAsia" w:hAnsi="Times New Roman"/>
                <w:highlight w:val="white"/>
              </w:rPr>
              <w:t>, концентрат (</w:t>
            </w:r>
            <w:proofErr w:type="spellStart"/>
            <w:r w:rsidRPr="00400550">
              <w:rPr>
                <w:rFonts w:ascii="Times New Roman" w:eastAsiaTheme="minorEastAsia" w:hAnsi="Times New Roman"/>
                <w:highlight w:val="white"/>
              </w:rPr>
              <w:t>моноклональные</w:t>
            </w:r>
            <w:proofErr w:type="spellEnd"/>
            <w:r w:rsidRPr="00400550">
              <w:rPr>
                <w:rFonts w:ascii="Times New Roman" w:eastAsiaTheme="minorEastAsia" w:hAnsi="Times New Roman"/>
                <w:highlight w:val="white"/>
              </w:rPr>
              <w:t xml:space="preserve"> антитела к </w:t>
            </w:r>
            <w:proofErr w:type="spellStart"/>
            <w:r w:rsidRPr="00400550">
              <w:rPr>
                <w:rFonts w:ascii="Times New Roman" w:eastAsiaTheme="minorEastAsia" w:hAnsi="Times New Roman"/>
                <w:highlight w:val="white"/>
              </w:rPr>
              <w:t>IgG</w:t>
            </w:r>
            <w:proofErr w:type="spellEnd"/>
            <w:r w:rsidRPr="00400550">
              <w:rPr>
                <w:rFonts w:ascii="Times New Roman" w:eastAsiaTheme="minorEastAsia" w:hAnsi="Times New Roman"/>
                <w:highlight w:val="white"/>
              </w:rPr>
              <w:t xml:space="preserve"> человека с </w:t>
            </w:r>
            <w:proofErr w:type="spellStart"/>
            <w:r w:rsidRPr="00400550">
              <w:rPr>
                <w:rFonts w:ascii="Times New Roman" w:eastAsiaTheme="minorEastAsia" w:hAnsi="Times New Roman"/>
                <w:highlight w:val="white"/>
              </w:rPr>
              <w:t>пероксидазой</w:t>
            </w:r>
            <w:proofErr w:type="spellEnd"/>
            <w:r w:rsidRPr="00400550">
              <w:rPr>
                <w:rFonts w:ascii="Times New Roman" w:eastAsiaTheme="minorEastAsia" w:hAnsi="Times New Roman"/>
                <w:highlight w:val="white"/>
              </w:rPr>
              <w:t xml:space="preserve"> хрена) – 1 </w:t>
            </w:r>
            <w:proofErr w:type="spellStart"/>
            <w:r w:rsidRPr="00400550">
              <w:rPr>
                <w:rFonts w:ascii="Times New Roman" w:eastAsiaTheme="minorEastAsia" w:hAnsi="Times New Roman"/>
                <w:highlight w:val="white"/>
              </w:rPr>
              <w:t>фл</w:t>
            </w:r>
            <w:proofErr w:type="spellEnd"/>
            <w:r w:rsidRPr="00400550">
              <w:rPr>
                <w:rFonts w:ascii="Times New Roman" w:eastAsiaTheme="minorEastAsia" w:hAnsi="Times New Roman"/>
                <w:highlight w:val="white"/>
              </w:rPr>
              <w:t xml:space="preserve">., 1,5 мл; раствор для предварительного разведения сывороток (РПРС) –1 </w:t>
            </w:r>
            <w:proofErr w:type="spellStart"/>
            <w:r w:rsidRPr="00400550">
              <w:rPr>
                <w:rFonts w:ascii="Times New Roman" w:eastAsiaTheme="minorEastAsia" w:hAnsi="Times New Roman"/>
                <w:highlight w:val="white"/>
              </w:rPr>
              <w:t>фл</w:t>
            </w:r>
            <w:proofErr w:type="spellEnd"/>
            <w:r w:rsidRPr="00400550">
              <w:rPr>
                <w:rFonts w:ascii="Times New Roman" w:eastAsiaTheme="minorEastAsia" w:hAnsi="Times New Roman"/>
                <w:highlight w:val="white"/>
              </w:rPr>
              <w:t xml:space="preserve">., 10 мл; раствор для разведения </w:t>
            </w:r>
            <w:r w:rsidRPr="00400550">
              <w:rPr>
                <w:rFonts w:ascii="Times New Roman" w:eastAsiaTheme="minorEastAsia" w:hAnsi="Times New Roman"/>
                <w:highlight w:val="white"/>
              </w:rPr>
              <w:lastRenderedPageBreak/>
              <w:t xml:space="preserve">сывороток (РРС) – 1 </w:t>
            </w:r>
            <w:proofErr w:type="spellStart"/>
            <w:r w:rsidRPr="00400550">
              <w:rPr>
                <w:rFonts w:ascii="Times New Roman" w:eastAsiaTheme="minorEastAsia" w:hAnsi="Times New Roman"/>
                <w:highlight w:val="white"/>
              </w:rPr>
              <w:t>фл</w:t>
            </w:r>
            <w:proofErr w:type="spellEnd"/>
            <w:r w:rsidRPr="00400550">
              <w:rPr>
                <w:rFonts w:ascii="Times New Roman" w:eastAsiaTheme="minorEastAsia" w:hAnsi="Times New Roman"/>
                <w:highlight w:val="white"/>
              </w:rPr>
              <w:t xml:space="preserve">., 12мл; раствор для разведения </w:t>
            </w:r>
            <w:proofErr w:type="spellStart"/>
            <w:r w:rsidRPr="00400550">
              <w:rPr>
                <w:rFonts w:ascii="Times New Roman" w:eastAsiaTheme="minorEastAsia" w:hAnsi="Times New Roman"/>
                <w:highlight w:val="white"/>
              </w:rPr>
              <w:t>конъюгата</w:t>
            </w:r>
            <w:proofErr w:type="spellEnd"/>
            <w:r w:rsidRPr="00400550">
              <w:rPr>
                <w:rFonts w:ascii="Times New Roman" w:eastAsiaTheme="minorEastAsia" w:hAnsi="Times New Roman"/>
                <w:highlight w:val="white"/>
              </w:rPr>
              <w:t xml:space="preserve"> (РРК) – 1 </w:t>
            </w:r>
            <w:proofErr w:type="spellStart"/>
            <w:r w:rsidRPr="00400550">
              <w:rPr>
                <w:rFonts w:ascii="Times New Roman" w:eastAsiaTheme="minorEastAsia" w:hAnsi="Times New Roman"/>
                <w:highlight w:val="white"/>
              </w:rPr>
              <w:t>фл</w:t>
            </w:r>
            <w:proofErr w:type="spellEnd"/>
            <w:r w:rsidRPr="00400550">
              <w:rPr>
                <w:rFonts w:ascii="Times New Roman" w:eastAsiaTheme="minorEastAsia" w:hAnsi="Times New Roman"/>
                <w:highlight w:val="white"/>
              </w:rPr>
              <w:t xml:space="preserve">., 13 мл; концентрат фосфатно-солевого буферного раствора с твином (ФСБ-Т×25) – 1 </w:t>
            </w:r>
            <w:proofErr w:type="spellStart"/>
            <w:r w:rsidRPr="00400550">
              <w:rPr>
                <w:rFonts w:ascii="Times New Roman" w:eastAsiaTheme="minorEastAsia" w:hAnsi="Times New Roman"/>
                <w:highlight w:val="white"/>
              </w:rPr>
              <w:t>фл</w:t>
            </w:r>
            <w:proofErr w:type="spellEnd"/>
            <w:r w:rsidRPr="00400550">
              <w:rPr>
                <w:rFonts w:ascii="Times New Roman" w:eastAsiaTheme="minorEastAsia" w:hAnsi="Times New Roman"/>
                <w:highlight w:val="white"/>
              </w:rPr>
              <w:t xml:space="preserve">., 28 мл; субстратный буферный раствор (СБР) – 1 </w:t>
            </w:r>
            <w:proofErr w:type="spellStart"/>
            <w:r w:rsidRPr="00400550">
              <w:rPr>
                <w:rFonts w:ascii="Times New Roman" w:eastAsiaTheme="minorEastAsia" w:hAnsi="Times New Roman"/>
                <w:highlight w:val="white"/>
              </w:rPr>
              <w:t>фл</w:t>
            </w:r>
            <w:proofErr w:type="spellEnd"/>
            <w:r w:rsidRPr="00400550">
              <w:rPr>
                <w:rFonts w:ascii="Times New Roman" w:eastAsiaTheme="minorEastAsia" w:hAnsi="Times New Roman"/>
                <w:highlight w:val="white"/>
              </w:rPr>
              <w:t xml:space="preserve">., 13 мл; </w:t>
            </w:r>
            <w:proofErr w:type="spellStart"/>
            <w:r w:rsidRPr="00400550">
              <w:rPr>
                <w:rFonts w:ascii="Times New Roman" w:eastAsiaTheme="minorEastAsia" w:hAnsi="Times New Roman"/>
                <w:highlight w:val="white"/>
              </w:rPr>
              <w:t>тетраметилбензидин</w:t>
            </w:r>
            <w:proofErr w:type="spellEnd"/>
            <w:r w:rsidRPr="00400550">
              <w:rPr>
                <w:rFonts w:ascii="Times New Roman" w:eastAsiaTheme="minorEastAsia" w:hAnsi="Times New Roman"/>
                <w:highlight w:val="white"/>
              </w:rPr>
              <w:t xml:space="preserve">, концентрат (ТМБ) – 1 </w:t>
            </w:r>
            <w:proofErr w:type="spellStart"/>
            <w:r w:rsidRPr="00400550">
              <w:rPr>
                <w:rFonts w:ascii="Times New Roman" w:eastAsiaTheme="minorEastAsia" w:hAnsi="Times New Roman"/>
                <w:highlight w:val="white"/>
              </w:rPr>
              <w:t>фл</w:t>
            </w:r>
            <w:proofErr w:type="spellEnd"/>
            <w:r w:rsidRPr="00400550">
              <w:rPr>
                <w:rFonts w:ascii="Times New Roman" w:eastAsiaTheme="minorEastAsia" w:hAnsi="Times New Roman"/>
                <w:highlight w:val="white"/>
              </w:rPr>
              <w:t xml:space="preserve">., 1,0 мл; стоп-реагент, готовый для использования – 1 </w:t>
            </w:r>
            <w:proofErr w:type="spellStart"/>
            <w:r w:rsidRPr="00400550">
              <w:rPr>
                <w:rFonts w:ascii="Times New Roman" w:eastAsiaTheme="minorEastAsia" w:hAnsi="Times New Roman"/>
                <w:highlight w:val="white"/>
              </w:rPr>
              <w:t>фл</w:t>
            </w:r>
            <w:proofErr w:type="spellEnd"/>
            <w:r w:rsidRPr="00400550">
              <w:rPr>
                <w:rFonts w:ascii="Times New Roman" w:eastAsiaTheme="minorEastAsia" w:hAnsi="Times New Roman"/>
                <w:highlight w:val="white"/>
              </w:rPr>
              <w:t xml:space="preserve">., 12 мл; пленка для заклеивания планшета – 2 шт.; пластиковая ванночка для реагента – 2 шт.; наконечники для пипетки – 16 шт.; планшет для предварительного разведения исследуемых образцов – 1 шт. </w:t>
            </w:r>
            <w:r w:rsidRPr="00400550">
              <w:rPr>
                <w:rFonts w:ascii="Times New Roman" w:eastAsiaTheme="minorEastAsia" w:hAnsi="Times New Roman"/>
                <w:bCs/>
                <w:highlight w:val="white"/>
              </w:rPr>
              <w:t xml:space="preserve">Для удобства все флаконы с реагентами имеют цветовую идентификацию. </w:t>
            </w:r>
            <w:r w:rsidRPr="00400550">
              <w:rPr>
                <w:rFonts w:ascii="Times New Roman" w:eastAsiaTheme="minorEastAsia" w:hAnsi="Times New Roman"/>
              </w:rPr>
              <w:t xml:space="preserve">Условия хранения и транспортировки: хранить при </w:t>
            </w:r>
            <w:r w:rsidRPr="00400550">
              <w:rPr>
                <w:rFonts w:ascii="Times New Roman" w:eastAsiaTheme="minorEastAsia" w:hAnsi="Times New Roman"/>
                <w:spacing w:val="-6"/>
              </w:rPr>
              <w:t xml:space="preserve">температуре 2 – 8 ºС. Допускается транспортировка при температуре до 25 ºС не более 10 суток. Дробное использование набора может быть реализовано не позднее 1 мес. с момента проведения первого иммуноферментного анализа. </w:t>
            </w:r>
            <w:r w:rsidRPr="00400550">
              <w:rPr>
                <w:rFonts w:ascii="Times New Roman" w:eastAsiaTheme="minorEastAsia" w:hAnsi="Times New Roman"/>
                <w:bCs/>
                <w:highlight w:val="white"/>
              </w:rPr>
              <w:t xml:space="preserve">Срок годности: </w:t>
            </w:r>
            <w:r w:rsidRPr="00400550">
              <w:rPr>
                <w:rFonts w:ascii="Times New Roman" w:eastAsiaTheme="minorEastAsia" w:hAnsi="Times New Roman"/>
                <w:highlight w:val="white"/>
              </w:rPr>
              <w:t>12 месяцев</w:t>
            </w:r>
          </w:p>
          <w:p w:rsidR="00DD3B3D" w:rsidRPr="00400550" w:rsidRDefault="00DD3B3D" w:rsidP="00D3160F">
            <w:pPr>
              <w:spacing w:after="0" w:line="240" w:lineRule="auto"/>
              <w:ind w:firstLine="33"/>
              <w:rPr>
                <w:rFonts w:ascii="Times New Roman" w:hAnsi="Times New Roman"/>
              </w:rPr>
            </w:pPr>
          </w:p>
        </w:tc>
        <w:tc>
          <w:tcPr>
            <w:tcW w:w="992"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lastRenderedPageBreak/>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3</w:t>
            </w:r>
          </w:p>
        </w:tc>
        <w:tc>
          <w:tcPr>
            <w:tcW w:w="1275" w:type="dxa"/>
            <w:shd w:val="clear" w:color="000000" w:fill="FFFFFF"/>
          </w:tcPr>
          <w:p w:rsidR="00DD3B3D" w:rsidRPr="00400550" w:rsidRDefault="00B72161" w:rsidP="00D3160F">
            <w:pPr>
              <w:rPr>
                <w:rFonts w:ascii="Times New Roman" w:hAnsi="Times New Roman"/>
              </w:rPr>
            </w:pPr>
            <w:r>
              <w:rPr>
                <w:rFonts w:ascii="Times New Roman" w:hAnsi="Times New Roman"/>
              </w:rPr>
              <w:t>43</w:t>
            </w:r>
            <w:r w:rsidR="007C617B">
              <w:rPr>
                <w:rFonts w:ascii="Times New Roman" w:hAnsi="Times New Roman"/>
              </w:rPr>
              <w:t xml:space="preserve"> </w:t>
            </w:r>
            <w:r>
              <w:rPr>
                <w:rFonts w:ascii="Times New Roman" w:hAnsi="Times New Roman"/>
              </w:rPr>
              <w:t>000</w:t>
            </w:r>
          </w:p>
        </w:tc>
        <w:tc>
          <w:tcPr>
            <w:tcW w:w="1418" w:type="dxa"/>
            <w:shd w:val="clear" w:color="000000" w:fill="FFFFFF"/>
          </w:tcPr>
          <w:p w:rsidR="00DD3B3D" w:rsidRPr="00400550" w:rsidRDefault="00B72161" w:rsidP="00D3160F">
            <w:pPr>
              <w:rPr>
                <w:rFonts w:ascii="Times New Roman" w:hAnsi="Times New Roman"/>
              </w:rPr>
            </w:pPr>
            <w:r>
              <w:rPr>
                <w:rFonts w:ascii="Times New Roman" w:hAnsi="Times New Roman"/>
              </w:rPr>
              <w:t>129</w:t>
            </w:r>
            <w:r w:rsidR="007C617B">
              <w:rPr>
                <w:rFonts w:ascii="Times New Roman" w:hAnsi="Times New Roman"/>
              </w:rPr>
              <w:t xml:space="preserve"> </w:t>
            </w:r>
            <w:r>
              <w:rPr>
                <w:rFonts w:ascii="Times New Roman" w:hAnsi="Times New Roman"/>
              </w:rPr>
              <w:t>000</w:t>
            </w:r>
          </w:p>
        </w:tc>
      </w:tr>
      <w:tr w:rsidR="00400550" w:rsidRPr="00400550" w:rsidTr="00400550">
        <w:trPr>
          <w:trHeight w:val="57"/>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rPr>
            </w:pPr>
          </w:p>
        </w:tc>
        <w:tc>
          <w:tcPr>
            <w:tcW w:w="3236" w:type="dxa"/>
            <w:shd w:val="clear" w:color="000000" w:fill="FFFFFF"/>
          </w:tcPr>
          <w:p w:rsidR="00DD3B3D" w:rsidRPr="00400550" w:rsidRDefault="00DD3B3D" w:rsidP="00D3160F">
            <w:pPr>
              <w:spacing w:after="0" w:line="240" w:lineRule="auto"/>
              <w:rPr>
                <w:rFonts w:ascii="Times New Roman" w:hAnsi="Times New Roman"/>
                <w:lang w:val="en-US"/>
              </w:rPr>
            </w:pPr>
            <w:r w:rsidRPr="00400550">
              <w:rPr>
                <w:rFonts w:ascii="Times New Roman" w:hAnsi="Times New Roman"/>
              </w:rPr>
              <w:t>Газы</w:t>
            </w:r>
            <w:r w:rsidRPr="00400550">
              <w:rPr>
                <w:rFonts w:ascii="Times New Roman" w:hAnsi="Times New Roman"/>
                <w:lang w:val="en-US"/>
              </w:rPr>
              <w:t xml:space="preserve"> </w:t>
            </w:r>
            <w:proofErr w:type="gramStart"/>
            <w:r w:rsidRPr="00400550">
              <w:rPr>
                <w:rFonts w:ascii="Times New Roman" w:hAnsi="Times New Roman"/>
              </w:rPr>
              <w:t>крови</w:t>
            </w:r>
            <w:r w:rsidRPr="00400550">
              <w:rPr>
                <w:rFonts w:ascii="Times New Roman" w:hAnsi="Times New Roman"/>
                <w:lang w:val="en-US"/>
              </w:rPr>
              <w:t>./</w:t>
            </w:r>
            <w:proofErr w:type="spellStart"/>
            <w:proofErr w:type="gramEnd"/>
            <w:r w:rsidRPr="00400550">
              <w:rPr>
                <w:rFonts w:ascii="Times New Roman" w:hAnsi="Times New Roman"/>
                <w:lang w:val="en-US"/>
              </w:rPr>
              <w:t>Riqas</w:t>
            </w:r>
            <w:proofErr w:type="spellEnd"/>
            <w:r w:rsidRPr="00400550">
              <w:rPr>
                <w:rFonts w:ascii="Times New Roman" w:hAnsi="Times New Roman"/>
                <w:lang w:val="en-US"/>
              </w:rPr>
              <w:t xml:space="preserve"> Blood Gas </w:t>
            </w:r>
            <w:proofErr w:type="spellStart"/>
            <w:r w:rsidRPr="00400550">
              <w:rPr>
                <w:rFonts w:ascii="Times New Roman" w:hAnsi="Times New Roman"/>
                <w:lang w:val="en-US"/>
              </w:rPr>
              <w:t>Programme</w:t>
            </w:r>
            <w:proofErr w:type="spellEnd"/>
            <w:r w:rsidRPr="00400550">
              <w:rPr>
                <w:rFonts w:ascii="Times New Roman" w:hAnsi="Times New Roman"/>
                <w:lang w:val="en-US"/>
              </w:rPr>
              <w:t xml:space="preserve">, RQ9134  </w:t>
            </w:r>
          </w:p>
          <w:p w:rsidR="00DD3B3D" w:rsidRPr="00400550" w:rsidRDefault="00DD3B3D" w:rsidP="00D3160F">
            <w:pPr>
              <w:rPr>
                <w:rFonts w:ascii="Times New Roman" w:hAnsi="Times New Roman"/>
                <w:lang w:val="en-US"/>
              </w:rPr>
            </w:pPr>
          </w:p>
        </w:tc>
        <w:tc>
          <w:tcPr>
            <w:tcW w:w="6662" w:type="dxa"/>
            <w:shd w:val="clear" w:color="auto" w:fill="auto"/>
          </w:tcPr>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 xml:space="preserve">Программа внешней оценки качества по газам крови - </w:t>
            </w:r>
            <w:r w:rsidRPr="00400550">
              <w:rPr>
                <w:rFonts w:ascii="Times New Roman" w:hAnsi="Times New Roman"/>
                <w:lang w:val="en-US"/>
              </w:rPr>
              <w:t>RIQAS</w:t>
            </w:r>
            <w:r w:rsidRPr="00400550">
              <w:rPr>
                <w:rFonts w:ascii="Times New Roman" w:hAnsi="Times New Roman"/>
              </w:rPr>
              <w:t xml:space="preserve"> </w:t>
            </w:r>
            <w:r w:rsidRPr="00400550">
              <w:rPr>
                <w:rFonts w:ascii="Times New Roman" w:hAnsi="Times New Roman"/>
                <w:lang w:val="en-US"/>
              </w:rPr>
              <w:t>Blood</w:t>
            </w:r>
            <w:r w:rsidRPr="00400550">
              <w:rPr>
                <w:rFonts w:ascii="Times New Roman" w:hAnsi="Times New Roman"/>
              </w:rPr>
              <w:t xml:space="preserve"> </w:t>
            </w:r>
            <w:r w:rsidRPr="00400550">
              <w:rPr>
                <w:rFonts w:ascii="Times New Roman" w:hAnsi="Times New Roman"/>
                <w:lang w:val="en-US"/>
              </w:rPr>
              <w:t>gas</w:t>
            </w:r>
            <w:r w:rsidRPr="00400550">
              <w:rPr>
                <w:rFonts w:ascii="Times New Roman" w:hAnsi="Times New Roman"/>
              </w:rPr>
              <w:t xml:space="preserve"> </w:t>
            </w:r>
            <w:proofErr w:type="spellStart"/>
            <w:r w:rsidRPr="00400550">
              <w:rPr>
                <w:rFonts w:ascii="Times New Roman" w:hAnsi="Times New Roman"/>
                <w:lang w:val="en-US"/>
              </w:rPr>
              <w:t>programme</w:t>
            </w:r>
            <w:proofErr w:type="spellEnd"/>
            <w:r w:rsidRPr="00400550">
              <w:rPr>
                <w:rFonts w:ascii="Times New Roman" w:hAnsi="Times New Roman"/>
              </w:rPr>
              <w:t xml:space="preserve"> 12х2,5 мл. 10 </w:t>
            </w:r>
            <w:proofErr w:type="spellStart"/>
            <w:r w:rsidRPr="00400550">
              <w:rPr>
                <w:rFonts w:ascii="Times New Roman" w:hAnsi="Times New Roman"/>
              </w:rPr>
              <w:t>аналитов</w:t>
            </w:r>
            <w:proofErr w:type="spellEnd"/>
            <w:r w:rsidRPr="00400550">
              <w:rPr>
                <w:rFonts w:ascii="Times New Roman" w:hAnsi="Times New Roman"/>
              </w:rPr>
              <w:t xml:space="preserve">: </w:t>
            </w:r>
            <w:r w:rsidRPr="00400550">
              <w:rPr>
                <w:rFonts w:ascii="Times New Roman" w:hAnsi="Times New Roman"/>
                <w:lang w:val="en-US"/>
              </w:rPr>
              <w:t>pH</w:t>
            </w:r>
            <w:r w:rsidRPr="00400550">
              <w:rPr>
                <w:rFonts w:ascii="Times New Roman" w:hAnsi="Times New Roman"/>
              </w:rPr>
              <w:t xml:space="preserve">, </w:t>
            </w:r>
            <w:proofErr w:type="spellStart"/>
            <w:r w:rsidRPr="00400550">
              <w:rPr>
                <w:rFonts w:ascii="Times New Roman" w:hAnsi="Times New Roman"/>
                <w:lang w:val="en-US"/>
              </w:rPr>
              <w:t>pCO</w:t>
            </w:r>
            <w:proofErr w:type="spellEnd"/>
            <w:r w:rsidRPr="00400550">
              <w:rPr>
                <w:rFonts w:ascii="Times New Roman" w:hAnsi="Times New Roman"/>
              </w:rPr>
              <w:t xml:space="preserve">2, </w:t>
            </w:r>
            <w:proofErr w:type="spellStart"/>
            <w:r w:rsidRPr="00400550">
              <w:rPr>
                <w:rFonts w:ascii="Times New Roman" w:hAnsi="Times New Roman"/>
                <w:lang w:val="en-US"/>
              </w:rPr>
              <w:t>pO</w:t>
            </w:r>
            <w:proofErr w:type="spellEnd"/>
            <w:r w:rsidRPr="00400550">
              <w:rPr>
                <w:rFonts w:ascii="Times New Roman" w:hAnsi="Times New Roman"/>
              </w:rPr>
              <w:t xml:space="preserve">2, Натрий, Калий, Хлориды, Ионизированный кальций, Магний, Глюкоза, </w:t>
            </w:r>
            <w:proofErr w:type="spellStart"/>
            <w:r w:rsidRPr="00400550">
              <w:rPr>
                <w:rFonts w:ascii="Times New Roman" w:hAnsi="Times New Roman"/>
              </w:rPr>
              <w:t>Лактат</w:t>
            </w:r>
            <w:proofErr w:type="spellEnd"/>
            <w:r w:rsidRPr="00400550">
              <w:rPr>
                <w:rFonts w:ascii="Times New Roman" w:hAnsi="Times New Roman"/>
              </w:rPr>
              <w:t xml:space="preserve"> (молочная к-та)</w:t>
            </w:r>
          </w:p>
        </w:tc>
        <w:tc>
          <w:tcPr>
            <w:tcW w:w="992" w:type="dxa"/>
            <w:shd w:val="clear" w:color="000000" w:fill="FFFFFF"/>
          </w:tcPr>
          <w:p w:rsidR="00DD3B3D" w:rsidRPr="00400550" w:rsidRDefault="00DD3B3D" w:rsidP="00D3160F">
            <w:pPr>
              <w:spacing w:after="0" w:line="240" w:lineRule="auto"/>
              <w:rPr>
                <w:rFonts w:ascii="Times New Roman" w:hAnsi="Times New Roman"/>
              </w:rPr>
            </w:pPr>
            <w:r w:rsidRPr="00400550">
              <w:rPr>
                <w:rFonts w:ascii="Times New Roman" w:hAnsi="Times New Roman"/>
              </w:rPr>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1</w:t>
            </w:r>
          </w:p>
        </w:tc>
        <w:tc>
          <w:tcPr>
            <w:tcW w:w="1275"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319 5</w:t>
            </w:r>
            <w:r w:rsidR="007C617B">
              <w:rPr>
                <w:rFonts w:ascii="Times New Roman" w:hAnsi="Times New Roman"/>
              </w:rPr>
              <w:t>25</w:t>
            </w:r>
          </w:p>
        </w:tc>
        <w:tc>
          <w:tcPr>
            <w:tcW w:w="1418" w:type="dxa"/>
            <w:shd w:val="clear" w:color="000000" w:fill="FFFFFF"/>
          </w:tcPr>
          <w:p w:rsidR="00DD3B3D" w:rsidRPr="00400550" w:rsidRDefault="007C617B" w:rsidP="00D3160F">
            <w:pPr>
              <w:rPr>
                <w:rFonts w:ascii="Times New Roman" w:hAnsi="Times New Roman"/>
              </w:rPr>
            </w:pPr>
            <w:r>
              <w:rPr>
                <w:rFonts w:ascii="Times New Roman" w:hAnsi="Times New Roman"/>
              </w:rPr>
              <w:t>319 525</w:t>
            </w:r>
          </w:p>
        </w:tc>
      </w:tr>
      <w:tr w:rsidR="00400550" w:rsidRPr="00400550" w:rsidTr="00400550">
        <w:trPr>
          <w:trHeight w:val="57"/>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lang w:val="en-US"/>
              </w:rPr>
            </w:pPr>
          </w:p>
        </w:tc>
        <w:tc>
          <w:tcPr>
            <w:tcW w:w="3236" w:type="dxa"/>
            <w:shd w:val="clear" w:color="000000" w:fill="FFFFFF"/>
          </w:tcPr>
          <w:p w:rsidR="00DD3B3D" w:rsidRPr="00400550" w:rsidRDefault="00DD3B3D" w:rsidP="00D3160F">
            <w:pPr>
              <w:spacing w:after="0" w:line="240" w:lineRule="auto"/>
              <w:rPr>
                <w:rFonts w:ascii="Times New Roman" w:hAnsi="Times New Roman"/>
              </w:rPr>
            </w:pPr>
            <w:proofErr w:type="spellStart"/>
            <w:r w:rsidRPr="00400550">
              <w:rPr>
                <w:rFonts w:ascii="Times New Roman" w:hAnsi="Times New Roman"/>
              </w:rPr>
              <w:t>Гематология.Rigas</w:t>
            </w:r>
            <w:proofErr w:type="spellEnd"/>
            <w:r w:rsidRPr="00400550">
              <w:rPr>
                <w:rFonts w:ascii="Times New Roman" w:hAnsi="Times New Roman"/>
              </w:rPr>
              <w:t xml:space="preserve"> </w:t>
            </w:r>
            <w:proofErr w:type="spellStart"/>
            <w:r w:rsidRPr="00400550">
              <w:rPr>
                <w:rFonts w:ascii="Times New Roman" w:hAnsi="Times New Roman"/>
              </w:rPr>
              <w:t>Haematologi</w:t>
            </w:r>
            <w:proofErr w:type="spellEnd"/>
            <w:r w:rsidRPr="00400550">
              <w:rPr>
                <w:rFonts w:ascii="Times New Roman" w:hAnsi="Times New Roman"/>
              </w:rPr>
              <w:t xml:space="preserve"> </w:t>
            </w:r>
            <w:proofErr w:type="spellStart"/>
            <w:r w:rsidRPr="00400550">
              <w:rPr>
                <w:rFonts w:ascii="Times New Roman" w:hAnsi="Times New Roman"/>
              </w:rPr>
              <w:t>Programme</w:t>
            </w:r>
            <w:proofErr w:type="spellEnd"/>
            <w:r w:rsidRPr="00400550">
              <w:rPr>
                <w:rFonts w:ascii="Times New Roman" w:hAnsi="Times New Roman"/>
              </w:rPr>
              <w:t xml:space="preserve">, RQ9140  </w:t>
            </w:r>
          </w:p>
          <w:p w:rsidR="00DD3B3D" w:rsidRPr="00400550" w:rsidRDefault="00DD3B3D" w:rsidP="00D3160F">
            <w:pPr>
              <w:rPr>
                <w:rFonts w:ascii="Times New Roman" w:hAnsi="Times New Roman"/>
                <w:lang w:val="en-US"/>
              </w:rPr>
            </w:pPr>
          </w:p>
        </w:tc>
        <w:tc>
          <w:tcPr>
            <w:tcW w:w="6662" w:type="dxa"/>
            <w:shd w:val="clear" w:color="auto" w:fill="auto"/>
          </w:tcPr>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 xml:space="preserve">Ежеквартальная программа по гематологии, части A, B, C, D по 3х2 мл. Жидкие образцы с эритроцитами человека. Выбор из 11 основных параметров общего анализа крови. Для использования на ручных или автоматических анализаторах. Удобные первичные пробирки с прокалываемыми крышками. 12-месячный цикл, состоящий из 4 отдельных партий. </w:t>
            </w:r>
            <w:proofErr w:type="spellStart"/>
            <w:r w:rsidRPr="00400550">
              <w:rPr>
                <w:rFonts w:ascii="Times New Roman" w:hAnsi="Times New Roman"/>
              </w:rPr>
              <w:t>Аналиты</w:t>
            </w:r>
            <w:proofErr w:type="spellEnd"/>
            <w:r w:rsidRPr="00400550">
              <w:rPr>
                <w:rFonts w:ascii="Times New Roman" w:hAnsi="Times New Roman"/>
              </w:rPr>
              <w:t>: Гематокрит (HCT), Гемоглобин (HGB), Диапазон распределения эритроцитов по объему (RDW), Лейкоциты (WBC), Среднее содержание гемоглобина в эритроците (MCH), Средний объем тромбоцита (MPV), Средний объем эритроцита (MCV), Средняя концентрация гемоглобина в эритроците (MCHC), Стандартное отклонение диапазона распределения эритроцитов по объему (RDW-SD), Тромбоциты (PLT), Эритроциты (RBC)</w:t>
            </w:r>
          </w:p>
        </w:tc>
        <w:tc>
          <w:tcPr>
            <w:tcW w:w="992" w:type="dxa"/>
            <w:shd w:val="clear" w:color="000000" w:fill="FFFFFF"/>
          </w:tcPr>
          <w:p w:rsidR="00DD3B3D" w:rsidRPr="00400550" w:rsidRDefault="00DD3B3D" w:rsidP="00D3160F">
            <w:pPr>
              <w:spacing w:after="0" w:line="240" w:lineRule="auto"/>
              <w:rPr>
                <w:rFonts w:ascii="Times New Roman" w:hAnsi="Times New Roman"/>
              </w:rPr>
            </w:pPr>
            <w:r w:rsidRPr="00400550">
              <w:rPr>
                <w:rFonts w:ascii="Times New Roman" w:hAnsi="Times New Roman"/>
              </w:rPr>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1</w:t>
            </w:r>
          </w:p>
        </w:tc>
        <w:tc>
          <w:tcPr>
            <w:tcW w:w="1275" w:type="dxa"/>
            <w:shd w:val="clear" w:color="000000" w:fill="FFFFFF"/>
          </w:tcPr>
          <w:p w:rsidR="00DD3B3D" w:rsidRPr="00400550" w:rsidRDefault="007C617B" w:rsidP="00D3160F">
            <w:pPr>
              <w:rPr>
                <w:rFonts w:ascii="Times New Roman" w:hAnsi="Times New Roman"/>
              </w:rPr>
            </w:pPr>
            <w:r>
              <w:rPr>
                <w:rFonts w:ascii="Times New Roman" w:hAnsi="Times New Roman"/>
              </w:rPr>
              <w:t>657 052</w:t>
            </w:r>
          </w:p>
        </w:tc>
        <w:tc>
          <w:tcPr>
            <w:tcW w:w="1418" w:type="dxa"/>
            <w:shd w:val="clear" w:color="000000" w:fill="FFFFFF"/>
          </w:tcPr>
          <w:p w:rsidR="00DD3B3D" w:rsidRPr="00400550" w:rsidRDefault="007C617B" w:rsidP="00D3160F">
            <w:pPr>
              <w:rPr>
                <w:rFonts w:ascii="Times New Roman" w:hAnsi="Times New Roman"/>
              </w:rPr>
            </w:pPr>
            <w:r>
              <w:rPr>
                <w:rFonts w:ascii="Times New Roman" w:hAnsi="Times New Roman"/>
              </w:rPr>
              <w:t>657 052</w:t>
            </w:r>
          </w:p>
        </w:tc>
      </w:tr>
      <w:tr w:rsidR="00400550" w:rsidRPr="00400550" w:rsidTr="00400550">
        <w:trPr>
          <w:trHeight w:val="57"/>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lang w:val="en-US"/>
              </w:rPr>
            </w:pPr>
          </w:p>
        </w:tc>
        <w:tc>
          <w:tcPr>
            <w:tcW w:w="3236" w:type="dxa"/>
            <w:shd w:val="clear" w:color="000000" w:fill="FFFFFF"/>
          </w:tcPr>
          <w:p w:rsidR="00DD3B3D" w:rsidRPr="00400550" w:rsidRDefault="00DD3B3D" w:rsidP="00D3160F">
            <w:pPr>
              <w:spacing w:after="0" w:line="240" w:lineRule="auto"/>
              <w:rPr>
                <w:rFonts w:ascii="Times New Roman" w:hAnsi="Times New Roman"/>
                <w:lang w:val="en-US"/>
              </w:rPr>
            </w:pPr>
            <w:proofErr w:type="spellStart"/>
            <w:r w:rsidRPr="00400550">
              <w:rPr>
                <w:rFonts w:ascii="Times New Roman" w:hAnsi="Times New Roman"/>
              </w:rPr>
              <w:t>Гликированный</w:t>
            </w:r>
            <w:proofErr w:type="spellEnd"/>
            <w:r w:rsidRPr="00400550">
              <w:rPr>
                <w:rFonts w:ascii="Times New Roman" w:hAnsi="Times New Roman"/>
                <w:lang w:val="en-US"/>
              </w:rPr>
              <w:t xml:space="preserve"> </w:t>
            </w:r>
            <w:r w:rsidRPr="00400550">
              <w:rPr>
                <w:rFonts w:ascii="Times New Roman" w:hAnsi="Times New Roman"/>
              </w:rPr>
              <w:t>гемоглобин</w:t>
            </w:r>
            <w:r w:rsidRPr="00400550">
              <w:rPr>
                <w:rFonts w:ascii="Times New Roman" w:hAnsi="Times New Roman"/>
                <w:lang w:val="en-US"/>
              </w:rPr>
              <w:t>.</w:t>
            </w:r>
            <w:proofErr w:type="spellStart"/>
            <w:r w:rsidRPr="00400550">
              <w:rPr>
                <w:rFonts w:ascii="Times New Roman" w:hAnsi="Times New Roman"/>
                <w:lang w:val="en-US"/>
              </w:rPr>
              <w:t>Rigas</w:t>
            </w:r>
            <w:proofErr w:type="spellEnd"/>
            <w:r w:rsidRPr="00400550">
              <w:rPr>
                <w:rFonts w:ascii="Times New Roman" w:hAnsi="Times New Roman"/>
                <w:lang w:val="en-US"/>
              </w:rPr>
              <w:t xml:space="preserve"> Glycated </w:t>
            </w:r>
            <w:proofErr w:type="spellStart"/>
            <w:r w:rsidRPr="00400550">
              <w:rPr>
                <w:rFonts w:ascii="Times New Roman" w:hAnsi="Times New Roman"/>
                <w:lang w:val="en-US"/>
              </w:rPr>
              <w:t>Haemoglobin</w:t>
            </w:r>
            <w:proofErr w:type="spellEnd"/>
            <w:r w:rsidRPr="00400550">
              <w:rPr>
                <w:rFonts w:ascii="Times New Roman" w:hAnsi="Times New Roman"/>
                <w:lang w:val="en-US"/>
              </w:rPr>
              <w:t xml:space="preserve"> HbA1c </w:t>
            </w:r>
            <w:proofErr w:type="spellStart"/>
            <w:r w:rsidRPr="00400550">
              <w:rPr>
                <w:rFonts w:ascii="Times New Roman" w:hAnsi="Times New Roman"/>
                <w:lang w:val="en-US"/>
              </w:rPr>
              <w:t>Programme</w:t>
            </w:r>
            <w:proofErr w:type="spellEnd"/>
            <w:r w:rsidRPr="00400550">
              <w:rPr>
                <w:rFonts w:ascii="Times New Roman" w:hAnsi="Times New Roman"/>
                <w:lang w:val="en-US"/>
              </w:rPr>
              <w:t xml:space="preserve">, RQ9129  </w:t>
            </w:r>
          </w:p>
          <w:p w:rsidR="00DD3B3D" w:rsidRPr="00400550" w:rsidRDefault="00DD3B3D" w:rsidP="00D3160F">
            <w:pPr>
              <w:rPr>
                <w:rFonts w:ascii="Times New Roman" w:hAnsi="Times New Roman"/>
                <w:lang w:val="en-US"/>
              </w:rPr>
            </w:pPr>
          </w:p>
        </w:tc>
        <w:tc>
          <w:tcPr>
            <w:tcW w:w="6662" w:type="dxa"/>
            <w:shd w:val="clear" w:color="auto" w:fill="auto"/>
          </w:tcPr>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Программа внешней оценки качества по 2 параметра (</w:t>
            </w:r>
            <w:proofErr w:type="spellStart"/>
            <w:r w:rsidRPr="00400550">
              <w:rPr>
                <w:rFonts w:ascii="Times New Roman" w:hAnsi="Times New Roman"/>
              </w:rPr>
              <w:t>Гликогемоглобин</w:t>
            </w:r>
            <w:proofErr w:type="spellEnd"/>
            <w:r w:rsidRPr="00400550">
              <w:rPr>
                <w:rFonts w:ascii="Times New Roman" w:hAnsi="Times New Roman"/>
              </w:rPr>
              <w:t xml:space="preserve"> </w:t>
            </w:r>
            <w:proofErr w:type="spellStart"/>
            <w:r w:rsidRPr="00400550">
              <w:rPr>
                <w:rFonts w:ascii="Times New Roman" w:hAnsi="Times New Roman"/>
                <w:lang w:val="en-US"/>
              </w:rPr>
              <w:t>HbA</w:t>
            </w:r>
            <w:proofErr w:type="spellEnd"/>
            <w:r w:rsidRPr="00400550">
              <w:rPr>
                <w:rFonts w:ascii="Times New Roman" w:hAnsi="Times New Roman"/>
              </w:rPr>
              <w:t>1</w:t>
            </w:r>
            <w:r w:rsidRPr="00400550">
              <w:rPr>
                <w:rFonts w:ascii="Times New Roman" w:hAnsi="Times New Roman"/>
                <w:lang w:val="en-US"/>
              </w:rPr>
              <w:t>c</w:t>
            </w:r>
            <w:r w:rsidRPr="00400550">
              <w:rPr>
                <w:rFonts w:ascii="Times New Roman" w:hAnsi="Times New Roman"/>
              </w:rPr>
              <w:t>, общий гемоглобин)</w:t>
            </w:r>
          </w:p>
        </w:tc>
        <w:tc>
          <w:tcPr>
            <w:tcW w:w="992" w:type="dxa"/>
            <w:shd w:val="clear" w:color="000000" w:fill="FFFFFF"/>
          </w:tcPr>
          <w:p w:rsidR="00DD3B3D" w:rsidRPr="00400550" w:rsidRDefault="00DD3B3D" w:rsidP="00D3160F">
            <w:pPr>
              <w:spacing w:after="0" w:line="240" w:lineRule="auto"/>
              <w:rPr>
                <w:rFonts w:ascii="Times New Roman" w:hAnsi="Times New Roman"/>
              </w:rPr>
            </w:pPr>
            <w:r w:rsidRPr="00400550">
              <w:rPr>
                <w:rFonts w:ascii="Times New Roman" w:hAnsi="Times New Roman"/>
              </w:rPr>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1</w:t>
            </w:r>
          </w:p>
        </w:tc>
        <w:tc>
          <w:tcPr>
            <w:tcW w:w="1275" w:type="dxa"/>
            <w:shd w:val="clear" w:color="000000" w:fill="FFFFFF"/>
          </w:tcPr>
          <w:p w:rsidR="00DD3B3D" w:rsidRPr="00400550" w:rsidRDefault="007C617B" w:rsidP="00D3160F">
            <w:pPr>
              <w:rPr>
                <w:rFonts w:ascii="Times New Roman" w:hAnsi="Times New Roman"/>
              </w:rPr>
            </w:pPr>
            <w:r>
              <w:rPr>
                <w:rFonts w:ascii="Times New Roman" w:hAnsi="Times New Roman"/>
              </w:rPr>
              <w:t>282 091</w:t>
            </w:r>
          </w:p>
        </w:tc>
        <w:tc>
          <w:tcPr>
            <w:tcW w:w="1418" w:type="dxa"/>
            <w:shd w:val="clear" w:color="000000" w:fill="FFFFFF"/>
          </w:tcPr>
          <w:p w:rsidR="00DD3B3D" w:rsidRPr="00400550" w:rsidRDefault="007C617B" w:rsidP="00D3160F">
            <w:pPr>
              <w:rPr>
                <w:rFonts w:ascii="Times New Roman" w:hAnsi="Times New Roman"/>
              </w:rPr>
            </w:pPr>
            <w:r>
              <w:rPr>
                <w:rFonts w:ascii="Times New Roman" w:hAnsi="Times New Roman"/>
              </w:rPr>
              <w:t>282 091</w:t>
            </w:r>
          </w:p>
        </w:tc>
      </w:tr>
      <w:tr w:rsidR="00400550" w:rsidRPr="00400550" w:rsidTr="00400550">
        <w:trPr>
          <w:trHeight w:val="57"/>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lang w:val="en-US"/>
              </w:rPr>
            </w:pPr>
          </w:p>
        </w:tc>
        <w:tc>
          <w:tcPr>
            <w:tcW w:w="3236" w:type="dxa"/>
            <w:shd w:val="clear" w:color="000000" w:fill="FFFFFF"/>
          </w:tcPr>
          <w:p w:rsidR="00DD3B3D" w:rsidRPr="00400550" w:rsidRDefault="00DD3B3D" w:rsidP="00D3160F">
            <w:pPr>
              <w:spacing w:after="0" w:line="240" w:lineRule="auto"/>
              <w:rPr>
                <w:rFonts w:ascii="Times New Roman" w:hAnsi="Times New Roman"/>
              </w:rPr>
            </w:pPr>
            <w:proofErr w:type="spellStart"/>
            <w:r w:rsidRPr="00400550">
              <w:rPr>
                <w:rFonts w:ascii="Times New Roman" w:hAnsi="Times New Roman"/>
              </w:rPr>
              <w:t>Диахим</w:t>
            </w:r>
            <w:proofErr w:type="spellEnd"/>
            <w:r w:rsidRPr="00400550">
              <w:rPr>
                <w:rFonts w:ascii="Times New Roman" w:hAnsi="Times New Roman"/>
              </w:rPr>
              <w:t xml:space="preserve"> - Набор </w:t>
            </w:r>
            <w:proofErr w:type="gramStart"/>
            <w:r w:rsidRPr="00400550">
              <w:rPr>
                <w:rFonts w:ascii="Times New Roman" w:hAnsi="Times New Roman"/>
              </w:rPr>
              <w:t>для  исследования</w:t>
            </w:r>
            <w:proofErr w:type="gramEnd"/>
            <w:r w:rsidRPr="00400550">
              <w:rPr>
                <w:rFonts w:ascii="Times New Roman" w:hAnsi="Times New Roman"/>
              </w:rPr>
              <w:t xml:space="preserve"> кала  на гельминты (метод Като)  </w:t>
            </w:r>
          </w:p>
        </w:tc>
        <w:tc>
          <w:tcPr>
            <w:tcW w:w="6662" w:type="dxa"/>
            <w:shd w:val="clear" w:color="auto" w:fill="auto"/>
          </w:tcPr>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Набор реагентов для микроскопического исследования кала по Като предназначен для выявления яиц гельминтов методом толстого мазка и окраски по Като (просветление глицерином и подкрашивание малахитовой зеленью), рассчитан на 500 исследований (при расходе 10 мл реактива Като на 100 пластинок)</w:t>
            </w:r>
          </w:p>
        </w:tc>
        <w:tc>
          <w:tcPr>
            <w:tcW w:w="992" w:type="dxa"/>
            <w:shd w:val="clear" w:color="000000" w:fill="FFFFFF"/>
          </w:tcPr>
          <w:p w:rsidR="00DD3B3D" w:rsidRPr="00400550" w:rsidRDefault="00DD3B3D" w:rsidP="00D3160F">
            <w:pPr>
              <w:spacing w:after="0" w:line="240" w:lineRule="auto"/>
              <w:rPr>
                <w:rFonts w:ascii="Times New Roman" w:hAnsi="Times New Roman"/>
              </w:rPr>
            </w:pPr>
            <w:r w:rsidRPr="00400550">
              <w:rPr>
                <w:rFonts w:ascii="Times New Roman" w:hAnsi="Times New Roman"/>
              </w:rPr>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1</w:t>
            </w:r>
          </w:p>
        </w:tc>
        <w:tc>
          <w:tcPr>
            <w:tcW w:w="1275" w:type="dxa"/>
            <w:shd w:val="clear" w:color="000000" w:fill="FFFFFF"/>
          </w:tcPr>
          <w:p w:rsidR="00DD3B3D" w:rsidRPr="00400550" w:rsidRDefault="007C617B" w:rsidP="00D3160F">
            <w:pPr>
              <w:rPr>
                <w:rFonts w:ascii="Times New Roman" w:hAnsi="Times New Roman"/>
              </w:rPr>
            </w:pPr>
            <w:r>
              <w:rPr>
                <w:rFonts w:ascii="Times New Roman" w:hAnsi="Times New Roman"/>
              </w:rPr>
              <w:t>7 500</w:t>
            </w:r>
          </w:p>
        </w:tc>
        <w:tc>
          <w:tcPr>
            <w:tcW w:w="1418" w:type="dxa"/>
            <w:shd w:val="clear" w:color="000000" w:fill="FFFFFF"/>
          </w:tcPr>
          <w:p w:rsidR="00DD3B3D" w:rsidRPr="00400550" w:rsidRDefault="007C617B" w:rsidP="00D3160F">
            <w:pPr>
              <w:rPr>
                <w:rFonts w:ascii="Times New Roman" w:hAnsi="Times New Roman"/>
              </w:rPr>
            </w:pPr>
            <w:r>
              <w:rPr>
                <w:rFonts w:ascii="Times New Roman" w:hAnsi="Times New Roman"/>
              </w:rPr>
              <w:t>7 500</w:t>
            </w:r>
          </w:p>
        </w:tc>
      </w:tr>
      <w:tr w:rsidR="00400550" w:rsidRPr="00400550" w:rsidTr="00400550">
        <w:trPr>
          <w:trHeight w:val="57"/>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rPr>
            </w:pPr>
          </w:p>
        </w:tc>
        <w:tc>
          <w:tcPr>
            <w:tcW w:w="3236" w:type="dxa"/>
            <w:shd w:val="clear" w:color="000000" w:fill="FFFFFF"/>
          </w:tcPr>
          <w:p w:rsidR="00DD3B3D" w:rsidRPr="00400550" w:rsidRDefault="00DD3B3D" w:rsidP="00D3160F">
            <w:pPr>
              <w:rPr>
                <w:rFonts w:ascii="Times New Roman" w:hAnsi="Times New Roman"/>
              </w:rPr>
            </w:pPr>
            <w:proofErr w:type="spellStart"/>
            <w:r w:rsidRPr="00400550">
              <w:rPr>
                <w:rFonts w:ascii="Times New Roman" w:hAnsi="Times New Roman"/>
              </w:rPr>
              <w:t>Диахим</w:t>
            </w:r>
            <w:proofErr w:type="spellEnd"/>
            <w:r w:rsidRPr="00400550">
              <w:rPr>
                <w:rFonts w:ascii="Times New Roman" w:hAnsi="Times New Roman"/>
              </w:rPr>
              <w:t xml:space="preserve"> -</w:t>
            </w:r>
            <w:proofErr w:type="gramStart"/>
            <w:r w:rsidRPr="00400550">
              <w:rPr>
                <w:rFonts w:ascii="Times New Roman" w:hAnsi="Times New Roman"/>
              </w:rPr>
              <w:t>Набор  для</w:t>
            </w:r>
            <w:proofErr w:type="gramEnd"/>
            <w:r w:rsidRPr="00400550">
              <w:rPr>
                <w:rFonts w:ascii="Times New Roman" w:hAnsi="Times New Roman"/>
              </w:rPr>
              <w:t xml:space="preserve"> клинического анализа </w:t>
            </w:r>
            <w:proofErr w:type="spellStart"/>
            <w:r w:rsidRPr="00400550">
              <w:rPr>
                <w:rFonts w:ascii="Times New Roman" w:hAnsi="Times New Roman"/>
              </w:rPr>
              <w:t>спиномозговой</w:t>
            </w:r>
            <w:proofErr w:type="spellEnd"/>
            <w:r w:rsidRPr="00400550">
              <w:rPr>
                <w:rFonts w:ascii="Times New Roman" w:hAnsi="Times New Roman"/>
              </w:rPr>
              <w:t xml:space="preserve"> жидкости  </w:t>
            </w:r>
          </w:p>
        </w:tc>
        <w:tc>
          <w:tcPr>
            <w:tcW w:w="6662" w:type="dxa"/>
            <w:shd w:val="clear" w:color="auto" w:fill="auto"/>
          </w:tcPr>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 xml:space="preserve">Набор реагентов предназначен для выявления </w:t>
            </w:r>
            <w:proofErr w:type="spellStart"/>
            <w:r w:rsidRPr="00400550">
              <w:rPr>
                <w:rFonts w:ascii="Times New Roman" w:hAnsi="Times New Roman"/>
              </w:rPr>
              <w:t>цитоза</w:t>
            </w:r>
            <w:proofErr w:type="spellEnd"/>
            <w:r w:rsidRPr="00400550">
              <w:rPr>
                <w:rFonts w:ascii="Times New Roman" w:hAnsi="Times New Roman"/>
              </w:rPr>
              <w:t>, качественного и количественного определения общего белка и глобулинов в спинномозговой жидкости, при проведении клинико-диагностических исследований; рассчитан на анализ 200 проб "</w:t>
            </w:r>
          </w:p>
        </w:tc>
        <w:tc>
          <w:tcPr>
            <w:tcW w:w="992"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1</w:t>
            </w:r>
          </w:p>
        </w:tc>
        <w:tc>
          <w:tcPr>
            <w:tcW w:w="1275" w:type="dxa"/>
            <w:shd w:val="clear" w:color="000000" w:fill="FFFFFF"/>
          </w:tcPr>
          <w:p w:rsidR="00DD3B3D" w:rsidRPr="00400550" w:rsidRDefault="007C617B" w:rsidP="00D3160F">
            <w:pPr>
              <w:rPr>
                <w:rFonts w:ascii="Times New Roman" w:hAnsi="Times New Roman"/>
              </w:rPr>
            </w:pPr>
            <w:r>
              <w:rPr>
                <w:rFonts w:ascii="Times New Roman" w:hAnsi="Times New Roman"/>
              </w:rPr>
              <w:t>14 720</w:t>
            </w:r>
          </w:p>
        </w:tc>
        <w:tc>
          <w:tcPr>
            <w:tcW w:w="1418" w:type="dxa"/>
            <w:shd w:val="clear" w:color="000000" w:fill="FFFFFF"/>
          </w:tcPr>
          <w:p w:rsidR="00DD3B3D" w:rsidRPr="00400550" w:rsidRDefault="007C617B" w:rsidP="00D3160F">
            <w:pPr>
              <w:rPr>
                <w:rFonts w:ascii="Times New Roman" w:hAnsi="Times New Roman"/>
              </w:rPr>
            </w:pPr>
            <w:r>
              <w:rPr>
                <w:rFonts w:ascii="Times New Roman" w:hAnsi="Times New Roman"/>
              </w:rPr>
              <w:t>14 720</w:t>
            </w:r>
          </w:p>
        </w:tc>
      </w:tr>
      <w:tr w:rsidR="00400550" w:rsidRPr="00400550" w:rsidTr="00400550">
        <w:trPr>
          <w:trHeight w:val="57"/>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rPr>
            </w:pPr>
          </w:p>
        </w:tc>
        <w:tc>
          <w:tcPr>
            <w:tcW w:w="3236" w:type="dxa"/>
            <w:shd w:val="clear" w:color="000000" w:fill="FFFFFF"/>
          </w:tcPr>
          <w:p w:rsidR="00DD3B3D" w:rsidRPr="00400550" w:rsidRDefault="00DD3B3D" w:rsidP="00D3160F">
            <w:pPr>
              <w:rPr>
                <w:rFonts w:ascii="Times New Roman" w:hAnsi="Times New Roman"/>
              </w:rPr>
            </w:pPr>
            <w:proofErr w:type="spellStart"/>
            <w:r w:rsidRPr="00400550">
              <w:rPr>
                <w:rFonts w:ascii="Times New Roman" w:hAnsi="Times New Roman"/>
              </w:rPr>
              <w:t>Диахим</w:t>
            </w:r>
            <w:proofErr w:type="spellEnd"/>
            <w:r w:rsidRPr="00400550">
              <w:rPr>
                <w:rFonts w:ascii="Times New Roman" w:hAnsi="Times New Roman"/>
              </w:rPr>
              <w:t xml:space="preserve">-Набор для клинического анализа кала и </w:t>
            </w:r>
            <w:proofErr w:type="spellStart"/>
            <w:r w:rsidRPr="00400550">
              <w:rPr>
                <w:rFonts w:ascii="Times New Roman" w:hAnsi="Times New Roman"/>
              </w:rPr>
              <w:t>копролоия</w:t>
            </w:r>
            <w:proofErr w:type="spellEnd"/>
            <w:r w:rsidRPr="00400550">
              <w:rPr>
                <w:rFonts w:ascii="Times New Roman" w:hAnsi="Times New Roman"/>
              </w:rPr>
              <w:t xml:space="preserve">, </w:t>
            </w:r>
          </w:p>
        </w:tc>
        <w:tc>
          <w:tcPr>
            <w:tcW w:w="6662" w:type="dxa"/>
            <w:shd w:val="clear" w:color="auto" w:fill="auto"/>
          </w:tcPr>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 xml:space="preserve">Набор реагентов для обнаружения в кале скрытой крови (100 определений), билирубина (200 опр.), </w:t>
            </w:r>
            <w:proofErr w:type="spellStart"/>
            <w:r w:rsidRPr="00400550">
              <w:rPr>
                <w:rFonts w:ascii="Times New Roman" w:hAnsi="Times New Roman"/>
              </w:rPr>
              <w:t>стеркобилина</w:t>
            </w:r>
            <w:proofErr w:type="spellEnd"/>
            <w:r w:rsidRPr="00400550">
              <w:rPr>
                <w:rFonts w:ascii="Times New Roman" w:hAnsi="Times New Roman"/>
              </w:rPr>
              <w:t xml:space="preserve"> (50 опр.), жиров и микроскопического исследования кала (2000 опр.) в клинической диагностике</w:t>
            </w:r>
          </w:p>
        </w:tc>
        <w:tc>
          <w:tcPr>
            <w:tcW w:w="992"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1</w:t>
            </w:r>
          </w:p>
        </w:tc>
        <w:tc>
          <w:tcPr>
            <w:tcW w:w="1275"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15 000</w:t>
            </w:r>
          </w:p>
        </w:tc>
        <w:tc>
          <w:tcPr>
            <w:tcW w:w="1418"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1</w:t>
            </w:r>
            <w:r w:rsidR="007C617B">
              <w:rPr>
                <w:rFonts w:ascii="Times New Roman" w:hAnsi="Times New Roman"/>
              </w:rPr>
              <w:t>5 000</w:t>
            </w:r>
          </w:p>
        </w:tc>
      </w:tr>
      <w:tr w:rsidR="00400550" w:rsidRPr="00400550" w:rsidTr="00400550">
        <w:trPr>
          <w:trHeight w:val="57"/>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rPr>
            </w:pPr>
          </w:p>
        </w:tc>
        <w:tc>
          <w:tcPr>
            <w:tcW w:w="3236" w:type="dxa"/>
            <w:shd w:val="clear" w:color="000000" w:fill="FFFFFF"/>
          </w:tcPr>
          <w:p w:rsidR="00DD3B3D" w:rsidRPr="00400550" w:rsidRDefault="00DD3B3D" w:rsidP="00D3160F">
            <w:pPr>
              <w:spacing w:after="0" w:line="240" w:lineRule="auto"/>
              <w:rPr>
                <w:rFonts w:ascii="Times New Roman" w:hAnsi="Times New Roman"/>
                <w:lang w:val="en-US"/>
              </w:rPr>
            </w:pPr>
            <w:proofErr w:type="gramStart"/>
            <w:r w:rsidRPr="00400550">
              <w:rPr>
                <w:rFonts w:ascii="Times New Roman" w:hAnsi="Times New Roman"/>
              </w:rPr>
              <w:t>Иммунология</w:t>
            </w:r>
            <w:r w:rsidRPr="00400550">
              <w:rPr>
                <w:rFonts w:ascii="Times New Roman" w:hAnsi="Times New Roman"/>
                <w:lang w:val="en-US"/>
              </w:rPr>
              <w:t xml:space="preserve"> .</w:t>
            </w:r>
            <w:proofErr w:type="spellStart"/>
            <w:r w:rsidRPr="00400550">
              <w:rPr>
                <w:rFonts w:ascii="Times New Roman" w:hAnsi="Times New Roman"/>
                <w:lang w:val="en-US"/>
              </w:rPr>
              <w:t>Rigas</w:t>
            </w:r>
            <w:proofErr w:type="spellEnd"/>
            <w:proofErr w:type="gramEnd"/>
            <w:r w:rsidRPr="00400550">
              <w:rPr>
                <w:rFonts w:ascii="Times New Roman" w:hAnsi="Times New Roman"/>
                <w:lang w:val="en-US"/>
              </w:rPr>
              <w:t xml:space="preserve"> Immunoassay </w:t>
            </w:r>
            <w:proofErr w:type="spellStart"/>
            <w:r w:rsidRPr="00400550">
              <w:rPr>
                <w:rFonts w:ascii="Times New Roman" w:hAnsi="Times New Roman"/>
                <w:lang w:val="en-US"/>
              </w:rPr>
              <w:t>Programme</w:t>
            </w:r>
            <w:proofErr w:type="spellEnd"/>
            <w:r w:rsidRPr="00400550">
              <w:rPr>
                <w:rFonts w:ascii="Times New Roman" w:hAnsi="Times New Roman"/>
                <w:lang w:val="en-US"/>
              </w:rPr>
              <w:t xml:space="preserve">, RQ9130 </w:t>
            </w:r>
          </w:p>
        </w:tc>
        <w:tc>
          <w:tcPr>
            <w:tcW w:w="6662" w:type="dxa"/>
            <w:shd w:val="clear" w:color="auto" w:fill="auto"/>
          </w:tcPr>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 xml:space="preserve">Программа </w:t>
            </w:r>
            <w:proofErr w:type="spellStart"/>
            <w:r w:rsidRPr="00400550">
              <w:rPr>
                <w:rFonts w:ascii="Times New Roman" w:hAnsi="Times New Roman"/>
                <w:lang w:val="en-US"/>
              </w:rPr>
              <w:t>Riqas</w:t>
            </w:r>
            <w:proofErr w:type="spellEnd"/>
            <w:r w:rsidRPr="00400550">
              <w:rPr>
                <w:rFonts w:ascii="Times New Roman" w:hAnsi="Times New Roman"/>
              </w:rPr>
              <w:t xml:space="preserve"> </w:t>
            </w:r>
            <w:r w:rsidRPr="00400550">
              <w:rPr>
                <w:rFonts w:ascii="Times New Roman" w:hAnsi="Times New Roman"/>
                <w:lang w:val="en-US"/>
              </w:rPr>
              <w:t>Immunoassay</w:t>
            </w:r>
            <w:r w:rsidRPr="00400550">
              <w:rPr>
                <w:rFonts w:ascii="Times New Roman" w:hAnsi="Times New Roman"/>
              </w:rPr>
              <w:t xml:space="preserve"> </w:t>
            </w:r>
            <w:r w:rsidRPr="00400550">
              <w:rPr>
                <w:rFonts w:ascii="Times New Roman" w:hAnsi="Times New Roman"/>
                <w:lang w:val="en-US"/>
              </w:rPr>
              <w:t>EQA</w:t>
            </w:r>
            <w:r w:rsidRPr="00400550">
              <w:rPr>
                <w:rFonts w:ascii="Times New Roman" w:hAnsi="Times New Roman"/>
              </w:rPr>
              <w:t xml:space="preserve"> предназначена для мониторинга эффективности до 55 показателей иммуноферментного анализа, включая терапевтические препараты, гормоны и маркеры опухоли(АФП,АКТГ,альдостерон,амикацин,андростендион,бета-2-микроглобулин, СА 125, СА15-3, СА 19-9, </w:t>
            </w:r>
            <w:proofErr w:type="spellStart"/>
            <w:r w:rsidRPr="00400550">
              <w:rPr>
                <w:rFonts w:ascii="Times New Roman" w:hAnsi="Times New Roman"/>
              </w:rPr>
              <w:t>карбамазепин</w:t>
            </w:r>
            <w:proofErr w:type="spellEnd"/>
            <w:r w:rsidRPr="00400550">
              <w:rPr>
                <w:rFonts w:ascii="Times New Roman" w:hAnsi="Times New Roman"/>
              </w:rPr>
              <w:t xml:space="preserve">, КЭА, кортизол, С-пептид, </w:t>
            </w:r>
            <w:r w:rsidRPr="00400550">
              <w:rPr>
                <w:rFonts w:ascii="Times New Roman" w:hAnsi="Times New Roman"/>
                <w:lang w:val="en-US"/>
              </w:rPr>
              <w:t>DHEA</w:t>
            </w:r>
            <w:r w:rsidRPr="00400550">
              <w:rPr>
                <w:rFonts w:ascii="Times New Roman" w:hAnsi="Times New Roman"/>
              </w:rPr>
              <w:t>-</w:t>
            </w:r>
            <w:r w:rsidRPr="00400550">
              <w:rPr>
                <w:rFonts w:ascii="Times New Roman" w:hAnsi="Times New Roman"/>
                <w:lang w:val="en-US"/>
              </w:rPr>
              <w:t>S</w:t>
            </w:r>
            <w:r w:rsidRPr="00400550">
              <w:rPr>
                <w:rFonts w:ascii="Times New Roman" w:hAnsi="Times New Roman"/>
              </w:rPr>
              <w:t xml:space="preserve">, несвязанный </w:t>
            </w:r>
            <w:r w:rsidRPr="00400550">
              <w:rPr>
                <w:rFonts w:ascii="Times New Roman" w:hAnsi="Times New Roman"/>
                <w:lang w:val="en-US"/>
              </w:rPr>
              <w:t>DHEA</w:t>
            </w:r>
            <w:r w:rsidRPr="00400550">
              <w:rPr>
                <w:rFonts w:ascii="Times New Roman" w:hAnsi="Times New Roman"/>
              </w:rPr>
              <w:t xml:space="preserve">, </w:t>
            </w:r>
            <w:proofErr w:type="spellStart"/>
            <w:r w:rsidRPr="00400550">
              <w:rPr>
                <w:rFonts w:ascii="Times New Roman" w:hAnsi="Times New Roman"/>
              </w:rPr>
              <w:t>дигоксин</w:t>
            </w:r>
            <w:proofErr w:type="spellEnd"/>
            <w:r w:rsidRPr="00400550">
              <w:rPr>
                <w:rFonts w:ascii="Times New Roman" w:hAnsi="Times New Roman"/>
              </w:rPr>
              <w:t xml:space="preserve">, </w:t>
            </w:r>
            <w:proofErr w:type="spellStart"/>
            <w:r w:rsidRPr="00400550">
              <w:rPr>
                <w:rFonts w:ascii="Times New Roman" w:hAnsi="Times New Roman"/>
              </w:rPr>
              <w:t>эстриол</w:t>
            </w:r>
            <w:proofErr w:type="spellEnd"/>
            <w:r w:rsidRPr="00400550">
              <w:rPr>
                <w:rFonts w:ascii="Times New Roman" w:hAnsi="Times New Roman"/>
              </w:rPr>
              <w:t xml:space="preserve"> (общий), </w:t>
            </w:r>
            <w:proofErr w:type="spellStart"/>
            <w:r w:rsidRPr="00400550">
              <w:rPr>
                <w:rFonts w:ascii="Times New Roman" w:hAnsi="Times New Roman"/>
              </w:rPr>
              <w:t>этосуксимид</w:t>
            </w:r>
            <w:proofErr w:type="spellEnd"/>
            <w:r w:rsidRPr="00400550">
              <w:rPr>
                <w:rFonts w:ascii="Times New Roman" w:hAnsi="Times New Roman"/>
              </w:rPr>
              <w:t xml:space="preserve">, </w:t>
            </w:r>
            <w:proofErr w:type="spellStart"/>
            <w:r w:rsidRPr="00400550">
              <w:rPr>
                <w:rFonts w:ascii="Times New Roman" w:hAnsi="Times New Roman"/>
              </w:rPr>
              <w:t>ферритин</w:t>
            </w:r>
            <w:proofErr w:type="spellEnd"/>
            <w:r w:rsidRPr="00400550">
              <w:rPr>
                <w:rFonts w:ascii="Times New Roman" w:hAnsi="Times New Roman"/>
              </w:rPr>
              <w:t xml:space="preserve">, </w:t>
            </w:r>
            <w:proofErr w:type="spellStart"/>
            <w:r w:rsidRPr="00400550">
              <w:rPr>
                <w:rFonts w:ascii="Times New Roman" w:hAnsi="Times New Roman"/>
              </w:rPr>
              <w:t>фолаты</w:t>
            </w:r>
            <w:proofErr w:type="spellEnd"/>
            <w:r w:rsidRPr="00400550">
              <w:rPr>
                <w:rFonts w:ascii="Times New Roman" w:hAnsi="Times New Roman"/>
              </w:rPr>
              <w:t xml:space="preserve">, </w:t>
            </w:r>
            <w:proofErr w:type="spellStart"/>
            <w:r w:rsidRPr="00400550">
              <w:rPr>
                <w:rFonts w:ascii="Times New Roman" w:hAnsi="Times New Roman"/>
              </w:rPr>
              <w:t>ФСГ,гентамицин</w:t>
            </w:r>
            <w:proofErr w:type="spellEnd"/>
            <w:r w:rsidRPr="00400550">
              <w:rPr>
                <w:rFonts w:ascii="Times New Roman" w:hAnsi="Times New Roman"/>
              </w:rPr>
              <w:t xml:space="preserve">, ГР, ХГЧ,  иммуноглобулин Е, инсулин, ЛГ, </w:t>
            </w:r>
            <w:proofErr w:type="spellStart"/>
            <w:r w:rsidRPr="00400550">
              <w:rPr>
                <w:rFonts w:ascii="Times New Roman" w:hAnsi="Times New Roman"/>
              </w:rPr>
              <w:t>эстрадиол</w:t>
            </w:r>
            <w:proofErr w:type="spellEnd"/>
            <w:r w:rsidRPr="00400550">
              <w:rPr>
                <w:rFonts w:ascii="Times New Roman" w:hAnsi="Times New Roman"/>
              </w:rPr>
              <w:t xml:space="preserve">, парацетамол, </w:t>
            </w:r>
            <w:proofErr w:type="spellStart"/>
            <w:r w:rsidRPr="00400550">
              <w:rPr>
                <w:rFonts w:ascii="Times New Roman" w:hAnsi="Times New Roman"/>
              </w:rPr>
              <w:t>фенитоин</w:t>
            </w:r>
            <w:proofErr w:type="spellEnd"/>
            <w:r w:rsidRPr="00400550">
              <w:rPr>
                <w:rFonts w:ascii="Times New Roman" w:hAnsi="Times New Roman"/>
              </w:rPr>
              <w:t xml:space="preserve">, </w:t>
            </w:r>
            <w:proofErr w:type="spellStart"/>
            <w:r w:rsidRPr="00400550">
              <w:rPr>
                <w:rFonts w:ascii="Times New Roman" w:hAnsi="Times New Roman"/>
              </w:rPr>
              <w:t>примидон</w:t>
            </w:r>
            <w:proofErr w:type="spellEnd"/>
            <w:r w:rsidRPr="00400550">
              <w:rPr>
                <w:rFonts w:ascii="Times New Roman" w:hAnsi="Times New Roman"/>
              </w:rPr>
              <w:t xml:space="preserve">, прогестерон, 17-ОН-прогестерон, пролактин, свободный ПСА, общий ПСА, </w:t>
            </w:r>
            <w:proofErr w:type="spellStart"/>
            <w:r w:rsidRPr="00400550">
              <w:rPr>
                <w:rFonts w:ascii="Times New Roman" w:hAnsi="Times New Roman"/>
              </w:rPr>
              <w:t>фенобарбитал</w:t>
            </w:r>
            <w:proofErr w:type="spellEnd"/>
            <w:r w:rsidRPr="00400550">
              <w:rPr>
                <w:rFonts w:ascii="Times New Roman" w:hAnsi="Times New Roman"/>
              </w:rPr>
              <w:t xml:space="preserve">, гормон щитовидной железы, салицилат, СГБГ, свободный Т3, общий Т3, свободный Т4,общий Т4, тестостерон общий, свободный тестостерон, теофиллин, </w:t>
            </w:r>
            <w:proofErr w:type="spellStart"/>
            <w:r w:rsidRPr="00400550">
              <w:rPr>
                <w:rFonts w:ascii="Times New Roman" w:hAnsi="Times New Roman"/>
              </w:rPr>
              <w:t>тиреоглобулин</w:t>
            </w:r>
            <w:proofErr w:type="spellEnd"/>
            <w:r w:rsidRPr="00400550">
              <w:rPr>
                <w:rFonts w:ascii="Times New Roman" w:hAnsi="Times New Roman"/>
              </w:rPr>
              <w:t xml:space="preserve">, </w:t>
            </w:r>
            <w:proofErr w:type="spellStart"/>
            <w:r w:rsidRPr="00400550">
              <w:rPr>
                <w:rFonts w:ascii="Times New Roman" w:hAnsi="Times New Roman"/>
              </w:rPr>
              <w:t>тобрамицин</w:t>
            </w:r>
            <w:proofErr w:type="spellEnd"/>
            <w:r w:rsidRPr="00400550">
              <w:rPr>
                <w:rFonts w:ascii="Times New Roman" w:hAnsi="Times New Roman"/>
              </w:rPr>
              <w:t xml:space="preserve">, ТСГ, </w:t>
            </w:r>
            <w:proofErr w:type="spellStart"/>
            <w:r w:rsidRPr="00400550">
              <w:rPr>
                <w:rFonts w:ascii="Times New Roman" w:hAnsi="Times New Roman"/>
              </w:rPr>
              <w:t>вальпроевая</w:t>
            </w:r>
            <w:proofErr w:type="spellEnd"/>
            <w:r w:rsidRPr="00400550">
              <w:rPr>
                <w:rFonts w:ascii="Times New Roman" w:hAnsi="Times New Roman"/>
              </w:rPr>
              <w:t xml:space="preserve"> </w:t>
            </w:r>
            <w:proofErr w:type="spellStart"/>
            <w:r w:rsidRPr="00400550">
              <w:rPr>
                <w:rFonts w:ascii="Times New Roman" w:hAnsi="Times New Roman"/>
              </w:rPr>
              <w:t>кислота,ванкомицин</w:t>
            </w:r>
            <w:proofErr w:type="spellEnd"/>
            <w:r w:rsidRPr="00400550">
              <w:rPr>
                <w:rFonts w:ascii="Times New Roman" w:hAnsi="Times New Roman"/>
              </w:rPr>
              <w:t xml:space="preserve">,  витамин В12, 1-25-ОН2-витамин </w:t>
            </w:r>
            <w:r w:rsidRPr="00400550">
              <w:rPr>
                <w:rFonts w:ascii="Times New Roman" w:hAnsi="Times New Roman"/>
                <w:lang w:val="en-US"/>
              </w:rPr>
              <w:t>D</w:t>
            </w:r>
            <w:r w:rsidRPr="00400550">
              <w:rPr>
                <w:rFonts w:ascii="Times New Roman" w:hAnsi="Times New Roman"/>
              </w:rPr>
              <w:t xml:space="preserve">, 25-ОН-витамин </w:t>
            </w:r>
            <w:r w:rsidRPr="00400550">
              <w:rPr>
                <w:rFonts w:ascii="Times New Roman" w:hAnsi="Times New Roman"/>
                <w:lang w:val="en-US"/>
              </w:rPr>
              <w:t>D</w:t>
            </w:r>
            <w:r w:rsidRPr="00400550">
              <w:rPr>
                <w:rFonts w:ascii="Times New Roman" w:hAnsi="Times New Roman"/>
              </w:rPr>
              <w:t>)</w:t>
            </w:r>
          </w:p>
        </w:tc>
        <w:tc>
          <w:tcPr>
            <w:tcW w:w="992" w:type="dxa"/>
            <w:shd w:val="clear" w:color="000000" w:fill="FFFFFF"/>
          </w:tcPr>
          <w:p w:rsidR="00DD3B3D" w:rsidRPr="00400550" w:rsidRDefault="00DD3B3D" w:rsidP="00D3160F">
            <w:pPr>
              <w:spacing w:after="0" w:line="240" w:lineRule="auto"/>
              <w:rPr>
                <w:rFonts w:ascii="Times New Roman" w:hAnsi="Times New Roman"/>
              </w:rPr>
            </w:pPr>
            <w:r w:rsidRPr="00400550">
              <w:rPr>
                <w:rFonts w:ascii="Times New Roman" w:hAnsi="Times New Roman"/>
              </w:rPr>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1</w:t>
            </w:r>
          </w:p>
        </w:tc>
        <w:tc>
          <w:tcPr>
            <w:tcW w:w="1275"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524 989</w:t>
            </w:r>
          </w:p>
        </w:tc>
        <w:tc>
          <w:tcPr>
            <w:tcW w:w="1418"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524 989</w:t>
            </w:r>
          </w:p>
        </w:tc>
      </w:tr>
      <w:tr w:rsidR="00400550" w:rsidRPr="00400550" w:rsidTr="00400550">
        <w:trPr>
          <w:trHeight w:val="57"/>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rPr>
            </w:pPr>
          </w:p>
        </w:tc>
        <w:tc>
          <w:tcPr>
            <w:tcW w:w="3236" w:type="dxa"/>
            <w:shd w:val="clear" w:color="000000" w:fill="FFFFFF"/>
          </w:tcPr>
          <w:p w:rsidR="00DD3B3D" w:rsidRPr="00400550" w:rsidRDefault="00DD3B3D" w:rsidP="00D3160F">
            <w:pPr>
              <w:rPr>
                <w:rFonts w:ascii="Times New Roman" w:hAnsi="Times New Roman"/>
              </w:rPr>
            </w:pPr>
            <w:proofErr w:type="spellStart"/>
            <w:r w:rsidRPr="00400550">
              <w:rPr>
                <w:rFonts w:ascii="Times New Roman" w:hAnsi="Times New Roman"/>
              </w:rPr>
              <w:t>Иммунохроматографический</w:t>
            </w:r>
            <w:proofErr w:type="spellEnd"/>
            <w:r w:rsidRPr="00400550">
              <w:rPr>
                <w:rFonts w:ascii="Times New Roman" w:hAnsi="Times New Roman"/>
              </w:rPr>
              <w:t xml:space="preserve"> экспресс-тест для </w:t>
            </w:r>
            <w:proofErr w:type="spellStart"/>
            <w:r w:rsidRPr="00400550">
              <w:rPr>
                <w:rFonts w:ascii="Times New Roman" w:hAnsi="Times New Roman"/>
              </w:rPr>
              <w:t>опред.антител</w:t>
            </w:r>
            <w:proofErr w:type="spellEnd"/>
            <w:r w:rsidRPr="00400550">
              <w:rPr>
                <w:rFonts w:ascii="Times New Roman" w:hAnsi="Times New Roman"/>
              </w:rPr>
              <w:t xml:space="preserve"> к вирусу </w:t>
            </w:r>
            <w:proofErr w:type="spellStart"/>
            <w:r w:rsidRPr="00400550">
              <w:rPr>
                <w:rFonts w:ascii="Times New Roman" w:hAnsi="Times New Roman"/>
              </w:rPr>
              <w:t>иммунодефиц.человека</w:t>
            </w:r>
            <w:proofErr w:type="spellEnd"/>
            <w:r w:rsidRPr="00400550">
              <w:rPr>
                <w:rFonts w:ascii="Times New Roman" w:hAnsi="Times New Roman"/>
              </w:rPr>
              <w:t xml:space="preserve"> Набор №40</w:t>
            </w:r>
          </w:p>
        </w:tc>
        <w:tc>
          <w:tcPr>
            <w:tcW w:w="6662" w:type="dxa"/>
            <w:shd w:val="clear" w:color="auto" w:fill="auto"/>
          </w:tcPr>
          <w:p w:rsidR="00DD3B3D" w:rsidRPr="00400550" w:rsidRDefault="00DD3B3D" w:rsidP="00D3160F">
            <w:pPr>
              <w:spacing w:after="0" w:line="240" w:lineRule="auto"/>
              <w:ind w:firstLine="33"/>
              <w:rPr>
                <w:rFonts w:ascii="Times New Roman" w:hAnsi="Times New Roman"/>
              </w:rPr>
            </w:pPr>
            <w:proofErr w:type="spellStart"/>
            <w:r w:rsidRPr="00400550">
              <w:rPr>
                <w:rFonts w:ascii="Times New Roman" w:hAnsi="Times New Roman"/>
              </w:rPr>
              <w:t>Иммунохроматографический</w:t>
            </w:r>
            <w:proofErr w:type="spellEnd"/>
            <w:r w:rsidRPr="00400550">
              <w:rPr>
                <w:rFonts w:ascii="Times New Roman" w:hAnsi="Times New Roman"/>
              </w:rPr>
              <w:t xml:space="preserve"> экспресс-тест для определения антител к вирусу иммунодефицита человека 1 и 2 типа (ВИЧ 1+2) набор №</w:t>
            </w:r>
            <w:proofErr w:type="gramStart"/>
            <w:r w:rsidRPr="00400550">
              <w:rPr>
                <w:rFonts w:ascii="Times New Roman" w:hAnsi="Times New Roman"/>
              </w:rPr>
              <w:t>40 .</w:t>
            </w:r>
            <w:proofErr w:type="gramEnd"/>
            <w:r w:rsidRPr="00400550">
              <w:rPr>
                <w:rFonts w:ascii="Times New Roman" w:hAnsi="Times New Roman"/>
              </w:rPr>
              <w:t xml:space="preserve"> Тест-набор следует хранить при температуре +2+28С и использовать до даты, указанной на упаковке.</w:t>
            </w:r>
          </w:p>
        </w:tc>
        <w:tc>
          <w:tcPr>
            <w:tcW w:w="992"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1</w:t>
            </w:r>
          </w:p>
        </w:tc>
        <w:tc>
          <w:tcPr>
            <w:tcW w:w="1275"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32 000</w:t>
            </w:r>
          </w:p>
        </w:tc>
        <w:tc>
          <w:tcPr>
            <w:tcW w:w="1418"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32 000</w:t>
            </w:r>
          </w:p>
        </w:tc>
      </w:tr>
      <w:tr w:rsidR="00400550" w:rsidRPr="00400550" w:rsidTr="00400550">
        <w:trPr>
          <w:trHeight w:val="57"/>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rPr>
            </w:pPr>
          </w:p>
        </w:tc>
        <w:tc>
          <w:tcPr>
            <w:tcW w:w="3236" w:type="dxa"/>
            <w:shd w:val="clear" w:color="000000" w:fill="FFFFFF"/>
          </w:tcPr>
          <w:p w:rsidR="00DD3B3D" w:rsidRPr="00400550" w:rsidRDefault="00DD3B3D" w:rsidP="00D3160F">
            <w:pPr>
              <w:spacing w:after="0" w:line="240" w:lineRule="auto"/>
              <w:rPr>
                <w:rFonts w:ascii="Times New Roman" w:hAnsi="Times New Roman"/>
                <w:lang w:val="en-US"/>
              </w:rPr>
            </w:pPr>
            <w:r w:rsidRPr="00400550">
              <w:rPr>
                <w:rFonts w:ascii="Times New Roman" w:hAnsi="Times New Roman"/>
              </w:rPr>
              <w:t>Клиническая</w:t>
            </w:r>
            <w:r w:rsidRPr="00400550">
              <w:rPr>
                <w:rFonts w:ascii="Times New Roman" w:hAnsi="Times New Roman"/>
                <w:lang w:val="en-US"/>
              </w:rPr>
              <w:t xml:space="preserve"> </w:t>
            </w:r>
            <w:r w:rsidRPr="00400550">
              <w:rPr>
                <w:rFonts w:ascii="Times New Roman" w:hAnsi="Times New Roman"/>
              </w:rPr>
              <w:t>химия</w:t>
            </w:r>
            <w:r w:rsidRPr="00400550">
              <w:rPr>
                <w:rFonts w:ascii="Times New Roman" w:hAnsi="Times New Roman"/>
                <w:lang w:val="en-US"/>
              </w:rPr>
              <w:t>.</w:t>
            </w:r>
            <w:proofErr w:type="spellStart"/>
            <w:r w:rsidRPr="00400550">
              <w:rPr>
                <w:rFonts w:ascii="Times New Roman" w:hAnsi="Times New Roman"/>
                <w:lang w:val="en-US"/>
              </w:rPr>
              <w:t>Ridas</w:t>
            </w:r>
            <w:proofErr w:type="spellEnd"/>
            <w:r w:rsidRPr="00400550">
              <w:rPr>
                <w:rFonts w:ascii="Times New Roman" w:hAnsi="Times New Roman"/>
                <w:lang w:val="en-US"/>
              </w:rPr>
              <w:t xml:space="preserve"> general clinical </w:t>
            </w:r>
            <w:proofErr w:type="spellStart"/>
            <w:r w:rsidRPr="00400550">
              <w:rPr>
                <w:rFonts w:ascii="Times New Roman" w:hAnsi="Times New Roman"/>
                <w:lang w:val="en-US"/>
              </w:rPr>
              <w:t>Programme</w:t>
            </w:r>
            <w:proofErr w:type="spellEnd"/>
            <w:r w:rsidRPr="00400550">
              <w:rPr>
                <w:rFonts w:ascii="Times New Roman" w:hAnsi="Times New Roman"/>
                <w:lang w:val="en-US"/>
              </w:rPr>
              <w:t xml:space="preserve">, RQ9128  </w:t>
            </w:r>
          </w:p>
        </w:tc>
        <w:tc>
          <w:tcPr>
            <w:tcW w:w="6662" w:type="dxa"/>
            <w:shd w:val="clear" w:color="auto" w:fill="auto"/>
          </w:tcPr>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 xml:space="preserve">Программа внешней оценки качества 52 параметра (ACE, кислая фосфатаза простатическая, кислая фосфатаза общая, альбумин, щелочная фосфатаза, АЛТ, амилаза панкреатическая, амилаза общая, АСТ, бикарбонаты, желчные кислоты, билирубин прямой, билирубин общий, кальций, кальций ионизированный, хлориды, </w:t>
            </w:r>
            <w:proofErr w:type="spellStart"/>
            <w:r w:rsidRPr="00400550">
              <w:rPr>
                <w:rFonts w:ascii="Times New Roman" w:hAnsi="Times New Roman"/>
              </w:rPr>
              <w:lastRenderedPageBreak/>
              <w:t>холестерин,холинэстераза</w:t>
            </w:r>
            <w:proofErr w:type="spellEnd"/>
            <w:r w:rsidRPr="00400550">
              <w:rPr>
                <w:rFonts w:ascii="Times New Roman" w:hAnsi="Times New Roman"/>
              </w:rPr>
              <w:t xml:space="preserve">, Ненасыщенная </w:t>
            </w:r>
            <w:proofErr w:type="spellStart"/>
            <w:r w:rsidRPr="00400550">
              <w:rPr>
                <w:rFonts w:ascii="Times New Roman" w:hAnsi="Times New Roman"/>
              </w:rPr>
              <w:t>железосвязывающая</w:t>
            </w:r>
            <w:proofErr w:type="spellEnd"/>
            <w:r w:rsidRPr="00400550">
              <w:rPr>
                <w:rFonts w:ascii="Times New Roman" w:hAnsi="Times New Roman"/>
              </w:rPr>
              <w:t xml:space="preserve"> способность, КФК общая, медь, </w:t>
            </w:r>
            <w:proofErr w:type="spellStart"/>
            <w:r w:rsidRPr="00400550">
              <w:rPr>
                <w:rFonts w:ascii="Times New Roman" w:hAnsi="Times New Roman"/>
              </w:rPr>
              <w:t>креатинин</w:t>
            </w:r>
            <w:proofErr w:type="spellEnd"/>
            <w:r w:rsidRPr="00400550">
              <w:rPr>
                <w:rFonts w:ascii="Times New Roman" w:hAnsi="Times New Roman"/>
              </w:rPr>
              <w:t xml:space="preserve">, Д-3-гидроксибутират,фруктозамин, гамма-ГТ, ГЛДГ, глюкоза, ГБДГ, ЛПВП-холестерин, железо, </w:t>
            </w:r>
            <w:proofErr w:type="spellStart"/>
            <w:r w:rsidRPr="00400550">
              <w:rPr>
                <w:rFonts w:ascii="Times New Roman" w:hAnsi="Times New Roman"/>
              </w:rPr>
              <w:t>лактат,ЛДГ</w:t>
            </w:r>
            <w:proofErr w:type="spellEnd"/>
            <w:r w:rsidRPr="00400550">
              <w:rPr>
                <w:rFonts w:ascii="Times New Roman" w:hAnsi="Times New Roman"/>
              </w:rPr>
              <w:t xml:space="preserve">, Липаза, литий, магний, НЭФА, </w:t>
            </w:r>
            <w:proofErr w:type="spellStart"/>
            <w:r w:rsidRPr="00400550">
              <w:rPr>
                <w:rFonts w:ascii="Times New Roman" w:hAnsi="Times New Roman"/>
              </w:rPr>
              <w:t>осмолярность</w:t>
            </w:r>
            <w:proofErr w:type="spellEnd"/>
            <w:r w:rsidRPr="00400550">
              <w:rPr>
                <w:rFonts w:ascii="Times New Roman" w:hAnsi="Times New Roman"/>
              </w:rPr>
              <w:t>, фосфор неорганический, калий, белок общий, ПСА, натрий, ОЖСС, Свободный Т3, общий Т3, свободный Т4, общий Т4, триглицериды, ТСГ, мочевина, мочевая кислота, цинк )</w:t>
            </w:r>
          </w:p>
        </w:tc>
        <w:tc>
          <w:tcPr>
            <w:tcW w:w="992" w:type="dxa"/>
            <w:shd w:val="clear" w:color="000000" w:fill="FFFFFF"/>
          </w:tcPr>
          <w:p w:rsidR="00DD3B3D" w:rsidRPr="00400550" w:rsidRDefault="00DD3B3D" w:rsidP="00D3160F">
            <w:pPr>
              <w:spacing w:after="0" w:line="240" w:lineRule="auto"/>
              <w:rPr>
                <w:rFonts w:ascii="Times New Roman" w:hAnsi="Times New Roman"/>
              </w:rPr>
            </w:pPr>
            <w:r w:rsidRPr="00400550">
              <w:rPr>
                <w:rFonts w:ascii="Times New Roman" w:hAnsi="Times New Roman"/>
              </w:rPr>
              <w:lastRenderedPageBreak/>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1</w:t>
            </w:r>
          </w:p>
        </w:tc>
        <w:tc>
          <w:tcPr>
            <w:tcW w:w="1275"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814 496</w:t>
            </w:r>
          </w:p>
        </w:tc>
        <w:tc>
          <w:tcPr>
            <w:tcW w:w="1418"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814 496</w:t>
            </w:r>
          </w:p>
        </w:tc>
      </w:tr>
      <w:tr w:rsidR="00400550" w:rsidRPr="00400550" w:rsidTr="00400550">
        <w:trPr>
          <w:trHeight w:val="57"/>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lang w:val="en-US"/>
              </w:rPr>
            </w:pPr>
          </w:p>
        </w:tc>
        <w:tc>
          <w:tcPr>
            <w:tcW w:w="3236" w:type="dxa"/>
            <w:shd w:val="clear" w:color="000000" w:fill="FFFFFF"/>
          </w:tcPr>
          <w:p w:rsidR="00DD3B3D" w:rsidRPr="00400550" w:rsidRDefault="00DD3B3D" w:rsidP="00D3160F">
            <w:pPr>
              <w:rPr>
                <w:rFonts w:ascii="Times New Roman" w:hAnsi="Times New Roman"/>
                <w:lang w:val="en-US"/>
              </w:rPr>
            </w:pPr>
            <w:proofErr w:type="spellStart"/>
            <w:r w:rsidRPr="00400550">
              <w:rPr>
                <w:rFonts w:ascii="Times New Roman" w:hAnsi="Times New Roman"/>
              </w:rPr>
              <w:t>Коагулограмма</w:t>
            </w:r>
            <w:proofErr w:type="spellEnd"/>
            <w:r w:rsidRPr="00400550">
              <w:rPr>
                <w:rFonts w:ascii="Times New Roman" w:hAnsi="Times New Roman"/>
                <w:lang w:val="en-US"/>
              </w:rPr>
              <w:t>.</w:t>
            </w:r>
            <w:proofErr w:type="spellStart"/>
            <w:r w:rsidRPr="00400550">
              <w:rPr>
                <w:rFonts w:ascii="Times New Roman" w:hAnsi="Times New Roman"/>
                <w:lang w:val="en-US"/>
              </w:rPr>
              <w:t>Rigas</w:t>
            </w:r>
            <w:proofErr w:type="spellEnd"/>
            <w:r w:rsidRPr="00400550">
              <w:rPr>
                <w:rFonts w:ascii="Times New Roman" w:hAnsi="Times New Roman"/>
                <w:lang w:val="en-US"/>
              </w:rPr>
              <w:t xml:space="preserve"> Coagulation </w:t>
            </w:r>
            <w:proofErr w:type="spellStart"/>
            <w:r w:rsidRPr="00400550">
              <w:rPr>
                <w:rFonts w:ascii="Times New Roman" w:hAnsi="Times New Roman"/>
                <w:lang w:val="en-US"/>
              </w:rPr>
              <w:t>Programme</w:t>
            </w:r>
            <w:proofErr w:type="spellEnd"/>
            <w:r w:rsidRPr="00400550">
              <w:rPr>
                <w:rFonts w:ascii="Times New Roman" w:hAnsi="Times New Roman"/>
                <w:lang w:val="en-US"/>
              </w:rPr>
              <w:t xml:space="preserve">, RQ9135/a  </w:t>
            </w:r>
          </w:p>
        </w:tc>
        <w:tc>
          <w:tcPr>
            <w:tcW w:w="6662" w:type="dxa"/>
            <w:shd w:val="clear" w:color="auto" w:fill="auto"/>
          </w:tcPr>
          <w:p w:rsidR="00DD3B3D" w:rsidRPr="00400550" w:rsidRDefault="00DD3B3D" w:rsidP="00D3160F">
            <w:pPr>
              <w:spacing w:after="0" w:line="240" w:lineRule="auto"/>
              <w:ind w:firstLine="33"/>
              <w:rPr>
                <w:rFonts w:ascii="Times New Roman" w:hAnsi="Times New Roman"/>
                <w:lang w:val="en-US"/>
              </w:rPr>
            </w:pPr>
            <w:r w:rsidRPr="00400550">
              <w:rPr>
                <w:rFonts w:ascii="Times New Roman" w:hAnsi="Times New Roman"/>
              </w:rPr>
              <w:t>Программа внешней оценки качества 17 параметров (</w:t>
            </w:r>
            <w:proofErr w:type="spellStart"/>
            <w:r w:rsidRPr="00400550">
              <w:rPr>
                <w:rFonts w:ascii="Times New Roman" w:hAnsi="Times New Roman"/>
              </w:rPr>
              <w:t>аПТТ</w:t>
            </w:r>
            <w:proofErr w:type="spellEnd"/>
            <w:r w:rsidRPr="00400550">
              <w:rPr>
                <w:rFonts w:ascii="Times New Roman" w:hAnsi="Times New Roman"/>
              </w:rPr>
              <w:t xml:space="preserve">, ПВ, ТВ, фибриноген, антитромбин </w:t>
            </w:r>
            <w:r w:rsidRPr="00400550">
              <w:rPr>
                <w:rFonts w:ascii="Times New Roman" w:hAnsi="Times New Roman"/>
                <w:lang w:val="en-US"/>
              </w:rPr>
              <w:t>III</w:t>
            </w:r>
            <w:r w:rsidRPr="00400550">
              <w:rPr>
                <w:rFonts w:ascii="Times New Roman" w:hAnsi="Times New Roman"/>
              </w:rPr>
              <w:t xml:space="preserve">, </w:t>
            </w:r>
            <w:proofErr w:type="spellStart"/>
            <w:r w:rsidRPr="00400550">
              <w:rPr>
                <w:rFonts w:ascii="Times New Roman" w:hAnsi="Times New Roman"/>
              </w:rPr>
              <w:t>плазминоген</w:t>
            </w:r>
            <w:proofErr w:type="spellEnd"/>
            <w:r w:rsidRPr="00400550">
              <w:rPr>
                <w:rFonts w:ascii="Times New Roman" w:hAnsi="Times New Roman"/>
              </w:rPr>
              <w:t xml:space="preserve">, протеин С, протеин </w:t>
            </w:r>
            <w:r w:rsidRPr="00400550">
              <w:rPr>
                <w:rFonts w:ascii="Times New Roman" w:hAnsi="Times New Roman"/>
                <w:lang w:val="en-US"/>
              </w:rPr>
              <w:t>S</w:t>
            </w:r>
            <w:r w:rsidRPr="00400550">
              <w:rPr>
                <w:rFonts w:ascii="Times New Roman" w:hAnsi="Times New Roman"/>
              </w:rPr>
              <w:t xml:space="preserve">, фактор </w:t>
            </w:r>
            <w:r w:rsidRPr="00400550">
              <w:rPr>
                <w:rFonts w:ascii="Times New Roman" w:hAnsi="Times New Roman"/>
                <w:lang w:val="en-US"/>
              </w:rPr>
              <w:t>II</w:t>
            </w:r>
            <w:r w:rsidRPr="00400550">
              <w:rPr>
                <w:rFonts w:ascii="Times New Roman" w:hAnsi="Times New Roman"/>
              </w:rPr>
              <w:t xml:space="preserve">, фактор </w:t>
            </w:r>
            <w:r w:rsidRPr="00400550">
              <w:rPr>
                <w:rFonts w:ascii="Times New Roman" w:hAnsi="Times New Roman"/>
                <w:lang w:val="en-US"/>
              </w:rPr>
              <w:t>V</w:t>
            </w:r>
            <w:r w:rsidRPr="00400550">
              <w:rPr>
                <w:rFonts w:ascii="Times New Roman" w:hAnsi="Times New Roman"/>
              </w:rPr>
              <w:t xml:space="preserve">, фактор </w:t>
            </w:r>
            <w:r w:rsidRPr="00400550">
              <w:rPr>
                <w:rFonts w:ascii="Times New Roman" w:hAnsi="Times New Roman"/>
                <w:lang w:val="en-US"/>
              </w:rPr>
              <w:t>VII</w:t>
            </w:r>
            <w:r w:rsidRPr="00400550">
              <w:rPr>
                <w:rFonts w:ascii="Times New Roman" w:hAnsi="Times New Roman"/>
              </w:rPr>
              <w:t xml:space="preserve">, фактор </w:t>
            </w:r>
            <w:r w:rsidRPr="00400550">
              <w:rPr>
                <w:rFonts w:ascii="Times New Roman" w:hAnsi="Times New Roman"/>
                <w:lang w:val="en-US"/>
              </w:rPr>
              <w:t>VIII</w:t>
            </w:r>
            <w:r w:rsidRPr="00400550">
              <w:rPr>
                <w:rFonts w:ascii="Times New Roman" w:hAnsi="Times New Roman"/>
              </w:rPr>
              <w:t xml:space="preserve">, фактор </w:t>
            </w:r>
            <w:proofErr w:type="gramStart"/>
            <w:r w:rsidRPr="00400550">
              <w:rPr>
                <w:rFonts w:ascii="Times New Roman" w:hAnsi="Times New Roman"/>
                <w:lang w:val="en-US"/>
              </w:rPr>
              <w:t>IX</w:t>
            </w:r>
            <w:r w:rsidRPr="00400550">
              <w:rPr>
                <w:rFonts w:ascii="Times New Roman" w:hAnsi="Times New Roman"/>
              </w:rPr>
              <w:t xml:space="preserve"> ,фактор</w:t>
            </w:r>
            <w:proofErr w:type="gramEnd"/>
            <w:r w:rsidRPr="00400550">
              <w:rPr>
                <w:rFonts w:ascii="Times New Roman" w:hAnsi="Times New Roman"/>
              </w:rPr>
              <w:t xml:space="preserve">  </w:t>
            </w:r>
            <w:r w:rsidRPr="00400550">
              <w:rPr>
                <w:rFonts w:ascii="Times New Roman" w:hAnsi="Times New Roman"/>
                <w:lang w:val="en-US"/>
              </w:rPr>
              <w:t>X</w:t>
            </w:r>
            <w:r w:rsidRPr="00400550">
              <w:rPr>
                <w:rFonts w:ascii="Times New Roman" w:hAnsi="Times New Roman"/>
              </w:rPr>
              <w:t xml:space="preserve">, фактор </w:t>
            </w:r>
            <w:r w:rsidRPr="00400550">
              <w:rPr>
                <w:rFonts w:ascii="Times New Roman" w:hAnsi="Times New Roman"/>
                <w:lang w:val="en-US"/>
              </w:rPr>
              <w:t>XI</w:t>
            </w:r>
            <w:r w:rsidRPr="00400550">
              <w:rPr>
                <w:rFonts w:ascii="Times New Roman" w:hAnsi="Times New Roman"/>
              </w:rPr>
              <w:t xml:space="preserve">, фактор </w:t>
            </w:r>
            <w:r w:rsidRPr="00400550">
              <w:rPr>
                <w:rFonts w:ascii="Times New Roman" w:hAnsi="Times New Roman"/>
                <w:lang w:val="en-US"/>
              </w:rPr>
              <w:t>XII</w:t>
            </w:r>
            <w:r w:rsidRPr="00400550">
              <w:rPr>
                <w:rFonts w:ascii="Times New Roman" w:hAnsi="Times New Roman"/>
              </w:rPr>
              <w:t xml:space="preserve">, </w:t>
            </w:r>
            <w:r w:rsidRPr="00400550">
              <w:rPr>
                <w:rFonts w:ascii="Times New Roman" w:hAnsi="Times New Roman"/>
                <w:lang w:val="en-US"/>
              </w:rPr>
              <w:t>D</w:t>
            </w:r>
            <w:r w:rsidRPr="00400550">
              <w:rPr>
                <w:rFonts w:ascii="Times New Roman" w:hAnsi="Times New Roman"/>
              </w:rPr>
              <w:t>-</w:t>
            </w:r>
            <w:r w:rsidRPr="00400550">
              <w:rPr>
                <w:rFonts w:ascii="Times New Roman" w:hAnsi="Times New Roman"/>
                <w:lang w:val="en-US"/>
              </w:rPr>
              <w:t>Dimer</w:t>
            </w:r>
            <w:r w:rsidRPr="00400550">
              <w:rPr>
                <w:rFonts w:ascii="Times New Roman" w:hAnsi="Times New Roman"/>
              </w:rPr>
              <w:t xml:space="preserve">) Программы </w:t>
            </w:r>
            <w:r w:rsidRPr="00400550">
              <w:rPr>
                <w:rFonts w:ascii="Times New Roman" w:hAnsi="Times New Roman"/>
                <w:lang w:val="en-US"/>
              </w:rPr>
              <w:t>RIQAS</w:t>
            </w:r>
            <w:r w:rsidRPr="00400550">
              <w:rPr>
                <w:rFonts w:ascii="Times New Roman" w:hAnsi="Times New Roman"/>
              </w:rPr>
              <w:t xml:space="preserve"> ВОК коагуляции предназначена для мониторинга производительности 17 рутинных </w:t>
            </w:r>
            <w:proofErr w:type="spellStart"/>
            <w:r w:rsidRPr="00400550">
              <w:rPr>
                <w:rFonts w:ascii="Times New Roman" w:hAnsi="Times New Roman"/>
              </w:rPr>
              <w:t>коагуляционных</w:t>
            </w:r>
            <w:proofErr w:type="spellEnd"/>
            <w:r w:rsidRPr="00400550">
              <w:rPr>
                <w:rFonts w:ascii="Times New Roman" w:hAnsi="Times New Roman"/>
              </w:rPr>
              <w:t xml:space="preserve"> тестов и специализированные анализы фактора. </w:t>
            </w:r>
            <w:proofErr w:type="spellStart"/>
            <w:r w:rsidRPr="00400550">
              <w:rPr>
                <w:rFonts w:ascii="Times New Roman" w:hAnsi="Times New Roman"/>
                <w:lang w:val="en-US"/>
              </w:rPr>
              <w:t>Имеются</w:t>
            </w:r>
            <w:proofErr w:type="spellEnd"/>
            <w:r w:rsidRPr="00400550">
              <w:rPr>
                <w:rFonts w:ascii="Times New Roman" w:hAnsi="Times New Roman"/>
                <w:lang w:val="en-US"/>
              </w:rPr>
              <w:t xml:space="preserve"> </w:t>
            </w:r>
            <w:proofErr w:type="spellStart"/>
            <w:r w:rsidRPr="00400550">
              <w:rPr>
                <w:rFonts w:ascii="Times New Roman" w:hAnsi="Times New Roman"/>
                <w:lang w:val="en-US"/>
              </w:rPr>
              <w:t>два</w:t>
            </w:r>
            <w:proofErr w:type="spellEnd"/>
            <w:r w:rsidRPr="00400550">
              <w:rPr>
                <w:rFonts w:ascii="Times New Roman" w:hAnsi="Times New Roman"/>
                <w:lang w:val="en-US"/>
              </w:rPr>
              <w:t xml:space="preserve"> </w:t>
            </w:r>
            <w:proofErr w:type="spellStart"/>
            <w:r w:rsidRPr="00400550">
              <w:rPr>
                <w:rFonts w:ascii="Times New Roman" w:hAnsi="Times New Roman"/>
                <w:lang w:val="en-US"/>
              </w:rPr>
              <w:t>гибких</w:t>
            </w:r>
            <w:proofErr w:type="spellEnd"/>
            <w:r w:rsidRPr="00400550">
              <w:rPr>
                <w:rFonts w:ascii="Times New Roman" w:hAnsi="Times New Roman"/>
                <w:lang w:val="en-US"/>
              </w:rPr>
              <w:t xml:space="preserve">, </w:t>
            </w:r>
            <w:proofErr w:type="spellStart"/>
            <w:r w:rsidRPr="00400550">
              <w:rPr>
                <w:rFonts w:ascii="Times New Roman" w:hAnsi="Times New Roman"/>
                <w:lang w:val="en-US"/>
              </w:rPr>
              <w:t>но</w:t>
            </w:r>
            <w:proofErr w:type="spellEnd"/>
            <w:r w:rsidRPr="00400550">
              <w:rPr>
                <w:rFonts w:ascii="Times New Roman" w:hAnsi="Times New Roman"/>
                <w:lang w:val="en-US"/>
              </w:rPr>
              <w:t xml:space="preserve"> </w:t>
            </w:r>
            <w:proofErr w:type="spellStart"/>
            <w:r w:rsidRPr="00400550">
              <w:rPr>
                <w:rFonts w:ascii="Times New Roman" w:hAnsi="Times New Roman"/>
                <w:lang w:val="en-US"/>
              </w:rPr>
              <w:t>экономически</w:t>
            </w:r>
            <w:proofErr w:type="spellEnd"/>
            <w:r w:rsidRPr="00400550">
              <w:rPr>
                <w:rFonts w:ascii="Times New Roman" w:hAnsi="Times New Roman"/>
                <w:lang w:val="en-US"/>
              </w:rPr>
              <w:t xml:space="preserve"> </w:t>
            </w:r>
            <w:proofErr w:type="spellStart"/>
            <w:r w:rsidRPr="00400550">
              <w:rPr>
                <w:rFonts w:ascii="Times New Roman" w:hAnsi="Times New Roman"/>
                <w:lang w:val="en-US"/>
              </w:rPr>
              <w:t>эффективных</w:t>
            </w:r>
            <w:proofErr w:type="spellEnd"/>
            <w:r w:rsidRPr="00400550">
              <w:rPr>
                <w:rFonts w:ascii="Times New Roman" w:hAnsi="Times New Roman"/>
                <w:lang w:val="en-US"/>
              </w:rPr>
              <w:t xml:space="preserve"> </w:t>
            </w:r>
            <w:proofErr w:type="spellStart"/>
            <w:r w:rsidRPr="00400550">
              <w:rPr>
                <w:rFonts w:ascii="Times New Roman" w:hAnsi="Times New Roman"/>
                <w:lang w:val="en-US"/>
              </w:rPr>
              <w:t>варианта</w:t>
            </w:r>
            <w:proofErr w:type="spellEnd"/>
            <w:r w:rsidRPr="00400550">
              <w:rPr>
                <w:rFonts w:ascii="Times New Roman" w:hAnsi="Times New Roman"/>
                <w:lang w:val="en-US"/>
              </w:rPr>
              <w:t xml:space="preserve"> </w:t>
            </w:r>
            <w:proofErr w:type="spellStart"/>
            <w:r w:rsidRPr="00400550">
              <w:rPr>
                <w:rFonts w:ascii="Times New Roman" w:hAnsi="Times New Roman"/>
                <w:lang w:val="en-US"/>
              </w:rPr>
              <w:t>программы</w:t>
            </w:r>
            <w:proofErr w:type="spellEnd"/>
            <w:r w:rsidRPr="00400550">
              <w:rPr>
                <w:rFonts w:ascii="Times New Roman" w:hAnsi="Times New Roman"/>
                <w:lang w:val="en-US"/>
              </w:rPr>
              <w:t>.</w:t>
            </w:r>
          </w:p>
        </w:tc>
        <w:tc>
          <w:tcPr>
            <w:tcW w:w="992"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1</w:t>
            </w:r>
          </w:p>
        </w:tc>
        <w:tc>
          <w:tcPr>
            <w:tcW w:w="1275"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372 722</w:t>
            </w:r>
          </w:p>
        </w:tc>
        <w:tc>
          <w:tcPr>
            <w:tcW w:w="1418"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372 722</w:t>
            </w:r>
          </w:p>
        </w:tc>
      </w:tr>
      <w:tr w:rsidR="00400550" w:rsidRPr="00400550" w:rsidTr="00400550">
        <w:trPr>
          <w:trHeight w:val="57"/>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lang w:val="en-US"/>
              </w:rPr>
            </w:pPr>
          </w:p>
        </w:tc>
        <w:tc>
          <w:tcPr>
            <w:tcW w:w="3236" w:type="dxa"/>
            <w:shd w:val="clear" w:color="000000" w:fill="FFFFFF"/>
          </w:tcPr>
          <w:p w:rsidR="00DD3B3D" w:rsidRPr="00400550" w:rsidRDefault="00DD3B3D" w:rsidP="00D3160F">
            <w:pPr>
              <w:spacing w:after="0" w:line="240" w:lineRule="auto"/>
              <w:rPr>
                <w:rFonts w:ascii="Times New Roman" w:hAnsi="Times New Roman"/>
              </w:rPr>
            </w:pPr>
            <w:r w:rsidRPr="00400550">
              <w:rPr>
                <w:rFonts w:ascii="Times New Roman" w:hAnsi="Times New Roman"/>
              </w:rPr>
              <w:t xml:space="preserve">Контейнер с реагентами </w:t>
            </w:r>
            <w:proofErr w:type="gramStart"/>
            <w:r w:rsidRPr="00400550">
              <w:rPr>
                <w:rFonts w:ascii="Times New Roman" w:hAnsi="Times New Roman"/>
              </w:rPr>
              <w:t>для  AVL</w:t>
            </w:r>
            <w:proofErr w:type="gramEnd"/>
            <w:r w:rsidRPr="00400550">
              <w:rPr>
                <w:rFonts w:ascii="Times New Roman" w:hAnsi="Times New Roman"/>
              </w:rPr>
              <w:t xml:space="preserve"> 9180/ SNAPPAK 9180, 03112349180  </w:t>
            </w:r>
          </w:p>
          <w:p w:rsidR="00DD3B3D" w:rsidRPr="00400550" w:rsidRDefault="00DD3B3D" w:rsidP="00D3160F">
            <w:pPr>
              <w:rPr>
                <w:rFonts w:ascii="Times New Roman" w:hAnsi="Times New Roman"/>
              </w:rPr>
            </w:pPr>
          </w:p>
        </w:tc>
        <w:tc>
          <w:tcPr>
            <w:tcW w:w="6662" w:type="dxa"/>
            <w:shd w:val="clear" w:color="auto" w:fill="auto"/>
          </w:tcPr>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Контейнер с реагентами "</w:t>
            </w:r>
            <w:proofErr w:type="spellStart"/>
            <w:r w:rsidRPr="00400550">
              <w:rPr>
                <w:rFonts w:ascii="Times New Roman" w:hAnsi="Times New Roman"/>
              </w:rPr>
              <w:t>Снэп</w:t>
            </w:r>
            <w:proofErr w:type="spellEnd"/>
            <w:r w:rsidRPr="00400550">
              <w:rPr>
                <w:rFonts w:ascii="Times New Roman" w:hAnsi="Times New Roman"/>
              </w:rPr>
              <w:t xml:space="preserve">-пак", для определения кальция </w:t>
            </w:r>
            <w:proofErr w:type="spellStart"/>
            <w:r w:rsidRPr="00400550">
              <w:rPr>
                <w:rFonts w:ascii="Times New Roman" w:hAnsi="Times New Roman"/>
              </w:rPr>
              <w:t>Ca</w:t>
            </w:r>
            <w:proofErr w:type="spellEnd"/>
            <w:r w:rsidRPr="00400550">
              <w:rPr>
                <w:rFonts w:ascii="Times New Roman" w:hAnsi="Times New Roman"/>
              </w:rPr>
              <w:t xml:space="preserve">, </w:t>
            </w:r>
            <w:proofErr w:type="spellStart"/>
            <w:r w:rsidRPr="00400550">
              <w:rPr>
                <w:rFonts w:ascii="Times New Roman" w:hAnsi="Times New Roman"/>
              </w:rPr>
              <w:t>Na</w:t>
            </w:r>
            <w:proofErr w:type="spellEnd"/>
            <w:r w:rsidRPr="00400550">
              <w:rPr>
                <w:rFonts w:ascii="Times New Roman" w:hAnsi="Times New Roman"/>
              </w:rPr>
              <w:t>-натрия, К-калия (аппарат, являющийся закрытой системой)</w:t>
            </w:r>
          </w:p>
        </w:tc>
        <w:tc>
          <w:tcPr>
            <w:tcW w:w="992" w:type="dxa"/>
            <w:shd w:val="clear" w:color="000000" w:fill="FFFFFF"/>
          </w:tcPr>
          <w:p w:rsidR="00DD3B3D" w:rsidRPr="00400550" w:rsidRDefault="00DD3B3D" w:rsidP="00D3160F">
            <w:pPr>
              <w:spacing w:after="0" w:line="240" w:lineRule="auto"/>
              <w:rPr>
                <w:rFonts w:ascii="Times New Roman" w:hAnsi="Times New Roman"/>
              </w:rPr>
            </w:pPr>
            <w:r w:rsidRPr="00400550">
              <w:rPr>
                <w:rFonts w:ascii="Times New Roman" w:hAnsi="Times New Roman"/>
              </w:rPr>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24</w:t>
            </w:r>
          </w:p>
        </w:tc>
        <w:tc>
          <w:tcPr>
            <w:tcW w:w="1275" w:type="dxa"/>
            <w:shd w:val="clear" w:color="000000" w:fill="FFFFFF"/>
          </w:tcPr>
          <w:p w:rsidR="00DD3B3D" w:rsidRPr="00217FE7" w:rsidRDefault="00217FE7" w:rsidP="00D3160F">
            <w:pPr>
              <w:rPr>
                <w:rFonts w:ascii="Times New Roman" w:hAnsi="Times New Roman"/>
                <w:lang w:val="kk-KZ"/>
              </w:rPr>
            </w:pPr>
            <w:r>
              <w:rPr>
                <w:rFonts w:ascii="Times New Roman" w:hAnsi="Times New Roman"/>
                <w:lang w:val="kk-KZ"/>
              </w:rPr>
              <w:t>66334</w:t>
            </w:r>
          </w:p>
        </w:tc>
        <w:tc>
          <w:tcPr>
            <w:tcW w:w="1418" w:type="dxa"/>
            <w:shd w:val="clear" w:color="000000" w:fill="FFFFFF"/>
          </w:tcPr>
          <w:p w:rsidR="00DD3B3D" w:rsidRPr="00217FE7" w:rsidRDefault="00217FE7" w:rsidP="00D3160F">
            <w:pPr>
              <w:rPr>
                <w:rFonts w:ascii="Times New Roman" w:hAnsi="Times New Roman"/>
                <w:lang w:val="kk-KZ"/>
              </w:rPr>
            </w:pPr>
            <w:r>
              <w:rPr>
                <w:rFonts w:ascii="Times New Roman" w:hAnsi="Times New Roman"/>
                <w:lang w:val="kk-KZ"/>
              </w:rPr>
              <w:t>1592016</w:t>
            </w:r>
          </w:p>
        </w:tc>
      </w:tr>
      <w:tr w:rsidR="00400550" w:rsidRPr="00400550" w:rsidTr="00400550">
        <w:trPr>
          <w:trHeight w:val="57"/>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rPr>
            </w:pPr>
          </w:p>
        </w:tc>
        <w:tc>
          <w:tcPr>
            <w:tcW w:w="3236" w:type="dxa"/>
            <w:shd w:val="clear" w:color="000000" w:fill="FFFFFF"/>
          </w:tcPr>
          <w:p w:rsidR="00DD3B3D" w:rsidRPr="00400550" w:rsidRDefault="00DD3B3D" w:rsidP="00D3160F">
            <w:pPr>
              <w:spacing w:after="0" w:line="240" w:lineRule="auto"/>
              <w:rPr>
                <w:rFonts w:ascii="Times New Roman" w:hAnsi="Times New Roman"/>
              </w:rPr>
            </w:pPr>
            <w:r w:rsidRPr="00400550">
              <w:rPr>
                <w:rFonts w:ascii="Times New Roman" w:hAnsi="Times New Roman"/>
              </w:rPr>
              <w:t>Контроль мочи на тест полосках/</w:t>
            </w:r>
            <w:proofErr w:type="spellStart"/>
            <w:r w:rsidRPr="00400550">
              <w:rPr>
                <w:rFonts w:ascii="Times New Roman" w:hAnsi="Times New Roman"/>
              </w:rPr>
              <w:t>Urinalysis</w:t>
            </w:r>
            <w:proofErr w:type="spellEnd"/>
            <w:r w:rsidRPr="00400550">
              <w:rPr>
                <w:rFonts w:ascii="Times New Roman" w:hAnsi="Times New Roman"/>
              </w:rPr>
              <w:t xml:space="preserve"> </w:t>
            </w:r>
            <w:proofErr w:type="spellStart"/>
            <w:r w:rsidRPr="00400550">
              <w:rPr>
                <w:rFonts w:ascii="Times New Roman" w:hAnsi="Times New Roman"/>
              </w:rPr>
              <w:t>programme</w:t>
            </w:r>
            <w:proofErr w:type="spellEnd"/>
            <w:r w:rsidRPr="00400550">
              <w:rPr>
                <w:rFonts w:ascii="Times New Roman" w:hAnsi="Times New Roman"/>
              </w:rPr>
              <w:t>, RQ9138</w:t>
            </w:r>
          </w:p>
          <w:p w:rsidR="00DD3B3D" w:rsidRPr="00400550" w:rsidRDefault="00DD3B3D" w:rsidP="00D3160F">
            <w:pPr>
              <w:rPr>
                <w:rFonts w:ascii="Times New Roman" w:hAnsi="Times New Roman"/>
              </w:rPr>
            </w:pPr>
          </w:p>
        </w:tc>
        <w:tc>
          <w:tcPr>
            <w:tcW w:w="6662" w:type="dxa"/>
            <w:shd w:val="clear" w:color="auto" w:fill="auto"/>
          </w:tcPr>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 xml:space="preserve">Программы общий анализ мочи предназначен для мониторинга производительности </w:t>
            </w:r>
            <w:proofErr w:type="gramStart"/>
            <w:r w:rsidRPr="00400550">
              <w:rPr>
                <w:rFonts w:ascii="Times New Roman" w:hAnsi="Times New Roman"/>
              </w:rPr>
              <w:t>испытание  мочи</w:t>
            </w:r>
            <w:proofErr w:type="gramEnd"/>
            <w:r w:rsidRPr="00400550">
              <w:rPr>
                <w:rFonts w:ascii="Times New Roman" w:hAnsi="Times New Roman"/>
              </w:rPr>
              <w:t xml:space="preserve"> с использованием как ручных, так и автоматизированных методов. Все образцы поставляются в жидком готовом к использованию формате идеально подходит как для клинических и медицинских </w:t>
            </w:r>
            <w:proofErr w:type="gramStart"/>
            <w:r w:rsidRPr="00400550">
              <w:rPr>
                <w:rFonts w:ascii="Times New Roman" w:hAnsi="Times New Roman"/>
              </w:rPr>
              <w:t>испытаний .</w:t>
            </w:r>
            <w:proofErr w:type="gramEnd"/>
            <w:r w:rsidRPr="00400550">
              <w:rPr>
                <w:rFonts w:ascii="Times New Roman" w:hAnsi="Times New Roman"/>
              </w:rPr>
              <w:t xml:space="preserve"> 14 параметров (Альбумин, билирубин, </w:t>
            </w:r>
            <w:proofErr w:type="gramStart"/>
            <w:r w:rsidRPr="00400550">
              <w:rPr>
                <w:rFonts w:ascii="Times New Roman" w:hAnsi="Times New Roman"/>
              </w:rPr>
              <w:t xml:space="preserve">кровь,  </w:t>
            </w:r>
            <w:proofErr w:type="spellStart"/>
            <w:r w:rsidRPr="00400550">
              <w:rPr>
                <w:rFonts w:ascii="Times New Roman" w:hAnsi="Times New Roman"/>
              </w:rPr>
              <w:t>креатинин</w:t>
            </w:r>
            <w:proofErr w:type="spellEnd"/>
            <w:proofErr w:type="gramEnd"/>
            <w:r w:rsidRPr="00400550">
              <w:rPr>
                <w:rFonts w:ascii="Times New Roman" w:hAnsi="Times New Roman"/>
              </w:rPr>
              <w:t xml:space="preserve">, глюкоза, ХГЧ, галактоза, кетоны, лейкоциты, нитриты, рН, белок, удельный вес, </w:t>
            </w:r>
            <w:proofErr w:type="spellStart"/>
            <w:r w:rsidRPr="00400550">
              <w:rPr>
                <w:rFonts w:ascii="Times New Roman" w:hAnsi="Times New Roman"/>
              </w:rPr>
              <w:t>уробилиноген</w:t>
            </w:r>
            <w:proofErr w:type="spellEnd"/>
            <w:r w:rsidRPr="00400550">
              <w:rPr>
                <w:rFonts w:ascii="Times New Roman" w:hAnsi="Times New Roman"/>
              </w:rPr>
              <w:t>.)</w:t>
            </w:r>
          </w:p>
        </w:tc>
        <w:tc>
          <w:tcPr>
            <w:tcW w:w="992" w:type="dxa"/>
            <w:shd w:val="clear" w:color="000000" w:fill="FFFFFF"/>
          </w:tcPr>
          <w:p w:rsidR="00DD3B3D" w:rsidRPr="00400550" w:rsidRDefault="00DD3B3D" w:rsidP="00D3160F">
            <w:pPr>
              <w:spacing w:after="0" w:line="240" w:lineRule="auto"/>
              <w:rPr>
                <w:rFonts w:ascii="Times New Roman" w:hAnsi="Times New Roman"/>
              </w:rPr>
            </w:pPr>
            <w:r w:rsidRPr="00400550">
              <w:rPr>
                <w:rFonts w:ascii="Times New Roman" w:hAnsi="Times New Roman"/>
              </w:rPr>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1</w:t>
            </w:r>
          </w:p>
        </w:tc>
        <w:tc>
          <w:tcPr>
            <w:tcW w:w="1275"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391 538</w:t>
            </w:r>
          </w:p>
        </w:tc>
        <w:tc>
          <w:tcPr>
            <w:tcW w:w="1418"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391 538</w:t>
            </w:r>
          </w:p>
        </w:tc>
      </w:tr>
      <w:tr w:rsidR="00400550" w:rsidRPr="00400550" w:rsidTr="00400550">
        <w:trPr>
          <w:trHeight w:val="57"/>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rPr>
            </w:pPr>
          </w:p>
        </w:tc>
        <w:tc>
          <w:tcPr>
            <w:tcW w:w="3236" w:type="dxa"/>
            <w:shd w:val="clear" w:color="000000" w:fill="FFFFFF"/>
          </w:tcPr>
          <w:p w:rsidR="00DD3B3D" w:rsidRPr="00400550" w:rsidRDefault="00DD3B3D" w:rsidP="00D3160F">
            <w:pPr>
              <w:spacing w:after="0" w:line="240" w:lineRule="auto"/>
              <w:rPr>
                <w:rFonts w:ascii="Times New Roman" w:hAnsi="Times New Roman"/>
              </w:rPr>
            </w:pPr>
            <w:r w:rsidRPr="00400550">
              <w:rPr>
                <w:rFonts w:ascii="Times New Roman" w:hAnsi="Times New Roman"/>
              </w:rPr>
              <w:t xml:space="preserve">Контрольная кровь для внутреннего </w:t>
            </w:r>
            <w:proofErr w:type="spellStart"/>
            <w:r w:rsidRPr="00400550">
              <w:rPr>
                <w:rFonts w:ascii="Times New Roman" w:hAnsi="Times New Roman"/>
              </w:rPr>
              <w:t>колнтроля</w:t>
            </w:r>
            <w:proofErr w:type="spellEnd"/>
            <w:r w:rsidRPr="00400550">
              <w:rPr>
                <w:rFonts w:ascii="Times New Roman" w:hAnsi="Times New Roman"/>
              </w:rPr>
              <w:t xml:space="preserve"> </w:t>
            </w:r>
            <w:proofErr w:type="spellStart"/>
            <w:r w:rsidRPr="00400550">
              <w:rPr>
                <w:rFonts w:ascii="Times New Roman" w:hAnsi="Times New Roman"/>
              </w:rPr>
              <w:t>кач-ва</w:t>
            </w:r>
            <w:proofErr w:type="spellEnd"/>
            <w:r w:rsidRPr="00400550">
              <w:rPr>
                <w:rFonts w:ascii="Times New Roman" w:hAnsi="Times New Roman"/>
              </w:rPr>
              <w:t xml:space="preserve"> "Гематология"(Х) 487Х, трехуровневый, 487XC </w:t>
            </w:r>
          </w:p>
        </w:tc>
        <w:tc>
          <w:tcPr>
            <w:tcW w:w="6662" w:type="dxa"/>
            <w:shd w:val="clear" w:color="auto" w:fill="auto"/>
          </w:tcPr>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Аттестованный контрольный материал для использования</w:t>
            </w:r>
          </w:p>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 xml:space="preserve">С гематологическими анализаторами </w:t>
            </w:r>
            <w:proofErr w:type="spellStart"/>
            <w:r w:rsidRPr="00400550">
              <w:rPr>
                <w:rFonts w:ascii="Times New Roman" w:hAnsi="Times New Roman"/>
              </w:rPr>
              <w:t>Sysmex</w:t>
            </w:r>
            <w:proofErr w:type="spellEnd"/>
            <w:r w:rsidRPr="00400550">
              <w:rPr>
                <w:rFonts w:ascii="Times New Roman" w:hAnsi="Times New Roman"/>
              </w:rPr>
              <w:t xml:space="preserve"> с 5-компонентной</w:t>
            </w:r>
          </w:p>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дифференцировкой лейкоцитов.</w:t>
            </w:r>
          </w:p>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•75-дневный срок годности при температуре 2-8°C (с момента производства)</w:t>
            </w:r>
          </w:p>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•Стабильность вскрытого флакона – 15 дней или 15 исследований,</w:t>
            </w:r>
          </w:p>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в зависимости от того, что наступит раньше, при температуре 2-8°C</w:t>
            </w:r>
          </w:p>
        </w:tc>
        <w:tc>
          <w:tcPr>
            <w:tcW w:w="992" w:type="dxa"/>
            <w:shd w:val="clear" w:color="000000" w:fill="FFFFFF"/>
          </w:tcPr>
          <w:p w:rsidR="00DD3B3D" w:rsidRPr="00400550" w:rsidRDefault="00DD3B3D" w:rsidP="00D3160F">
            <w:pPr>
              <w:spacing w:after="0" w:line="240" w:lineRule="auto"/>
              <w:rPr>
                <w:rFonts w:ascii="Times New Roman" w:hAnsi="Times New Roman"/>
              </w:rPr>
            </w:pPr>
            <w:r w:rsidRPr="00400550">
              <w:rPr>
                <w:rFonts w:ascii="Times New Roman" w:hAnsi="Times New Roman"/>
              </w:rPr>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4</w:t>
            </w:r>
          </w:p>
        </w:tc>
        <w:tc>
          <w:tcPr>
            <w:tcW w:w="1275"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104 649</w:t>
            </w:r>
          </w:p>
        </w:tc>
        <w:tc>
          <w:tcPr>
            <w:tcW w:w="1418"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418 596</w:t>
            </w:r>
          </w:p>
        </w:tc>
      </w:tr>
      <w:tr w:rsidR="00400550" w:rsidRPr="00400550" w:rsidTr="00400550">
        <w:trPr>
          <w:trHeight w:val="57"/>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rPr>
            </w:pPr>
          </w:p>
        </w:tc>
        <w:tc>
          <w:tcPr>
            <w:tcW w:w="3236"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 xml:space="preserve">Контрольная </w:t>
            </w:r>
            <w:proofErr w:type="gramStart"/>
            <w:r w:rsidRPr="00400550">
              <w:rPr>
                <w:rFonts w:ascii="Times New Roman" w:hAnsi="Times New Roman"/>
              </w:rPr>
              <w:t>плазма  для</w:t>
            </w:r>
            <w:proofErr w:type="gramEnd"/>
            <w:r w:rsidRPr="00400550">
              <w:rPr>
                <w:rFonts w:ascii="Times New Roman" w:hAnsi="Times New Roman"/>
              </w:rPr>
              <w:t xml:space="preserve"> внутреннего контроля качества "Д-</w:t>
            </w:r>
            <w:proofErr w:type="spellStart"/>
            <w:r w:rsidRPr="00400550">
              <w:rPr>
                <w:rFonts w:ascii="Times New Roman" w:hAnsi="Times New Roman"/>
              </w:rPr>
              <w:t>димера</w:t>
            </w:r>
            <w:proofErr w:type="spellEnd"/>
            <w:r w:rsidRPr="00400550">
              <w:rPr>
                <w:rFonts w:ascii="Times New Roman" w:hAnsi="Times New Roman"/>
              </w:rPr>
              <w:t xml:space="preserve">".Уровень 1 </w:t>
            </w:r>
            <w:proofErr w:type="spellStart"/>
            <w:r w:rsidRPr="00400550">
              <w:rPr>
                <w:rFonts w:ascii="Times New Roman" w:hAnsi="Times New Roman"/>
              </w:rPr>
              <w:t>Ликвичек</w:t>
            </w:r>
            <w:proofErr w:type="spellEnd"/>
            <w:r w:rsidRPr="00400550">
              <w:rPr>
                <w:rFonts w:ascii="Times New Roman" w:hAnsi="Times New Roman"/>
              </w:rPr>
              <w:t xml:space="preserve"> 6х1мл, 27101  </w:t>
            </w:r>
          </w:p>
        </w:tc>
        <w:tc>
          <w:tcPr>
            <w:tcW w:w="6662" w:type="dxa"/>
            <w:shd w:val="clear" w:color="auto" w:fill="auto"/>
          </w:tcPr>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Контрольный материал, изготовленный на основе человеческой плазмы, для контроля качества определения концентрации D-</w:t>
            </w:r>
            <w:proofErr w:type="spellStart"/>
            <w:r w:rsidRPr="00400550">
              <w:rPr>
                <w:rFonts w:ascii="Times New Roman" w:hAnsi="Times New Roman"/>
              </w:rPr>
              <w:t>димера</w:t>
            </w:r>
            <w:proofErr w:type="spellEnd"/>
            <w:r w:rsidRPr="00400550">
              <w:rPr>
                <w:rFonts w:ascii="Times New Roman" w:hAnsi="Times New Roman"/>
              </w:rPr>
              <w:t xml:space="preserve"> на большинстве автоматизированных </w:t>
            </w:r>
            <w:proofErr w:type="spellStart"/>
            <w:r w:rsidRPr="00400550">
              <w:rPr>
                <w:rFonts w:ascii="Times New Roman" w:hAnsi="Times New Roman"/>
              </w:rPr>
              <w:t>коагулометрах</w:t>
            </w:r>
            <w:proofErr w:type="spellEnd"/>
            <w:r w:rsidRPr="00400550">
              <w:rPr>
                <w:rFonts w:ascii="Times New Roman" w:hAnsi="Times New Roman"/>
              </w:rPr>
              <w:t xml:space="preserve">, биохимических и иммунохимических </w:t>
            </w:r>
            <w:proofErr w:type="spellStart"/>
            <w:r w:rsidRPr="00400550">
              <w:rPr>
                <w:rFonts w:ascii="Times New Roman" w:hAnsi="Times New Roman"/>
              </w:rPr>
              <w:t>анализаторах.Уровень</w:t>
            </w:r>
            <w:proofErr w:type="spellEnd"/>
            <w:r w:rsidRPr="00400550">
              <w:rPr>
                <w:rFonts w:ascii="Times New Roman" w:hAnsi="Times New Roman"/>
              </w:rPr>
              <w:t xml:space="preserve"> 1</w:t>
            </w:r>
          </w:p>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lastRenderedPageBreak/>
              <w:t>-2- летний срок годности при температуре от -20С до -70С, позволяющий реже проводить установочные серии</w:t>
            </w:r>
          </w:p>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-Не требует восстановления</w:t>
            </w:r>
          </w:p>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-Стабильность вскрытого флакона -15 дней при температуре 2-8С</w:t>
            </w:r>
          </w:p>
        </w:tc>
        <w:tc>
          <w:tcPr>
            <w:tcW w:w="992"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lastRenderedPageBreak/>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1</w:t>
            </w:r>
          </w:p>
        </w:tc>
        <w:tc>
          <w:tcPr>
            <w:tcW w:w="1275"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97 889</w:t>
            </w:r>
          </w:p>
        </w:tc>
        <w:tc>
          <w:tcPr>
            <w:tcW w:w="1418"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97 889</w:t>
            </w:r>
          </w:p>
        </w:tc>
      </w:tr>
      <w:tr w:rsidR="00400550" w:rsidRPr="00400550" w:rsidTr="00400550">
        <w:trPr>
          <w:trHeight w:val="57"/>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rPr>
            </w:pPr>
          </w:p>
        </w:tc>
        <w:tc>
          <w:tcPr>
            <w:tcW w:w="3236"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 xml:space="preserve">Контрольная </w:t>
            </w:r>
            <w:proofErr w:type="gramStart"/>
            <w:r w:rsidRPr="00400550">
              <w:rPr>
                <w:rFonts w:ascii="Times New Roman" w:hAnsi="Times New Roman"/>
              </w:rPr>
              <w:t>плазма  для</w:t>
            </w:r>
            <w:proofErr w:type="gramEnd"/>
            <w:r w:rsidRPr="00400550">
              <w:rPr>
                <w:rFonts w:ascii="Times New Roman" w:hAnsi="Times New Roman"/>
              </w:rPr>
              <w:t xml:space="preserve"> внутреннего контроля качества "Д-</w:t>
            </w:r>
            <w:proofErr w:type="spellStart"/>
            <w:r w:rsidRPr="00400550">
              <w:rPr>
                <w:rFonts w:ascii="Times New Roman" w:hAnsi="Times New Roman"/>
              </w:rPr>
              <w:t>димера</w:t>
            </w:r>
            <w:proofErr w:type="spellEnd"/>
            <w:r w:rsidRPr="00400550">
              <w:rPr>
                <w:rFonts w:ascii="Times New Roman" w:hAnsi="Times New Roman"/>
              </w:rPr>
              <w:t xml:space="preserve">".Уровень 2 </w:t>
            </w:r>
            <w:proofErr w:type="spellStart"/>
            <w:r w:rsidRPr="00400550">
              <w:rPr>
                <w:rFonts w:ascii="Times New Roman" w:hAnsi="Times New Roman"/>
              </w:rPr>
              <w:t>Ликвичек</w:t>
            </w:r>
            <w:proofErr w:type="spellEnd"/>
            <w:r w:rsidRPr="00400550">
              <w:rPr>
                <w:rFonts w:ascii="Times New Roman" w:hAnsi="Times New Roman"/>
              </w:rPr>
              <w:t xml:space="preserve"> 6х1мл, 27102  </w:t>
            </w:r>
          </w:p>
        </w:tc>
        <w:tc>
          <w:tcPr>
            <w:tcW w:w="6662" w:type="dxa"/>
            <w:shd w:val="clear" w:color="auto" w:fill="auto"/>
          </w:tcPr>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Контроль для мониторинга Д-</w:t>
            </w:r>
            <w:proofErr w:type="spellStart"/>
            <w:proofErr w:type="gramStart"/>
            <w:r w:rsidRPr="00400550">
              <w:rPr>
                <w:rFonts w:ascii="Times New Roman" w:hAnsi="Times New Roman"/>
              </w:rPr>
              <w:t>Димера</w:t>
            </w:r>
            <w:proofErr w:type="spellEnd"/>
            <w:r w:rsidRPr="00400550">
              <w:rPr>
                <w:rFonts w:ascii="Times New Roman" w:hAnsi="Times New Roman"/>
              </w:rPr>
              <w:t xml:space="preserve"> .</w:t>
            </w:r>
            <w:proofErr w:type="gramEnd"/>
            <w:r w:rsidRPr="00400550">
              <w:rPr>
                <w:rFonts w:ascii="Times New Roman" w:hAnsi="Times New Roman"/>
              </w:rPr>
              <w:t xml:space="preserve"> Контрольный </w:t>
            </w:r>
            <w:proofErr w:type="spellStart"/>
            <w:proofErr w:type="gramStart"/>
            <w:r w:rsidRPr="00400550">
              <w:rPr>
                <w:rFonts w:ascii="Times New Roman" w:hAnsi="Times New Roman"/>
              </w:rPr>
              <w:t>материал,изготовленный</w:t>
            </w:r>
            <w:proofErr w:type="spellEnd"/>
            <w:proofErr w:type="gramEnd"/>
            <w:r w:rsidRPr="00400550">
              <w:rPr>
                <w:rFonts w:ascii="Times New Roman" w:hAnsi="Times New Roman"/>
              </w:rPr>
              <w:t xml:space="preserve"> на основе человеческой плазмы для контроля качества определения концентрации D-</w:t>
            </w:r>
            <w:proofErr w:type="spellStart"/>
            <w:r w:rsidRPr="00400550">
              <w:rPr>
                <w:rFonts w:ascii="Times New Roman" w:hAnsi="Times New Roman"/>
              </w:rPr>
              <w:t>димера</w:t>
            </w:r>
            <w:proofErr w:type="spellEnd"/>
            <w:r w:rsidRPr="00400550">
              <w:rPr>
                <w:rFonts w:ascii="Times New Roman" w:hAnsi="Times New Roman"/>
              </w:rPr>
              <w:t xml:space="preserve"> на большинстве автоматизированных </w:t>
            </w:r>
            <w:proofErr w:type="spellStart"/>
            <w:r w:rsidRPr="00400550">
              <w:rPr>
                <w:rFonts w:ascii="Times New Roman" w:hAnsi="Times New Roman"/>
              </w:rPr>
              <w:t>коагулометрах</w:t>
            </w:r>
            <w:proofErr w:type="spellEnd"/>
            <w:r w:rsidRPr="00400550">
              <w:rPr>
                <w:rFonts w:ascii="Times New Roman" w:hAnsi="Times New Roman"/>
              </w:rPr>
              <w:t>, биохимических и иммунохимических анализаторах. Уровень 2</w:t>
            </w:r>
          </w:p>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w:t>
            </w:r>
            <w:r w:rsidRPr="00400550">
              <w:rPr>
                <w:rFonts w:ascii="Times New Roman" w:hAnsi="Times New Roman"/>
              </w:rPr>
              <w:tab/>
              <w:t xml:space="preserve"> На основе человеческой плазмы</w:t>
            </w:r>
          </w:p>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w:t>
            </w:r>
            <w:r w:rsidRPr="00400550">
              <w:rPr>
                <w:rFonts w:ascii="Times New Roman" w:hAnsi="Times New Roman"/>
              </w:rPr>
              <w:tab/>
              <w:t xml:space="preserve"> Срок годности до 3 лет при температуре -20 -70°C</w:t>
            </w:r>
          </w:p>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w:t>
            </w:r>
            <w:r w:rsidRPr="00400550">
              <w:rPr>
                <w:rFonts w:ascii="Times New Roman" w:hAnsi="Times New Roman"/>
              </w:rPr>
              <w:tab/>
              <w:t xml:space="preserve"> Стабильность после </w:t>
            </w:r>
            <w:proofErr w:type="spellStart"/>
            <w:r w:rsidRPr="00400550">
              <w:rPr>
                <w:rFonts w:ascii="Times New Roman" w:hAnsi="Times New Roman"/>
              </w:rPr>
              <w:t>вкрытия</w:t>
            </w:r>
            <w:proofErr w:type="spellEnd"/>
            <w:r w:rsidRPr="00400550">
              <w:rPr>
                <w:rFonts w:ascii="Times New Roman" w:hAnsi="Times New Roman"/>
              </w:rPr>
              <w:t xml:space="preserve"> до 15 дней при температуре 2–8°C</w:t>
            </w:r>
          </w:p>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w:t>
            </w:r>
            <w:r w:rsidRPr="00400550">
              <w:rPr>
                <w:rFonts w:ascii="Times New Roman" w:hAnsi="Times New Roman"/>
              </w:rPr>
              <w:tab/>
              <w:t xml:space="preserve"> Фасовка 12 * 1 мл. каждого уровня</w:t>
            </w:r>
          </w:p>
        </w:tc>
        <w:tc>
          <w:tcPr>
            <w:tcW w:w="992"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1</w:t>
            </w:r>
          </w:p>
        </w:tc>
        <w:tc>
          <w:tcPr>
            <w:tcW w:w="1275"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97 889</w:t>
            </w:r>
          </w:p>
        </w:tc>
        <w:tc>
          <w:tcPr>
            <w:tcW w:w="1418"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97 889</w:t>
            </w:r>
          </w:p>
        </w:tc>
      </w:tr>
      <w:tr w:rsidR="00400550" w:rsidRPr="00400550" w:rsidTr="00400550">
        <w:trPr>
          <w:trHeight w:val="57"/>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rPr>
            </w:pPr>
          </w:p>
        </w:tc>
        <w:tc>
          <w:tcPr>
            <w:tcW w:w="3236"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 xml:space="preserve">Контрольная </w:t>
            </w:r>
            <w:proofErr w:type="gramStart"/>
            <w:r w:rsidRPr="00400550">
              <w:rPr>
                <w:rFonts w:ascii="Times New Roman" w:hAnsi="Times New Roman"/>
              </w:rPr>
              <w:t>плазма  для</w:t>
            </w:r>
            <w:proofErr w:type="gramEnd"/>
            <w:r w:rsidRPr="00400550">
              <w:rPr>
                <w:rFonts w:ascii="Times New Roman" w:hAnsi="Times New Roman"/>
              </w:rPr>
              <w:t xml:space="preserve"> внутреннего контроля качества "Д-</w:t>
            </w:r>
            <w:proofErr w:type="spellStart"/>
            <w:r w:rsidRPr="00400550">
              <w:rPr>
                <w:rFonts w:ascii="Times New Roman" w:hAnsi="Times New Roman"/>
              </w:rPr>
              <w:t>димера</w:t>
            </w:r>
            <w:proofErr w:type="spellEnd"/>
            <w:r w:rsidRPr="00400550">
              <w:rPr>
                <w:rFonts w:ascii="Times New Roman" w:hAnsi="Times New Roman"/>
              </w:rPr>
              <w:t xml:space="preserve">".Уровень 3 </w:t>
            </w:r>
            <w:proofErr w:type="spellStart"/>
            <w:r w:rsidRPr="00400550">
              <w:rPr>
                <w:rFonts w:ascii="Times New Roman" w:hAnsi="Times New Roman"/>
              </w:rPr>
              <w:t>Ликвичек</w:t>
            </w:r>
            <w:proofErr w:type="spellEnd"/>
            <w:r w:rsidRPr="00400550">
              <w:rPr>
                <w:rFonts w:ascii="Times New Roman" w:hAnsi="Times New Roman"/>
              </w:rPr>
              <w:t xml:space="preserve"> 6х1 мл, 27103  </w:t>
            </w:r>
          </w:p>
        </w:tc>
        <w:tc>
          <w:tcPr>
            <w:tcW w:w="6662" w:type="dxa"/>
            <w:shd w:val="clear" w:color="auto" w:fill="auto"/>
          </w:tcPr>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Контрольный материал, изготовленный на основе человеческой плазмы, для контроля качества определения концентрации D-</w:t>
            </w:r>
            <w:proofErr w:type="spellStart"/>
            <w:r w:rsidRPr="00400550">
              <w:rPr>
                <w:rFonts w:ascii="Times New Roman" w:hAnsi="Times New Roman"/>
              </w:rPr>
              <w:t>димера</w:t>
            </w:r>
            <w:proofErr w:type="spellEnd"/>
            <w:r w:rsidRPr="00400550">
              <w:rPr>
                <w:rFonts w:ascii="Times New Roman" w:hAnsi="Times New Roman"/>
              </w:rPr>
              <w:t xml:space="preserve"> на большинстве автоматизированных </w:t>
            </w:r>
            <w:proofErr w:type="spellStart"/>
            <w:r w:rsidRPr="00400550">
              <w:rPr>
                <w:rFonts w:ascii="Times New Roman" w:hAnsi="Times New Roman"/>
              </w:rPr>
              <w:t>коагулометрах</w:t>
            </w:r>
            <w:proofErr w:type="spellEnd"/>
            <w:r w:rsidRPr="00400550">
              <w:rPr>
                <w:rFonts w:ascii="Times New Roman" w:hAnsi="Times New Roman"/>
              </w:rPr>
              <w:t>, биохимических и иммунохимических анализаторах. Уровень 3</w:t>
            </w:r>
          </w:p>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-2- летний срок годности при температуре от -20С до -70С, позволяющий реже проводить установочные серии</w:t>
            </w:r>
          </w:p>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-Не требует восстановления</w:t>
            </w:r>
          </w:p>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-Стабильность вскрытого флакона -15 дней при температуре 2-8С</w:t>
            </w:r>
          </w:p>
        </w:tc>
        <w:tc>
          <w:tcPr>
            <w:tcW w:w="992"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1</w:t>
            </w:r>
          </w:p>
        </w:tc>
        <w:tc>
          <w:tcPr>
            <w:tcW w:w="1275"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97 889</w:t>
            </w:r>
          </w:p>
        </w:tc>
        <w:tc>
          <w:tcPr>
            <w:tcW w:w="1418"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97 889</w:t>
            </w:r>
          </w:p>
        </w:tc>
      </w:tr>
      <w:tr w:rsidR="00400550" w:rsidRPr="00400550" w:rsidTr="00400550">
        <w:trPr>
          <w:trHeight w:val="57"/>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rPr>
            </w:pPr>
          </w:p>
        </w:tc>
        <w:tc>
          <w:tcPr>
            <w:tcW w:w="3236"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 xml:space="preserve">Контрольная </w:t>
            </w:r>
            <w:proofErr w:type="gramStart"/>
            <w:r w:rsidRPr="00400550">
              <w:rPr>
                <w:rFonts w:ascii="Times New Roman" w:hAnsi="Times New Roman"/>
              </w:rPr>
              <w:t>плазма  для</w:t>
            </w:r>
            <w:proofErr w:type="gramEnd"/>
            <w:r w:rsidRPr="00400550">
              <w:rPr>
                <w:rFonts w:ascii="Times New Roman" w:hAnsi="Times New Roman"/>
              </w:rPr>
              <w:t xml:space="preserve"> внутреннего контроля качества "Коагуляция" уровень3,746  </w:t>
            </w:r>
          </w:p>
        </w:tc>
        <w:tc>
          <w:tcPr>
            <w:tcW w:w="6662" w:type="dxa"/>
            <w:shd w:val="clear" w:color="auto" w:fill="auto"/>
          </w:tcPr>
          <w:p w:rsidR="00DD3B3D" w:rsidRPr="00400550" w:rsidRDefault="00DD3B3D" w:rsidP="00D3160F">
            <w:pPr>
              <w:spacing w:after="0"/>
              <w:rPr>
                <w:rFonts w:ascii="Times New Roman" w:hAnsi="Times New Roman"/>
              </w:rPr>
            </w:pPr>
            <w:r w:rsidRPr="00400550">
              <w:rPr>
                <w:rFonts w:ascii="Times New Roman" w:hAnsi="Times New Roman"/>
              </w:rPr>
              <w:t>Аттестованный контрольный материал на</w:t>
            </w:r>
          </w:p>
          <w:p w:rsidR="00DD3B3D" w:rsidRPr="00400550" w:rsidRDefault="00DD3B3D" w:rsidP="00D3160F">
            <w:pPr>
              <w:spacing w:after="0"/>
              <w:rPr>
                <w:rFonts w:ascii="Times New Roman" w:hAnsi="Times New Roman"/>
              </w:rPr>
            </w:pPr>
            <w:r w:rsidRPr="00400550">
              <w:rPr>
                <w:rFonts w:ascii="Times New Roman" w:hAnsi="Times New Roman"/>
              </w:rPr>
              <w:t xml:space="preserve">основе плазмы человека для мониторинга </w:t>
            </w:r>
            <w:proofErr w:type="spellStart"/>
            <w:r w:rsidRPr="00400550">
              <w:rPr>
                <w:rFonts w:ascii="Times New Roman" w:hAnsi="Times New Roman"/>
              </w:rPr>
              <w:t>воспроизводимости</w:t>
            </w:r>
            <w:proofErr w:type="spellEnd"/>
            <w:r w:rsidRPr="00400550">
              <w:rPr>
                <w:rFonts w:ascii="Times New Roman" w:hAnsi="Times New Roman"/>
              </w:rPr>
              <w:t xml:space="preserve"> рутинных </w:t>
            </w:r>
            <w:proofErr w:type="spellStart"/>
            <w:r w:rsidRPr="00400550">
              <w:rPr>
                <w:rFonts w:ascii="Times New Roman" w:hAnsi="Times New Roman"/>
              </w:rPr>
              <w:t>коагулогических</w:t>
            </w:r>
            <w:proofErr w:type="spellEnd"/>
            <w:r w:rsidRPr="00400550">
              <w:rPr>
                <w:rFonts w:ascii="Times New Roman" w:hAnsi="Times New Roman"/>
              </w:rPr>
              <w:t xml:space="preserve"> тестов Уровень 3. Контроль имеет расширенный срок годности, что позволяет уменьшить расходы.</w:t>
            </w:r>
          </w:p>
          <w:p w:rsidR="00DD3B3D" w:rsidRPr="00400550" w:rsidRDefault="00DD3B3D" w:rsidP="00D3160F">
            <w:pPr>
              <w:spacing w:after="0"/>
              <w:rPr>
                <w:rFonts w:ascii="Times New Roman" w:hAnsi="Times New Roman"/>
              </w:rPr>
            </w:pPr>
            <w:r w:rsidRPr="00400550">
              <w:rPr>
                <w:rFonts w:ascii="Times New Roman" w:hAnsi="Times New Roman"/>
              </w:rPr>
              <w:t>•3-летний срок годности при температуре 2-8°C</w:t>
            </w:r>
          </w:p>
          <w:p w:rsidR="00DD3B3D" w:rsidRPr="00400550" w:rsidRDefault="00DD3B3D" w:rsidP="00D3160F">
            <w:pPr>
              <w:spacing w:after="0"/>
              <w:rPr>
                <w:rFonts w:ascii="Times New Roman" w:hAnsi="Times New Roman"/>
              </w:rPr>
            </w:pPr>
            <w:r w:rsidRPr="00400550">
              <w:rPr>
                <w:rFonts w:ascii="Times New Roman" w:hAnsi="Times New Roman"/>
              </w:rPr>
              <w:t xml:space="preserve">•Стабильность вскрытого флакона – 48 часов </w:t>
            </w:r>
          </w:p>
          <w:p w:rsidR="00DD3B3D" w:rsidRPr="00400550" w:rsidRDefault="00DD3B3D" w:rsidP="00D3160F">
            <w:pPr>
              <w:tabs>
                <w:tab w:val="left" w:pos="1485"/>
              </w:tabs>
              <w:spacing w:after="0"/>
              <w:rPr>
                <w:rFonts w:ascii="Times New Roman" w:hAnsi="Times New Roman"/>
              </w:rPr>
            </w:pPr>
            <w:r w:rsidRPr="00400550">
              <w:rPr>
                <w:rFonts w:ascii="Times New Roman" w:hAnsi="Times New Roman"/>
              </w:rPr>
              <w:t>при температуре 2-25°C</w:t>
            </w:r>
          </w:p>
          <w:p w:rsidR="00DD3B3D" w:rsidRPr="00400550" w:rsidRDefault="00DD3B3D" w:rsidP="00D3160F">
            <w:pPr>
              <w:spacing w:after="0" w:line="240" w:lineRule="auto"/>
              <w:ind w:firstLine="33"/>
              <w:rPr>
                <w:rFonts w:ascii="Times New Roman" w:hAnsi="Times New Roman"/>
              </w:rPr>
            </w:pPr>
          </w:p>
        </w:tc>
        <w:tc>
          <w:tcPr>
            <w:tcW w:w="992"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1</w:t>
            </w:r>
          </w:p>
        </w:tc>
        <w:tc>
          <w:tcPr>
            <w:tcW w:w="1275"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80 888</w:t>
            </w:r>
          </w:p>
        </w:tc>
        <w:tc>
          <w:tcPr>
            <w:tcW w:w="1418"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80 888</w:t>
            </w:r>
          </w:p>
        </w:tc>
      </w:tr>
      <w:tr w:rsidR="00400550" w:rsidRPr="00400550" w:rsidTr="00400550">
        <w:trPr>
          <w:trHeight w:val="57"/>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rPr>
            </w:pPr>
          </w:p>
        </w:tc>
        <w:tc>
          <w:tcPr>
            <w:tcW w:w="3236"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 xml:space="preserve">Контрольная </w:t>
            </w:r>
            <w:proofErr w:type="gramStart"/>
            <w:r w:rsidRPr="00400550">
              <w:rPr>
                <w:rFonts w:ascii="Times New Roman" w:hAnsi="Times New Roman"/>
              </w:rPr>
              <w:t>плазма  для</w:t>
            </w:r>
            <w:proofErr w:type="gramEnd"/>
            <w:r w:rsidRPr="00400550">
              <w:rPr>
                <w:rFonts w:ascii="Times New Roman" w:hAnsi="Times New Roman"/>
              </w:rPr>
              <w:t xml:space="preserve"> внутреннего контроля качества "</w:t>
            </w:r>
            <w:proofErr w:type="spellStart"/>
            <w:r w:rsidRPr="00400550">
              <w:rPr>
                <w:rFonts w:ascii="Times New Roman" w:hAnsi="Times New Roman"/>
              </w:rPr>
              <w:t>Коагуляция"уровень</w:t>
            </w:r>
            <w:proofErr w:type="spellEnd"/>
            <w:r w:rsidRPr="00400550">
              <w:rPr>
                <w:rFonts w:ascii="Times New Roman" w:hAnsi="Times New Roman"/>
              </w:rPr>
              <w:t xml:space="preserve"> 1, 744  </w:t>
            </w:r>
          </w:p>
        </w:tc>
        <w:tc>
          <w:tcPr>
            <w:tcW w:w="6662" w:type="dxa"/>
            <w:shd w:val="clear" w:color="auto" w:fill="auto"/>
          </w:tcPr>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Аттестованный контрольный материал на</w:t>
            </w:r>
          </w:p>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 xml:space="preserve">основе плазмы человека для мониторинга </w:t>
            </w:r>
            <w:proofErr w:type="spellStart"/>
            <w:r w:rsidRPr="00400550">
              <w:rPr>
                <w:rFonts w:ascii="Times New Roman" w:hAnsi="Times New Roman"/>
              </w:rPr>
              <w:t>воспроизводимости</w:t>
            </w:r>
            <w:proofErr w:type="spellEnd"/>
            <w:r w:rsidRPr="00400550">
              <w:rPr>
                <w:rFonts w:ascii="Times New Roman" w:hAnsi="Times New Roman"/>
              </w:rPr>
              <w:t xml:space="preserve"> рутинных </w:t>
            </w:r>
            <w:proofErr w:type="spellStart"/>
            <w:r w:rsidRPr="00400550">
              <w:rPr>
                <w:rFonts w:ascii="Times New Roman" w:hAnsi="Times New Roman"/>
              </w:rPr>
              <w:t>коагулогических</w:t>
            </w:r>
            <w:proofErr w:type="spellEnd"/>
            <w:r w:rsidRPr="00400550">
              <w:rPr>
                <w:rFonts w:ascii="Times New Roman" w:hAnsi="Times New Roman"/>
              </w:rPr>
              <w:t xml:space="preserve"> тестов Уровень 1. Контроль имеет расширенный срок годности, что позволяет уменьшить расходы.</w:t>
            </w:r>
          </w:p>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•3-летний срок годности при температуре 2-8°C</w:t>
            </w:r>
          </w:p>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 xml:space="preserve">•Стабильность вскрытого флакона – 48 часов </w:t>
            </w:r>
          </w:p>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при температуре 2-25°C</w:t>
            </w:r>
          </w:p>
        </w:tc>
        <w:tc>
          <w:tcPr>
            <w:tcW w:w="992"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1</w:t>
            </w:r>
          </w:p>
        </w:tc>
        <w:tc>
          <w:tcPr>
            <w:tcW w:w="1275"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82 152</w:t>
            </w:r>
          </w:p>
        </w:tc>
        <w:tc>
          <w:tcPr>
            <w:tcW w:w="1418"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82 152</w:t>
            </w:r>
          </w:p>
        </w:tc>
      </w:tr>
      <w:tr w:rsidR="00400550" w:rsidRPr="00400550" w:rsidTr="00400550">
        <w:trPr>
          <w:trHeight w:val="57"/>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rPr>
            </w:pPr>
          </w:p>
        </w:tc>
        <w:tc>
          <w:tcPr>
            <w:tcW w:w="3236"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 xml:space="preserve">Контрольная </w:t>
            </w:r>
            <w:proofErr w:type="gramStart"/>
            <w:r w:rsidRPr="00400550">
              <w:rPr>
                <w:rFonts w:ascii="Times New Roman" w:hAnsi="Times New Roman"/>
              </w:rPr>
              <w:t>плазма  для</w:t>
            </w:r>
            <w:proofErr w:type="gramEnd"/>
            <w:r w:rsidRPr="00400550">
              <w:rPr>
                <w:rFonts w:ascii="Times New Roman" w:hAnsi="Times New Roman"/>
              </w:rPr>
              <w:t xml:space="preserve"> внутреннего контроля качества "Коагуляция"уровень2, 745  </w:t>
            </w:r>
          </w:p>
        </w:tc>
        <w:tc>
          <w:tcPr>
            <w:tcW w:w="6662" w:type="dxa"/>
            <w:shd w:val="clear" w:color="auto" w:fill="auto"/>
          </w:tcPr>
          <w:p w:rsidR="00DD3B3D" w:rsidRPr="00400550" w:rsidRDefault="00DD3B3D" w:rsidP="00D3160F">
            <w:pPr>
              <w:spacing w:after="0"/>
              <w:rPr>
                <w:rFonts w:ascii="Times New Roman" w:hAnsi="Times New Roman"/>
              </w:rPr>
            </w:pPr>
            <w:r w:rsidRPr="00400550">
              <w:rPr>
                <w:rFonts w:ascii="Times New Roman" w:hAnsi="Times New Roman"/>
              </w:rPr>
              <w:t>Аттестованный контрольный материал на</w:t>
            </w:r>
          </w:p>
          <w:p w:rsidR="00DD3B3D" w:rsidRPr="00400550" w:rsidRDefault="00DD3B3D" w:rsidP="00D3160F">
            <w:pPr>
              <w:spacing w:after="0"/>
              <w:rPr>
                <w:rFonts w:ascii="Times New Roman" w:hAnsi="Times New Roman"/>
              </w:rPr>
            </w:pPr>
            <w:r w:rsidRPr="00400550">
              <w:rPr>
                <w:rFonts w:ascii="Times New Roman" w:hAnsi="Times New Roman"/>
              </w:rPr>
              <w:t xml:space="preserve">основе плазмы человека для мониторинга </w:t>
            </w:r>
            <w:proofErr w:type="spellStart"/>
            <w:r w:rsidRPr="00400550">
              <w:rPr>
                <w:rFonts w:ascii="Times New Roman" w:hAnsi="Times New Roman"/>
              </w:rPr>
              <w:t>воспроизводимости</w:t>
            </w:r>
            <w:proofErr w:type="spellEnd"/>
            <w:r w:rsidRPr="00400550">
              <w:rPr>
                <w:rFonts w:ascii="Times New Roman" w:hAnsi="Times New Roman"/>
              </w:rPr>
              <w:t xml:space="preserve"> рутинных </w:t>
            </w:r>
            <w:proofErr w:type="spellStart"/>
            <w:r w:rsidRPr="00400550">
              <w:rPr>
                <w:rFonts w:ascii="Times New Roman" w:hAnsi="Times New Roman"/>
              </w:rPr>
              <w:t>коагулогических</w:t>
            </w:r>
            <w:proofErr w:type="spellEnd"/>
            <w:r w:rsidRPr="00400550">
              <w:rPr>
                <w:rFonts w:ascii="Times New Roman" w:hAnsi="Times New Roman"/>
              </w:rPr>
              <w:t xml:space="preserve"> тестов Уровень 2. Контроль имеет расширенный срок годности, что позволяет уменьшить расходы.</w:t>
            </w:r>
          </w:p>
          <w:p w:rsidR="00DD3B3D" w:rsidRPr="00400550" w:rsidRDefault="00DD3B3D" w:rsidP="00D3160F">
            <w:pPr>
              <w:spacing w:after="0"/>
              <w:rPr>
                <w:rFonts w:ascii="Times New Roman" w:hAnsi="Times New Roman"/>
              </w:rPr>
            </w:pPr>
            <w:r w:rsidRPr="00400550">
              <w:rPr>
                <w:rFonts w:ascii="Times New Roman" w:hAnsi="Times New Roman"/>
              </w:rPr>
              <w:t>•3-летний срок годности при температуре 2-8°C</w:t>
            </w:r>
          </w:p>
          <w:p w:rsidR="00DD3B3D" w:rsidRPr="00400550" w:rsidRDefault="00DD3B3D" w:rsidP="00D3160F">
            <w:pPr>
              <w:spacing w:after="0"/>
              <w:rPr>
                <w:rFonts w:ascii="Times New Roman" w:hAnsi="Times New Roman"/>
              </w:rPr>
            </w:pPr>
            <w:r w:rsidRPr="00400550">
              <w:rPr>
                <w:rFonts w:ascii="Times New Roman" w:hAnsi="Times New Roman"/>
              </w:rPr>
              <w:t xml:space="preserve">•Стабильность вскрытого флакона – 48 часов </w:t>
            </w:r>
          </w:p>
          <w:p w:rsidR="00DD3B3D" w:rsidRPr="00400550" w:rsidRDefault="00DD3B3D" w:rsidP="00D3160F">
            <w:pPr>
              <w:tabs>
                <w:tab w:val="left" w:pos="1485"/>
              </w:tabs>
              <w:spacing w:after="0"/>
              <w:rPr>
                <w:rFonts w:ascii="Times New Roman" w:hAnsi="Times New Roman"/>
              </w:rPr>
            </w:pPr>
            <w:r w:rsidRPr="00400550">
              <w:rPr>
                <w:rFonts w:ascii="Times New Roman" w:hAnsi="Times New Roman"/>
              </w:rPr>
              <w:t>при температуре 2-25°C</w:t>
            </w:r>
          </w:p>
          <w:p w:rsidR="00DD3B3D" w:rsidRPr="00400550" w:rsidRDefault="00DD3B3D" w:rsidP="00D3160F">
            <w:pPr>
              <w:spacing w:after="0" w:line="240" w:lineRule="auto"/>
              <w:ind w:firstLine="33"/>
              <w:rPr>
                <w:rFonts w:ascii="Times New Roman" w:hAnsi="Times New Roman"/>
              </w:rPr>
            </w:pPr>
          </w:p>
        </w:tc>
        <w:tc>
          <w:tcPr>
            <w:tcW w:w="992"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1</w:t>
            </w:r>
          </w:p>
        </w:tc>
        <w:tc>
          <w:tcPr>
            <w:tcW w:w="1275"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80 888</w:t>
            </w:r>
          </w:p>
        </w:tc>
        <w:tc>
          <w:tcPr>
            <w:tcW w:w="1418"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80 888</w:t>
            </w:r>
          </w:p>
        </w:tc>
      </w:tr>
      <w:tr w:rsidR="00400550" w:rsidRPr="00400550" w:rsidTr="00400550">
        <w:trPr>
          <w:trHeight w:val="57"/>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rPr>
            </w:pPr>
          </w:p>
        </w:tc>
        <w:tc>
          <w:tcPr>
            <w:tcW w:w="3236"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 xml:space="preserve">Контрольные материалы для </w:t>
            </w:r>
            <w:proofErr w:type="spellStart"/>
            <w:r w:rsidRPr="00400550">
              <w:rPr>
                <w:rFonts w:ascii="Times New Roman" w:hAnsi="Times New Roman"/>
              </w:rPr>
              <w:t>внутр.контроля</w:t>
            </w:r>
            <w:proofErr w:type="spellEnd"/>
            <w:r w:rsidRPr="00400550">
              <w:rPr>
                <w:rFonts w:ascii="Times New Roman" w:hAnsi="Times New Roman"/>
              </w:rPr>
              <w:t xml:space="preserve"> качества "Газы </w:t>
            </w:r>
            <w:proofErr w:type="spellStart"/>
            <w:proofErr w:type="gramStart"/>
            <w:r w:rsidRPr="00400550">
              <w:rPr>
                <w:rFonts w:ascii="Times New Roman" w:hAnsi="Times New Roman"/>
              </w:rPr>
              <w:t>крови,электрол</w:t>
            </w:r>
            <w:proofErr w:type="gramEnd"/>
            <w:r w:rsidRPr="00400550">
              <w:rPr>
                <w:rFonts w:ascii="Times New Roman" w:hAnsi="Times New Roman"/>
              </w:rPr>
              <w:t>,глюк</w:t>
            </w:r>
            <w:proofErr w:type="spellEnd"/>
            <w:r w:rsidRPr="00400550">
              <w:rPr>
                <w:rFonts w:ascii="Times New Roman" w:hAnsi="Times New Roman"/>
              </w:rPr>
              <w:t xml:space="preserve">, </w:t>
            </w:r>
            <w:proofErr w:type="spellStart"/>
            <w:r w:rsidRPr="00400550">
              <w:rPr>
                <w:rFonts w:ascii="Times New Roman" w:hAnsi="Times New Roman"/>
              </w:rPr>
              <w:t>лактат</w:t>
            </w:r>
            <w:proofErr w:type="spellEnd"/>
            <w:r w:rsidRPr="00400550">
              <w:rPr>
                <w:rFonts w:ascii="Times New Roman" w:hAnsi="Times New Roman"/>
              </w:rPr>
              <w:t xml:space="preserve">" уров.2, 512  </w:t>
            </w:r>
          </w:p>
        </w:tc>
        <w:tc>
          <w:tcPr>
            <w:tcW w:w="6662" w:type="dxa"/>
            <w:shd w:val="clear" w:color="auto" w:fill="auto"/>
          </w:tcPr>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 xml:space="preserve">Контрольный </w:t>
            </w:r>
            <w:proofErr w:type="spellStart"/>
            <w:r w:rsidRPr="00400550">
              <w:rPr>
                <w:rFonts w:ascii="Times New Roman" w:hAnsi="Times New Roman"/>
              </w:rPr>
              <w:t>материалл</w:t>
            </w:r>
            <w:proofErr w:type="spellEnd"/>
            <w:r w:rsidRPr="00400550">
              <w:rPr>
                <w:rFonts w:ascii="Times New Roman" w:hAnsi="Times New Roman"/>
              </w:rPr>
              <w:t xml:space="preserve"> на водной основе, предназначенный для контроля качества измерения рН, парциального давления СО2 и О2, содержания </w:t>
            </w:r>
            <w:proofErr w:type="spellStart"/>
            <w:r w:rsidRPr="00400550">
              <w:rPr>
                <w:rFonts w:ascii="Times New Roman" w:hAnsi="Times New Roman"/>
              </w:rPr>
              <w:t>элестролитов</w:t>
            </w:r>
            <w:proofErr w:type="spellEnd"/>
            <w:r w:rsidRPr="00400550">
              <w:rPr>
                <w:rFonts w:ascii="Times New Roman" w:hAnsi="Times New Roman"/>
              </w:rPr>
              <w:t>. Уровень 2</w:t>
            </w:r>
          </w:p>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•Не содержит консервантов и буферных фосфатов</w:t>
            </w:r>
          </w:p>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•3-летний срок годности при температуре 2-8°C</w:t>
            </w:r>
          </w:p>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 xml:space="preserve">•Возможность хранения до 12 месяцев при   </w:t>
            </w:r>
          </w:p>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 xml:space="preserve">  температуре 20-25°C</w:t>
            </w:r>
          </w:p>
        </w:tc>
        <w:tc>
          <w:tcPr>
            <w:tcW w:w="992"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1</w:t>
            </w:r>
          </w:p>
        </w:tc>
        <w:tc>
          <w:tcPr>
            <w:tcW w:w="1275"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93 527</w:t>
            </w:r>
          </w:p>
        </w:tc>
        <w:tc>
          <w:tcPr>
            <w:tcW w:w="1418"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93 527</w:t>
            </w:r>
          </w:p>
        </w:tc>
      </w:tr>
      <w:tr w:rsidR="00400550" w:rsidRPr="00400550" w:rsidTr="00400550">
        <w:trPr>
          <w:trHeight w:val="57"/>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rPr>
            </w:pPr>
          </w:p>
        </w:tc>
        <w:tc>
          <w:tcPr>
            <w:tcW w:w="3236"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 xml:space="preserve">Контрольные материалы для </w:t>
            </w:r>
            <w:proofErr w:type="spellStart"/>
            <w:r w:rsidRPr="00400550">
              <w:rPr>
                <w:rFonts w:ascii="Times New Roman" w:hAnsi="Times New Roman"/>
              </w:rPr>
              <w:t>внутр.контроля</w:t>
            </w:r>
            <w:proofErr w:type="spellEnd"/>
            <w:r w:rsidRPr="00400550">
              <w:rPr>
                <w:rFonts w:ascii="Times New Roman" w:hAnsi="Times New Roman"/>
              </w:rPr>
              <w:t xml:space="preserve"> качества "Газы </w:t>
            </w:r>
            <w:proofErr w:type="spellStart"/>
            <w:proofErr w:type="gramStart"/>
            <w:r w:rsidRPr="00400550">
              <w:rPr>
                <w:rFonts w:ascii="Times New Roman" w:hAnsi="Times New Roman"/>
              </w:rPr>
              <w:t>крови,электрол</w:t>
            </w:r>
            <w:proofErr w:type="gramEnd"/>
            <w:r w:rsidRPr="00400550">
              <w:rPr>
                <w:rFonts w:ascii="Times New Roman" w:hAnsi="Times New Roman"/>
              </w:rPr>
              <w:t>,глюк</w:t>
            </w:r>
            <w:proofErr w:type="spellEnd"/>
            <w:r w:rsidRPr="00400550">
              <w:rPr>
                <w:rFonts w:ascii="Times New Roman" w:hAnsi="Times New Roman"/>
              </w:rPr>
              <w:t xml:space="preserve">, лактат"уров.1, 511  </w:t>
            </w:r>
          </w:p>
        </w:tc>
        <w:tc>
          <w:tcPr>
            <w:tcW w:w="6662" w:type="dxa"/>
            <w:shd w:val="clear" w:color="auto" w:fill="auto"/>
          </w:tcPr>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 xml:space="preserve">Контрольный </w:t>
            </w:r>
            <w:proofErr w:type="spellStart"/>
            <w:r w:rsidRPr="00400550">
              <w:rPr>
                <w:rFonts w:ascii="Times New Roman" w:hAnsi="Times New Roman"/>
              </w:rPr>
              <w:t>материалл</w:t>
            </w:r>
            <w:proofErr w:type="spellEnd"/>
            <w:r w:rsidRPr="00400550">
              <w:rPr>
                <w:rFonts w:ascii="Times New Roman" w:hAnsi="Times New Roman"/>
              </w:rPr>
              <w:t xml:space="preserve"> на водной основе, предназначенный для контроля качества измерения рН, парциального давления СО2 и О2, содержания </w:t>
            </w:r>
            <w:proofErr w:type="spellStart"/>
            <w:r w:rsidRPr="00400550">
              <w:rPr>
                <w:rFonts w:ascii="Times New Roman" w:hAnsi="Times New Roman"/>
              </w:rPr>
              <w:t>элестролитов</w:t>
            </w:r>
            <w:proofErr w:type="spellEnd"/>
            <w:r w:rsidRPr="00400550">
              <w:rPr>
                <w:rFonts w:ascii="Times New Roman" w:hAnsi="Times New Roman"/>
              </w:rPr>
              <w:t>. Уровень 1</w:t>
            </w:r>
          </w:p>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•Не содержит консервантов и буферных фосфатов</w:t>
            </w:r>
          </w:p>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•3-летний срок годности при температуре 2-8°C</w:t>
            </w:r>
          </w:p>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 xml:space="preserve">•Возможность хранения до 12 месяцев при   </w:t>
            </w:r>
          </w:p>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 xml:space="preserve">  температуре 20-25°C</w:t>
            </w:r>
          </w:p>
        </w:tc>
        <w:tc>
          <w:tcPr>
            <w:tcW w:w="992"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1</w:t>
            </w:r>
          </w:p>
        </w:tc>
        <w:tc>
          <w:tcPr>
            <w:tcW w:w="1275"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93 527</w:t>
            </w:r>
          </w:p>
        </w:tc>
        <w:tc>
          <w:tcPr>
            <w:tcW w:w="1418"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93 527</w:t>
            </w:r>
          </w:p>
        </w:tc>
      </w:tr>
      <w:tr w:rsidR="00400550" w:rsidRPr="00400550" w:rsidTr="00400550">
        <w:trPr>
          <w:trHeight w:val="57"/>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rPr>
            </w:pPr>
          </w:p>
        </w:tc>
        <w:tc>
          <w:tcPr>
            <w:tcW w:w="3236"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 xml:space="preserve">Контрольные материалы для внутреннего контроля качества "Газы </w:t>
            </w:r>
            <w:proofErr w:type="spellStart"/>
            <w:proofErr w:type="gramStart"/>
            <w:r w:rsidRPr="00400550">
              <w:rPr>
                <w:rFonts w:ascii="Times New Roman" w:hAnsi="Times New Roman"/>
              </w:rPr>
              <w:t>крови,электрол</w:t>
            </w:r>
            <w:proofErr w:type="gramEnd"/>
            <w:r w:rsidRPr="00400550">
              <w:rPr>
                <w:rFonts w:ascii="Times New Roman" w:hAnsi="Times New Roman"/>
              </w:rPr>
              <w:t>,глюк</w:t>
            </w:r>
            <w:proofErr w:type="spellEnd"/>
            <w:r w:rsidRPr="00400550">
              <w:rPr>
                <w:rFonts w:ascii="Times New Roman" w:hAnsi="Times New Roman"/>
              </w:rPr>
              <w:t xml:space="preserve">, </w:t>
            </w:r>
            <w:proofErr w:type="spellStart"/>
            <w:r w:rsidRPr="00400550">
              <w:rPr>
                <w:rFonts w:ascii="Times New Roman" w:hAnsi="Times New Roman"/>
              </w:rPr>
              <w:t>лактат</w:t>
            </w:r>
            <w:proofErr w:type="spellEnd"/>
            <w:r w:rsidRPr="00400550">
              <w:rPr>
                <w:rFonts w:ascii="Times New Roman" w:hAnsi="Times New Roman"/>
              </w:rPr>
              <w:t xml:space="preserve">" уров.3,513  </w:t>
            </w:r>
          </w:p>
        </w:tc>
        <w:tc>
          <w:tcPr>
            <w:tcW w:w="6662" w:type="dxa"/>
            <w:shd w:val="clear" w:color="auto" w:fill="auto"/>
          </w:tcPr>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 xml:space="preserve">Контрольный </w:t>
            </w:r>
            <w:proofErr w:type="spellStart"/>
            <w:r w:rsidRPr="00400550">
              <w:rPr>
                <w:rFonts w:ascii="Times New Roman" w:hAnsi="Times New Roman"/>
              </w:rPr>
              <w:t>материалл</w:t>
            </w:r>
            <w:proofErr w:type="spellEnd"/>
            <w:r w:rsidRPr="00400550">
              <w:rPr>
                <w:rFonts w:ascii="Times New Roman" w:hAnsi="Times New Roman"/>
              </w:rPr>
              <w:t xml:space="preserve"> на водной основе, предназначенный для контроля качества измерения рН, парциального давления СО2 и О2, содержания </w:t>
            </w:r>
            <w:proofErr w:type="spellStart"/>
            <w:r w:rsidRPr="00400550">
              <w:rPr>
                <w:rFonts w:ascii="Times New Roman" w:hAnsi="Times New Roman"/>
              </w:rPr>
              <w:t>элестролитов</w:t>
            </w:r>
            <w:proofErr w:type="spellEnd"/>
            <w:r w:rsidRPr="00400550">
              <w:rPr>
                <w:rFonts w:ascii="Times New Roman" w:hAnsi="Times New Roman"/>
              </w:rPr>
              <w:t>. Уровень 3</w:t>
            </w:r>
          </w:p>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•Не содержит консервантов и буферных фосфатов</w:t>
            </w:r>
          </w:p>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•3-летний срок годности при температуре 2-8°C</w:t>
            </w:r>
          </w:p>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 xml:space="preserve">•Возможность хранения до 12 месяцев при   </w:t>
            </w:r>
          </w:p>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 xml:space="preserve">  температуре 20-25°C</w:t>
            </w:r>
          </w:p>
        </w:tc>
        <w:tc>
          <w:tcPr>
            <w:tcW w:w="992"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1</w:t>
            </w:r>
          </w:p>
        </w:tc>
        <w:tc>
          <w:tcPr>
            <w:tcW w:w="1275"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93 527</w:t>
            </w:r>
          </w:p>
        </w:tc>
        <w:tc>
          <w:tcPr>
            <w:tcW w:w="1418"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93 527</w:t>
            </w:r>
          </w:p>
        </w:tc>
      </w:tr>
      <w:tr w:rsidR="00400550" w:rsidRPr="00400550" w:rsidTr="00400550">
        <w:trPr>
          <w:trHeight w:val="57"/>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rPr>
            </w:pPr>
          </w:p>
        </w:tc>
        <w:tc>
          <w:tcPr>
            <w:tcW w:w="3236"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 xml:space="preserve">Контрольные сыворотки для анализа белковых фракций </w:t>
            </w:r>
            <w:proofErr w:type="spellStart"/>
            <w:r w:rsidRPr="00400550">
              <w:rPr>
                <w:rFonts w:ascii="Times New Roman" w:hAnsi="Times New Roman"/>
              </w:rPr>
              <w:t>гипергамма</w:t>
            </w:r>
            <w:proofErr w:type="spellEnd"/>
            <w:r w:rsidRPr="00400550">
              <w:rPr>
                <w:rFonts w:ascii="Times New Roman" w:hAnsi="Times New Roman"/>
              </w:rPr>
              <w:t xml:space="preserve"> 5х1мл CONTROLE </w:t>
            </w:r>
            <w:proofErr w:type="gramStart"/>
            <w:r w:rsidRPr="00400550">
              <w:rPr>
                <w:rFonts w:ascii="Times New Roman" w:hAnsi="Times New Roman"/>
              </w:rPr>
              <w:t>HYPERGAMMA ,</w:t>
            </w:r>
            <w:proofErr w:type="gramEnd"/>
            <w:r w:rsidRPr="00400550">
              <w:rPr>
                <w:rFonts w:ascii="Times New Roman" w:hAnsi="Times New Roman"/>
              </w:rPr>
              <w:t xml:space="preserve"> 4787</w:t>
            </w:r>
          </w:p>
        </w:tc>
        <w:tc>
          <w:tcPr>
            <w:tcW w:w="6662" w:type="dxa"/>
            <w:shd w:val="clear" w:color="auto" w:fill="auto"/>
          </w:tcPr>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 xml:space="preserve">Контрольная сыворотка для анализа белковых фракций </w:t>
            </w:r>
            <w:proofErr w:type="spellStart"/>
            <w:r w:rsidRPr="00400550">
              <w:rPr>
                <w:rFonts w:ascii="Times New Roman" w:hAnsi="Times New Roman"/>
              </w:rPr>
              <w:t>гипергамма</w:t>
            </w:r>
            <w:proofErr w:type="spellEnd"/>
            <w:r w:rsidRPr="00400550">
              <w:rPr>
                <w:rFonts w:ascii="Times New Roman" w:hAnsi="Times New Roman"/>
              </w:rPr>
              <w:t xml:space="preserve"> 5x1 мл (из комплекта Автоматическая система капиллярного электрофореза MINICAP), </w:t>
            </w:r>
            <w:proofErr w:type="gramStart"/>
            <w:r w:rsidRPr="00400550">
              <w:rPr>
                <w:rFonts w:ascii="Times New Roman" w:hAnsi="Times New Roman"/>
              </w:rPr>
              <w:t>t  +</w:t>
            </w:r>
            <w:proofErr w:type="gramEnd"/>
            <w:r w:rsidRPr="00400550">
              <w:rPr>
                <w:rFonts w:ascii="Times New Roman" w:hAnsi="Times New Roman"/>
              </w:rPr>
              <w:t>2-+8С CONTROLE HYPERGAMMA (5x1ml) (</w:t>
            </w:r>
            <w:proofErr w:type="spellStart"/>
            <w:r w:rsidRPr="00400550">
              <w:rPr>
                <w:rFonts w:ascii="Times New Roman" w:hAnsi="Times New Roman"/>
              </w:rPr>
              <w:t>Sebia</w:t>
            </w:r>
            <w:proofErr w:type="spellEnd"/>
            <w:r w:rsidRPr="00400550">
              <w:rPr>
                <w:rFonts w:ascii="Times New Roman" w:hAnsi="Times New Roman"/>
              </w:rPr>
              <w:t>, ФРАНЦИЯ )</w:t>
            </w:r>
          </w:p>
        </w:tc>
        <w:tc>
          <w:tcPr>
            <w:tcW w:w="992"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1</w:t>
            </w:r>
          </w:p>
        </w:tc>
        <w:tc>
          <w:tcPr>
            <w:tcW w:w="1275"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89 881</w:t>
            </w:r>
          </w:p>
        </w:tc>
        <w:tc>
          <w:tcPr>
            <w:tcW w:w="1418"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89 881</w:t>
            </w:r>
          </w:p>
        </w:tc>
      </w:tr>
      <w:tr w:rsidR="00400550" w:rsidRPr="00400550" w:rsidTr="00400550">
        <w:trPr>
          <w:trHeight w:val="57"/>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rPr>
            </w:pPr>
          </w:p>
        </w:tc>
        <w:tc>
          <w:tcPr>
            <w:tcW w:w="3236"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 xml:space="preserve">Контрольные сыворотки для анализа белковых фракций норма 5х1мл NORMAL </w:t>
            </w:r>
            <w:proofErr w:type="gramStart"/>
            <w:r w:rsidRPr="00400550">
              <w:rPr>
                <w:rFonts w:ascii="Times New Roman" w:hAnsi="Times New Roman"/>
              </w:rPr>
              <w:t>CONTROL,  4785</w:t>
            </w:r>
            <w:proofErr w:type="gramEnd"/>
          </w:p>
        </w:tc>
        <w:tc>
          <w:tcPr>
            <w:tcW w:w="6662" w:type="dxa"/>
            <w:shd w:val="clear" w:color="auto" w:fill="auto"/>
          </w:tcPr>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 xml:space="preserve">Контрольная сыворотка для анализа белковых фракций, норма 5x1мл (из комплекта Автоматическая система капиллярного электрофореза MINICAP), температура хранения t +2-+8С </w:t>
            </w:r>
            <w:proofErr w:type="gramStart"/>
            <w:r w:rsidRPr="00400550">
              <w:rPr>
                <w:rFonts w:ascii="Times New Roman" w:hAnsi="Times New Roman"/>
              </w:rPr>
              <w:t>NORMAL  CONTROL</w:t>
            </w:r>
            <w:proofErr w:type="gramEnd"/>
            <w:r w:rsidRPr="00400550">
              <w:rPr>
                <w:rFonts w:ascii="Times New Roman" w:hAnsi="Times New Roman"/>
              </w:rPr>
              <w:t xml:space="preserve"> (5x1ml) (</w:t>
            </w:r>
            <w:proofErr w:type="spellStart"/>
            <w:r w:rsidRPr="00400550">
              <w:rPr>
                <w:rFonts w:ascii="Times New Roman" w:hAnsi="Times New Roman"/>
              </w:rPr>
              <w:t>Sebia</w:t>
            </w:r>
            <w:proofErr w:type="spellEnd"/>
            <w:r w:rsidRPr="00400550">
              <w:rPr>
                <w:rFonts w:ascii="Times New Roman" w:hAnsi="Times New Roman"/>
              </w:rPr>
              <w:t>, ФРАНЦИЯ )</w:t>
            </w:r>
          </w:p>
        </w:tc>
        <w:tc>
          <w:tcPr>
            <w:tcW w:w="992"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1</w:t>
            </w:r>
          </w:p>
        </w:tc>
        <w:tc>
          <w:tcPr>
            <w:tcW w:w="1275"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37 010</w:t>
            </w:r>
          </w:p>
        </w:tc>
        <w:tc>
          <w:tcPr>
            <w:tcW w:w="1418"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37 010</w:t>
            </w:r>
          </w:p>
        </w:tc>
      </w:tr>
      <w:tr w:rsidR="00400550" w:rsidRPr="00400550" w:rsidTr="00400550">
        <w:trPr>
          <w:trHeight w:val="57"/>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rPr>
            </w:pPr>
          </w:p>
        </w:tc>
        <w:tc>
          <w:tcPr>
            <w:tcW w:w="3236"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 xml:space="preserve">Контрольные сыворотки для </w:t>
            </w:r>
            <w:proofErr w:type="spellStart"/>
            <w:r w:rsidRPr="00400550">
              <w:rPr>
                <w:rFonts w:ascii="Times New Roman" w:hAnsi="Times New Roman"/>
              </w:rPr>
              <w:t>внут</w:t>
            </w:r>
            <w:proofErr w:type="spellEnd"/>
            <w:r w:rsidRPr="00400550">
              <w:rPr>
                <w:rFonts w:ascii="Times New Roman" w:hAnsi="Times New Roman"/>
              </w:rPr>
              <w:t>. контроля качества "Аттестованная биохимия</w:t>
            </w:r>
            <w:proofErr w:type="gramStart"/>
            <w:r w:rsidRPr="00400550">
              <w:rPr>
                <w:rFonts w:ascii="Times New Roman" w:hAnsi="Times New Roman"/>
              </w:rPr>
              <w:t>",уровень</w:t>
            </w:r>
            <w:proofErr w:type="gramEnd"/>
            <w:r w:rsidRPr="00400550">
              <w:rPr>
                <w:rFonts w:ascii="Times New Roman" w:hAnsi="Times New Roman"/>
              </w:rPr>
              <w:t xml:space="preserve">1Липочек 12х5мл,C-310-5  </w:t>
            </w:r>
          </w:p>
        </w:tc>
        <w:tc>
          <w:tcPr>
            <w:tcW w:w="6662" w:type="dxa"/>
            <w:shd w:val="clear" w:color="auto" w:fill="auto"/>
          </w:tcPr>
          <w:p w:rsidR="00DD3B3D" w:rsidRPr="00400550" w:rsidRDefault="00DD3B3D" w:rsidP="00D3160F">
            <w:pPr>
              <w:spacing w:after="0" w:line="240" w:lineRule="auto"/>
              <w:ind w:firstLine="33"/>
              <w:rPr>
                <w:rFonts w:ascii="Times New Roman" w:hAnsi="Times New Roman"/>
              </w:rPr>
            </w:pPr>
            <w:proofErr w:type="spellStart"/>
            <w:r w:rsidRPr="00400550">
              <w:rPr>
                <w:rFonts w:ascii="Times New Roman" w:hAnsi="Times New Roman"/>
              </w:rPr>
              <w:t>Липочек</w:t>
            </w:r>
            <w:proofErr w:type="spellEnd"/>
            <w:r w:rsidRPr="00400550">
              <w:rPr>
                <w:rFonts w:ascii="Times New Roman" w:hAnsi="Times New Roman"/>
              </w:rPr>
              <w:t xml:space="preserve"> контроль "Аттестованная Биохимия" LYPHOCHEK ASSAYED CHEMISTRY CONTROL. Не требует специального разбавителя. Высокая стабильность ферментов и бикарбонатов. Разработан для контроля наиболее часто используемых анализаторов и биохимических </w:t>
            </w:r>
            <w:proofErr w:type="spellStart"/>
            <w:r w:rsidRPr="00400550">
              <w:rPr>
                <w:rFonts w:ascii="Times New Roman" w:hAnsi="Times New Roman"/>
              </w:rPr>
              <w:t>методик.Основа</w:t>
            </w:r>
            <w:proofErr w:type="spellEnd"/>
            <w:r w:rsidRPr="00400550">
              <w:rPr>
                <w:rFonts w:ascii="Times New Roman" w:hAnsi="Times New Roman"/>
              </w:rPr>
              <w:t>-человеческая сыворотка;</w:t>
            </w:r>
          </w:p>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-3-летний срок годности;</w:t>
            </w:r>
          </w:p>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 стабильность вскрытого реагента 7 дней при температуре 2-80С;</w:t>
            </w:r>
          </w:p>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 используется с более чем 100 методами и 20 приборами;</w:t>
            </w:r>
          </w:p>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 не требуются специальные растворители;</w:t>
            </w:r>
          </w:p>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 программный пакет UNITY ™ QC автоматически контролирует срок годности используемой партии контрольных реагентов.</w:t>
            </w:r>
          </w:p>
        </w:tc>
        <w:tc>
          <w:tcPr>
            <w:tcW w:w="992"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1</w:t>
            </w:r>
          </w:p>
        </w:tc>
        <w:tc>
          <w:tcPr>
            <w:tcW w:w="1275"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96 055</w:t>
            </w:r>
          </w:p>
        </w:tc>
        <w:tc>
          <w:tcPr>
            <w:tcW w:w="1418"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96 055</w:t>
            </w:r>
          </w:p>
        </w:tc>
      </w:tr>
      <w:tr w:rsidR="00400550" w:rsidRPr="00400550" w:rsidTr="00400550">
        <w:trPr>
          <w:trHeight w:val="57"/>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rPr>
            </w:pPr>
          </w:p>
        </w:tc>
        <w:tc>
          <w:tcPr>
            <w:tcW w:w="3236"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 xml:space="preserve">Контрольные сыворотки для внутреннего </w:t>
            </w:r>
            <w:proofErr w:type="spellStart"/>
            <w:r w:rsidRPr="00400550">
              <w:rPr>
                <w:rFonts w:ascii="Times New Roman" w:hAnsi="Times New Roman"/>
              </w:rPr>
              <w:t>конт</w:t>
            </w:r>
            <w:proofErr w:type="spellEnd"/>
            <w:r w:rsidRPr="00400550">
              <w:rPr>
                <w:rFonts w:ascii="Times New Roman" w:hAnsi="Times New Roman"/>
              </w:rPr>
              <w:t>. качества "Аттестованная биохимия</w:t>
            </w:r>
            <w:proofErr w:type="gramStart"/>
            <w:r w:rsidRPr="00400550">
              <w:rPr>
                <w:rFonts w:ascii="Times New Roman" w:hAnsi="Times New Roman"/>
              </w:rPr>
              <w:t>",уровень</w:t>
            </w:r>
            <w:proofErr w:type="gramEnd"/>
            <w:r w:rsidRPr="00400550">
              <w:rPr>
                <w:rFonts w:ascii="Times New Roman" w:hAnsi="Times New Roman"/>
              </w:rPr>
              <w:t xml:space="preserve">2Липичек 12х5мл,C-315-5  </w:t>
            </w:r>
          </w:p>
        </w:tc>
        <w:tc>
          <w:tcPr>
            <w:tcW w:w="6662" w:type="dxa"/>
            <w:shd w:val="clear" w:color="auto" w:fill="auto"/>
          </w:tcPr>
          <w:p w:rsidR="00DD3B3D" w:rsidRPr="00400550" w:rsidRDefault="00DD3B3D" w:rsidP="00D3160F">
            <w:pPr>
              <w:spacing w:after="0" w:line="240" w:lineRule="auto"/>
              <w:ind w:firstLine="33"/>
              <w:rPr>
                <w:rFonts w:ascii="Times New Roman" w:hAnsi="Times New Roman"/>
              </w:rPr>
            </w:pPr>
            <w:proofErr w:type="spellStart"/>
            <w:r w:rsidRPr="00400550">
              <w:rPr>
                <w:rFonts w:ascii="Times New Roman" w:hAnsi="Times New Roman"/>
                <w:bCs/>
              </w:rPr>
              <w:t>Липочек</w:t>
            </w:r>
            <w:proofErr w:type="spellEnd"/>
            <w:r w:rsidRPr="00400550">
              <w:rPr>
                <w:rFonts w:ascii="Times New Roman" w:hAnsi="Times New Roman"/>
                <w:bCs/>
              </w:rPr>
              <w:t xml:space="preserve"> контроль "Аттестованная Биохимия" LYPHOCHEK ASSAYED CHEMISTRY CONTROL.</w:t>
            </w:r>
            <w:r w:rsidRPr="00400550">
              <w:rPr>
                <w:rFonts w:ascii="Times New Roman" w:hAnsi="Times New Roman"/>
              </w:rPr>
              <w:t xml:space="preserve"> Не требует специального разбавителя. Высокая стабильность ферментов и бикарбонатов. Разработан для контроля наиболее часто используемых анализаторов и биохимических </w:t>
            </w:r>
            <w:proofErr w:type="spellStart"/>
            <w:r w:rsidRPr="00400550">
              <w:rPr>
                <w:rFonts w:ascii="Times New Roman" w:hAnsi="Times New Roman"/>
              </w:rPr>
              <w:t>методик.Основа</w:t>
            </w:r>
            <w:proofErr w:type="spellEnd"/>
            <w:r w:rsidRPr="00400550">
              <w:rPr>
                <w:rFonts w:ascii="Times New Roman" w:hAnsi="Times New Roman"/>
              </w:rPr>
              <w:t xml:space="preserve">- человеческая </w:t>
            </w:r>
            <w:proofErr w:type="gramStart"/>
            <w:r w:rsidRPr="00400550">
              <w:rPr>
                <w:rFonts w:ascii="Times New Roman" w:hAnsi="Times New Roman"/>
              </w:rPr>
              <w:t>сыворотка;</w:t>
            </w:r>
            <w:r w:rsidRPr="00400550">
              <w:rPr>
                <w:rFonts w:ascii="Times New Roman" w:hAnsi="Times New Roman"/>
              </w:rPr>
              <w:br/>
              <w:t>-</w:t>
            </w:r>
            <w:proofErr w:type="gramEnd"/>
            <w:r w:rsidRPr="00400550">
              <w:rPr>
                <w:rFonts w:ascii="Times New Roman" w:hAnsi="Times New Roman"/>
              </w:rPr>
              <w:t>3-летний срок годности;</w:t>
            </w:r>
            <w:r w:rsidRPr="00400550">
              <w:rPr>
                <w:rFonts w:ascii="Times New Roman" w:hAnsi="Times New Roman"/>
              </w:rPr>
              <w:br/>
              <w:t>- стабильность вскрытого реагента 7 дней при температуре 2-80С;</w:t>
            </w:r>
            <w:r w:rsidRPr="00400550">
              <w:rPr>
                <w:rFonts w:ascii="Times New Roman" w:hAnsi="Times New Roman"/>
              </w:rPr>
              <w:br/>
              <w:t>- используется с более чем 100 методами и 20 приборами;</w:t>
            </w:r>
            <w:r w:rsidRPr="00400550">
              <w:rPr>
                <w:rFonts w:ascii="Times New Roman" w:hAnsi="Times New Roman"/>
              </w:rPr>
              <w:br/>
              <w:t>- не требуются специальные растворители;</w:t>
            </w:r>
            <w:r w:rsidRPr="00400550">
              <w:rPr>
                <w:rFonts w:ascii="Times New Roman" w:hAnsi="Times New Roman"/>
              </w:rPr>
              <w:br/>
              <w:t>- программный пакет UNITY ™ QC автоматически контролирует срок годности используемой партии контрольных реагентов.</w:t>
            </w:r>
          </w:p>
        </w:tc>
        <w:tc>
          <w:tcPr>
            <w:tcW w:w="992"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1</w:t>
            </w:r>
          </w:p>
        </w:tc>
        <w:tc>
          <w:tcPr>
            <w:tcW w:w="1275"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96 055</w:t>
            </w:r>
          </w:p>
        </w:tc>
        <w:tc>
          <w:tcPr>
            <w:tcW w:w="1418"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96 055</w:t>
            </w:r>
          </w:p>
        </w:tc>
      </w:tr>
      <w:tr w:rsidR="00400550" w:rsidRPr="00400550" w:rsidTr="00400550">
        <w:trPr>
          <w:trHeight w:val="57"/>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rPr>
            </w:pPr>
          </w:p>
        </w:tc>
        <w:tc>
          <w:tcPr>
            <w:tcW w:w="3236"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 xml:space="preserve">Контрольные сыворотки для внутреннего контроля </w:t>
            </w:r>
            <w:proofErr w:type="spellStart"/>
            <w:r w:rsidRPr="00400550">
              <w:rPr>
                <w:rFonts w:ascii="Times New Roman" w:hAnsi="Times New Roman"/>
              </w:rPr>
              <w:t>качeства</w:t>
            </w:r>
            <w:proofErr w:type="spellEnd"/>
            <w:r w:rsidRPr="00400550">
              <w:rPr>
                <w:rFonts w:ascii="Times New Roman" w:hAnsi="Times New Roman"/>
              </w:rPr>
              <w:t xml:space="preserve"> Иммунохимия </w:t>
            </w:r>
            <w:proofErr w:type="gramStart"/>
            <w:r w:rsidRPr="00400550">
              <w:rPr>
                <w:rFonts w:ascii="Times New Roman" w:hAnsi="Times New Roman"/>
              </w:rPr>
              <w:t>Плюс,трехуровневый.Липочек12</w:t>
            </w:r>
            <w:proofErr w:type="gramEnd"/>
            <w:r w:rsidRPr="00400550">
              <w:rPr>
                <w:rFonts w:ascii="Times New Roman" w:hAnsi="Times New Roman"/>
              </w:rPr>
              <w:t xml:space="preserve">*5мл, 370  </w:t>
            </w:r>
          </w:p>
        </w:tc>
        <w:tc>
          <w:tcPr>
            <w:tcW w:w="6662" w:type="dxa"/>
            <w:shd w:val="clear" w:color="auto" w:fill="auto"/>
          </w:tcPr>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 xml:space="preserve">Этот контрольный материал включает в себя наиболее широкий в мире спектр определяемых показателей. </w:t>
            </w:r>
            <w:proofErr w:type="spellStart"/>
            <w:r w:rsidRPr="00400550">
              <w:rPr>
                <w:rFonts w:ascii="Times New Roman" w:hAnsi="Times New Roman"/>
              </w:rPr>
              <w:t>Используюется</w:t>
            </w:r>
            <w:proofErr w:type="spellEnd"/>
            <w:r w:rsidRPr="00400550">
              <w:rPr>
                <w:rFonts w:ascii="Times New Roman" w:hAnsi="Times New Roman"/>
              </w:rPr>
              <w:t xml:space="preserve"> для оценки результатов иммунологического анализа и терапевтического лекарственного мониторинга. Сделанный из человеческой сыворотки без добавления кон-</w:t>
            </w:r>
          </w:p>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сервантов, может применяться для лабораторного контроля большинства используемых методик. При этом аналитическая процедура работы с контрольным материалом и образцами сыворотки пациентов аналогична.</w:t>
            </w:r>
          </w:p>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•3-летний срок годности при 2–8 °C.</w:t>
            </w:r>
          </w:p>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w:t>
            </w:r>
            <w:proofErr w:type="spellStart"/>
            <w:r w:rsidRPr="00400550">
              <w:rPr>
                <w:rFonts w:ascii="Times New Roman" w:hAnsi="Times New Roman"/>
              </w:rPr>
              <w:t>Cтабильность</w:t>
            </w:r>
            <w:proofErr w:type="spellEnd"/>
            <w:r w:rsidRPr="00400550">
              <w:rPr>
                <w:rFonts w:ascii="Times New Roman" w:hAnsi="Times New Roman"/>
              </w:rPr>
              <w:t xml:space="preserve"> вскрытого реагента в </w:t>
            </w:r>
            <w:proofErr w:type="spellStart"/>
            <w:r w:rsidRPr="00400550">
              <w:rPr>
                <w:rFonts w:ascii="Times New Roman" w:hAnsi="Times New Roman"/>
              </w:rPr>
              <w:t>аликвотах</w:t>
            </w:r>
            <w:proofErr w:type="spellEnd"/>
            <w:r w:rsidRPr="00400550">
              <w:rPr>
                <w:rFonts w:ascii="Times New Roman" w:hAnsi="Times New Roman"/>
              </w:rPr>
              <w:t xml:space="preserve"> 20 дней при температуре –10–20 °С. Исключение: АКТГ, Альдостерон, </w:t>
            </w:r>
            <w:proofErr w:type="spellStart"/>
            <w:r w:rsidRPr="00400550">
              <w:rPr>
                <w:rFonts w:ascii="Times New Roman" w:hAnsi="Times New Roman"/>
              </w:rPr>
              <w:t>Андростендион</w:t>
            </w:r>
            <w:proofErr w:type="spellEnd"/>
            <w:r w:rsidRPr="00400550">
              <w:rPr>
                <w:rFonts w:ascii="Times New Roman" w:hAnsi="Times New Roman"/>
              </w:rPr>
              <w:t xml:space="preserve">, </w:t>
            </w:r>
            <w:proofErr w:type="spellStart"/>
            <w:r w:rsidRPr="00400550">
              <w:rPr>
                <w:rFonts w:ascii="Times New Roman" w:hAnsi="Times New Roman"/>
              </w:rPr>
              <w:t>Кальцитонин</w:t>
            </w:r>
            <w:proofErr w:type="spellEnd"/>
            <w:r w:rsidRPr="00400550">
              <w:rPr>
                <w:rFonts w:ascii="Times New Roman" w:hAnsi="Times New Roman"/>
              </w:rPr>
              <w:t xml:space="preserve"> и С-пептид не подлежат замораживанию.</w:t>
            </w:r>
          </w:p>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w:t>
            </w:r>
            <w:proofErr w:type="spellStart"/>
            <w:r w:rsidRPr="00400550">
              <w:rPr>
                <w:rFonts w:ascii="Times New Roman" w:hAnsi="Times New Roman"/>
              </w:rPr>
              <w:t>Cтабильность</w:t>
            </w:r>
            <w:proofErr w:type="spellEnd"/>
            <w:r w:rsidRPr="00400550">
              <w:rPr>
                <w:rFonts w:ascii="Times New Roman" w:hAnsi="Times New Roman"/>
              </w:rPr>
              <w:t xml:space="preserve"> вскрытого реагента для большинства </w:t>
            </w:r>
            <w:proofErr w:type="spellStart"/>
            <w:r w:rsidRPr="00400550">
              <w:rPr>
                <w:rFonts w:ascii="Times New Roman" w:hAnsi="Times New Roman"/>
              </w:rPr>
              <w:t>аналитов</w:t>
            </w:r>
            <w:proofErr w:type="spellEnd"/>
            <w:r w:rsidRPr="00400550">
              <w:rPr>
                <w:rFonts w:ascii="Times New Roman" w:hAnsi="Times New Roman"/>
              </w:rPr>
              <w:t xml:space="preserve"> 7 дней для большинства </w:t>
            </w:r>
            <w:proofErr w:type="spellStart"/>
            <w:r w:rsidRPr="00400550">
              <w:rPr>
                <w:rFonts w:ascii="Times New Roman" w:hAnsi="Times New Roman"/>
              </w:rPr>
              <w:t>аналитов</w:t>
            </w:r>
            <w:proofErr w:type="spellEnd"/>
          </w:p>
        </w:tc>
        <w:tc>
          <w:tcPr>
            <w:tcW w:w="992"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1</w:t>
            </w:r>
          </w:p>
        </w:tc>
        <w:tc>
          <w:tcPr>
            <w:tcW w:w="1275"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161 777</w:t>
            </w:r>
          </w:p>
        </w:tc>
        <w:tc>
          <w:tcPr>
            <w:tcW w:w="1418"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161 777</w:t>
            </w:r>
          </w:p>
        </w:tc>
      </w:tr>
      <w:tr w:rsidR="00400550" w:rsidRPr="00400550" w:rsidTr="00400550">
        <w:trPr>
          <w:trHeight w:val="57"/>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rPr>
            </w:pPr>
          </w:p>
        </w:tc>
        <w:tc>
          <w:tcPr>
            <w:tcW w:w="3236" w:type="dxa"/>
            <w:shd w:val="clear" w:color="000000" w:fill="FFFFFF"/>
          </w:tcPr>
          <w:p w:rsidR="00DD3B3D" w:rsidRPr="00400550" w:rsidRDefault="00DD3B3D" w:rsidP="00D3160F">
            <w:pPr>
              <w:spacing w:after="0" w:line="240" w:lineRule="auto"/>
              <w:rPr>
                <w:rFonts w:ascii="Times New Roman" w:hAnsi="Times New Roman"/>
              </w:rPr>
            </w:pPr>
            <w:r w:rsidRPr="00400550">
              <w:rPr>
                <w:rFonts w:ascii="Times New Roman" w:hAnsi="Times New Roman"/>
              </w:rPr>
              <w:t xml:space="preserve">Концентратор для выделения паразитов из кала </w:t>
            </w:r>
            <w:proofErr w:type="spellStart"/>
            <w:r w:rsidRPr="00400550">
              <w:rPr>
                <w:rFonts w:ascii="Times New Roman" w:hAnsi="Times New Roman"/>
              </w:rPr>
              <w:t>MiniParasep</w:t>
            </w:r>
            <w:proofErr w:type="spellEnd"/>
            <w:r w:rsidRPr="00400550">
              <w:rPr>
                <w:rFonts w:ascii="Times New Roman" w:hAnsi="Times New Roman"/>
              </w:rPr>
              <w:t xml:space="preserve"> </w:t>
            </w:r>
            <w:proofErr w:type="spellStart"/>
            <w:r w:rsidRPr="00400550">
              <w:rPr>
                <w:rFonts w:ascii="Times New Roman" w:hAnsi="Times New Roman"/>
              </w:rPr>
              <w:t>Faecal</w:t>
            </w:r>
            <w:proofErr w:type="spellEnd"/>
            <w:r w:rsidRPr="00400550">
              <w:rPr>
                <w:rFonts w:ascii="Times New Roman" w:hAnsi="Times New Roman"/>
              </w:rPr>
              <w:t xml:space="preserve"> </w:t>
            </w:r>
            <w:proofErr w:type="spellStart"/>
            <w:r w:rsidRPr="00400550">
              <w:rPr>
                <w:rFonts w:ascii="Times New Roman" w:hAnsi="Times New Roman"/>
              </w:rPr>
              <w:t>Parasite</w:t>
            </w:r>
            <w:proofErr w:type="spellEnd"/>
            <w:r w:rsidRPr="00400550">
              <w:rPr>
                <w:rFonts w:ascii="Times New Roman" w:hAnsi="Times New Roman"/>
              </w:rPr>
              <w:t xml:space="preserve"> </w:t>
            </w:r>
            <w:proofErr w:type="spellStart"/>
            <w:r w:rsidRPr="00400550">
              <w:rPr>
                <w:rFonts w:ascii="Times New Roman" w:hAnsi="Times New Roman"/>
              </w:rPr>
              <w:t>Concentrator</w:t>
            </w:r>
            <w:proofErr w:type="spellEnd"/>
            <w:r w:rsidRPr="00400550">
              <w:rPr>
                <w:rFonts w:ascii="Times New Roman" w:hAnsi="Times New Roman"/>
              </w:rPr>
              <w:t xml:space="preserve">, 148920 </w:t>
            </w:r>
          </w:p>
          <w:p w:rsidR="00DD3B3D" w:rsidRPr="00400550" w:rsidRDefault="00DD3B3D" w:rsidP="00D3160F">
            <w:pPr>
              <w:rPr>
                <w:rFonts w:ascii="Times New Roman" w:hAnsi="Times New Roman"/>
              </w:rPr>
            </w:pPr>
          </w:p>
        </w:tc>
        <w:tc>
          <w:tcPr>
            <w:tcW w:w="6662" w:type="dxa"/>
            <w:shd w:val="clear" w:color="auto" w:fill="auto"/>
          </w:tcPr>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 xml:space="preserve">Концентраторы для забора и фильтрации кала </w:t>
            </w:r>
            <w:proofErr w:type="spellStart"/>
            <w:r w:rsidRPr="00400550">
              <w:rPr>
                <w:rFonts w:ascii="Times New Roman" w:hAnsi="Times New Roman"/>
              </w:rPr>
              <w:t>Mini</w:t>
            </w:r>
            <w:proofErr w:type="spellEnd"/>
            <w:r w:rsidRPr="00400550">
              <w:rPr>
                <w:rFonts w:ascii="Times New Roman" w:hAnsi="Times New Roman"/>
              </w:rPr>
              <w:t xml:space="preserve"> </w:t>
            </w:r>
            <w:proofErr w:type="spellStart"/>
            <w:r w:rsidRPr="00400550">
              <w:rPr>
                <w:rFonts w:ascii="Times New Roman" w:hAnsi="Times New Roman"/>
              </w:rPr>
              <w:t>Parasep</w:t>
            </w:r>
            <w:proofErr w:type="spellEnd"/>
            <w:r w:rsidRPr="00400550">
              <w:rPr>
                <w:rFonts w:ascii="Times New Roman" w:hAnsi="Times New Roman"/>
              </w:rPr>
              <w:t xml:space="preserve"> SF (40 </w:t>
            </w:r>
            <w:proofErr w:type="spellStart"/>
            <w:r w:rsidRPr="00400550">
              <w:rPr>
                <w:rFonts w:ascii="Times New Roman" w:hAnsi="Times New Roman"/>
              </w:rPr>
              <w:t>шт</w:t>
            </w:r>
            <w:proofErr w:type="spellEnd"/>
            <w:r w:rsidRPr="00400550">
              <w:rPr>
                <w:rFonts w:ascii="Times New Roman" w:hAnsi="Times New Roman"/>
              </w:rPr>
              <w:t>/</w:t>
            </w:r>
            <w:proofErr w:type="spellStart"/>
            <w:r w:rsidRPr="00400550">
              <w:rPr>
                <w:rFonts w:ascii="Times New Roman" w:hAnsi="Times New Roman"/>
              </w:rPr>
              <w:t>уп</w:t>
            </w:r>
            <w:proofErr w:type="spellEnd"/>
            <w:r w:rsidRPr="00400550">
              <w:rPr>
                <w:rFonts w:ascii="Times New Roman" w:hAnsi="Times New Roman"/>
              </w:rPr>
              <w:t>)</w:t>
            </w:r>
          </w:p>
        </w:tc>
        <w:tc>
          <w:tcPr>
            <w:tcW w:w="992" w:type="dxa"/>
            <w:shd w:val="clear" w:color="000000" w:fill="FFFFFF"/>
          </w:tcPr>
          <w:p w:rsidR="00DD3B3D" w:rsidRPr="00400550" w:rsidRDefault="00DD3B3D" w:rsidP="00D3160F">
            <w:pPr>
              <w:spacing w:after="0" w:line="240" w:lineRule="auto"/>
              <w:rPr>
                <w:rFonts w:ascii="Times New Roman" w:hAnsi="Times New Roman"/>
              </w:rPr>
            </w:pPr>
            <w:r w:rsidRPr="00400550">
              <w:rPr>
                <w:rFonts w:ascii="Times New Roman" w:hAnsi="Times New Roman"/>
              </w:rPr>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1</w:t>
            </w:r>
          </w:p>
        </w:tc>
        <w:tc>
          <w:tcPr>
            <w:tcW w:w="1275"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35 200</w:t>
            </w:r>
          </w:p>
        </w:tc>
        <w:tc>
          <w:tcPr>
            <w:tcW w:w="1418"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35 200</w:t>
            </w:r>
          </w:p>
        </w:tc>
      </w:tr>
      <w:tr w:rsidR="00400550" w:rsidRPr="00400550" w:rsidTr="00400550">
        <w:trPr>
          <w:trHeight w:val="57"/>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rPr>
            </w:pPr>
          </w:p>
        </w:tc>
        <w:tc>
          <w:tcPr>
            <w:tcW w:w="3236" w:type="dxa"/>
            <w:shd w:val="clear" w:color="000000" w:fill="FFFFFF"/>
          </w:tcPr>
          <w:p w:rsidR="00DD3B3D" w:rsidRPr="00400550" w:rsidRDefault="00DD3B3D" w:rsidP="00D3160F">
            <w:pPr>
              <w:spacing w:after="0" w:line="240" w:lineRule="auto"/>
              <w:rPr>
                <w:rFonts w:ascii="Times New Roman" w:hAnsi="Times New Roman"/>
              </w:rPr>
            </w:pPr>
            <w:proofErr w:type="spellStart"/>
            <w:r w:rsidRPr="00400550">
              <w:rPr>
                <w:rFonts w:ascii="Times New Roman" w:hAnsi="Times New Roman"/>
              </w:rPr>
              <w:t>Ликвичек</w:t>
            </w:r>
            <w:proofErr w:type="spellEnd"/>
            <w:r w:rsidRPr="00400550">
              <w:rPr>
                <w:rFonts w:ascii="Times New Roman" w:hAnsi="Times New Roman"/>
              </w:rPr>
              <w:t xml:space="preserve"> Контроль Общий анализ мочи 2-уров.2х12мл, 435X  </w:t>
            </w:r>
          </w:p>
          <w:p w:rsidR="00DD3B3D" w:rsidRPr="00400550" w:rsidRDefault="00DD3B3D" w:rsidP="00D3160F">
            <w:pPr>
              <w:rPr>
                <w:rFonts w:ascii="Times New Roman" w:hAnsi="Times New Roman"/>
              </w:rPr>
            </w:pPr>
          </w:p>
        </w:tc>
        <w:tc>
          <w:tcPr>
            <w:tcW w:w="6662" w:type="dxa"/>
            <w:shd w:val="clear" w:color="auto" w:fill="auto"/>
          </w:tcPr>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 xml:space="preserve">Контрольный материал </w:t>
            </w:r>
            <w:proofErr w:type="spellStart"/>
            <w:r w:rsidRPr="00400550">
              <w:rPr>
                <w:rFonts w:ascii="Times New Roman" w:hAnsi="Times New Roman"/>
              </w:rPr>
              <w:t>Liquichek</w:t>
            </w:r>
            <w:proofErr w:type="spellEnd"/>
            <w:r w:rsidRPr="00400550">
              <w:rPr>
                <w:rFonts w:ascii="Times New Roman" w:hAnsi="Times New Roman"/>
              </w:rPr>
              <w:t xml:space="preserve"> "Общий анализ мочи" Контроль для полосок двухуровневый предназначен для контроля анализа мочи на полосках и микроскопических показателей мочи. Оцениваемые параметры: билирубин, кровь, цилиндры, прозрачность, цвет, </w:t>
            </w:r>
            <w:proofErr w:type="spellStart"/>
            <w:r w:rsidRPr="00400550">
              <w:rPr>
                <w:rFonts w:ascii="Times New Roman" w:hAnsi="Times New Roman"/>
              </w:rPr>
              <w:t>креатинин</w:t>
            </w:r>
            <w:proofErr w:type="spellEnd"/>
            <w:r w:rsidRPr="00400550">
              <w:rPr>
                <w:rFonts w:ascii="Times New Roman" w:hAnsi="Times New Roman"/>
              </w:rPr>
              <w:t xml:space="preserve">, кристаллы, глюкоза, ХГЧ, кетоны, лейкоциты, </w:t>
            </w:r>
            <w:proofErr w:type="spellStart"/>
            <w:r w:rsidRPr="00400550">
              <w:rPr>
                <w:rFonts w:ascii="Times New Roman" w:hAnsi="Times New Roman"/>
              </w:rPr>
              <w:t>микроальбумин</w:t>
            </w:r>
            <w:proofErr w:type="spellEnd"/>
            <w:r w:rsidRPr="00400550">
              <w:rPr>
                <w:rFonts w:ascii="Times New Roman" w:hAnsi="Times New Roman"/>
              </w:rPr>
              <w:t xml:space="preserve">, нитриты, </w:t>
            </w:r>
            <w:proofErr w:type="spellStart"/>
            <w:r w:rsidRPr="00400550">
              <w:rPr>
                <w:rFonts w:ascii="Times New Roman" w:hAnsi="Times New Roman"/>
              </w:rPr>
              <w:t>осмоляльность</w:t>
            </w:r>
            <w:proofErr w:type="spellEnd"/>
            <w:r w:rsidRPr="00400550">
              <w:rPr>
                <w:rFonts w:ascii="Times New Roman" w:hAnsi="Times New Roman"/>
              </w:rPr>
              <w:t xml:space="preserve">, </w:t>
            </w:r>
            <w:proofErr w:type="spellStart"/>
            <w:r w:rsidRPr="00400550">
              <w:rPr>
                <w:rFonts w:ascii="Times New Roman" w:hAnsi="Times New Roman"/>
              </w:rPr>
              <w:t>pH</w:t>
            </w:r>
            <w:proofErr w:type="spellEnd"/>
            <w:r w:rsidRPr="00400550">
              <w:rPr>
                <w:rFonts w:ascii="Times New Roman" w:hAnsi="Times New Roman"/>
              </w:rPr>
              <w:t>, общий белок, соотношение белок/</w:t>
            </w:r>
            <w:proofErr w:type="spellStart"/>
            <w:r w:rsidRPr="00400550">
              <w:rPr>
                <w:rFonts w:ascii="Times New Roman" w:hAnsi="Times New Roman"/>
              </w:rPr>
              <w:t>креатинин</w:t>
            </w:r>
            <w:proofErr w:type="spellEnd"/>
            <w:r w:rsidRPr="00400550">
              <w:rPr>
                <w:rFonts w:ascii="Times New Roman" w:hAnsi="Times New Roman"/>
              </w:rPr>
              <w:t xml:space="preserve">, эритроциты, плотность, </w:t>
            </w:r>
            <w:proofErr w:type="spellStart"/>
            <w:r w:rsidRPr="00400550">
              <w:rPr>
                <w:rFonts w:ascii="Times New Roman" w:hAnsi="Times New Roman"/>
              </w:rPr>
              <w:t>уробилиноген</w:t>
            </w:r>
            <w:proofErr w:type="spellEnd"/>
            <w:r w:rsidRPr="00400550">
              <w:rPr>
                <w:rFonts w:ascii="Times New Roman" w:hAnsi="Times New Roman"/>
              </w:rPr>
              <w:t>. Матрикс контрольного образца: на основе жидкой человеческой мочи. Диапазон контролей: 2 уровня. Условия хранения и стабильность: при температуре 2-8оС до окончания срока годности, после вскрытия стабильность открытого контроля 30 дней при температуре 2-25°С. Оцененные значения доступны для следующих анализаторов: смотрите паспорт к контрольным материалам.</w:t>
            </w:r>
          </w:p>
        </w:tc>
        <w:tc>
          <w:tcPr>
            <w:tcW w:w="992" w:type="dxa"/>
            <w:shd w:val="clear" w:color="000000" w:fill="FFFFFF"/>
          </w:tcPr>
          <w:p w:rsidR="00DD3B3D" w:rsidRPr="00400550" w:rsidRDefault="00DD3B3D" w:rsidP="00D3160F">
            <w:pPr>
              <w:spacing w:after="0" w:line="240" w:lineRule="auto"/>
              <w:rPr>
                <w:rFonts w:ascii="Times New Roman" w:hAnsi="Times New Roman"/>
              </w:rPr>
            </w:pPr>
            <w:r w:rsidRPr="00400550">
              <w:rPr>
                <w:rFonts w:ascii="Times New Roman" w:hAnsi="Times New Roman"/>
              </w:rPr>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1</w:t>
            </w:r>
          </w:p>
        </w:tc>
        <w:tc>
          <w:tcPr>
            <w:tcW w:w="1275" w:type="dxa"/>
            <w:shd w:val="clear" w:color="000000" w:fill="FFFFFF"/>
          </w:tcPr>
          <w:p w:rsidR="00DD3B3D" w:rsidRPr="00400550" w:rsidRDefault="00B72161" w:rsidP="00D3160F">
            <w:pPr>
              <w:rPr>
                <w:rFonts w:ascii="Times New Roman" w:hAnsi="Times New Roman"/>
              </w:rPr>
            </w:pPr>
            <w:r>
              <w:rPr>
                <w:rFonts w:ascii="Times New Roman" w:hAnsi="Times New Roman"/>
              </w:rPr>
              <w:t>34 000</w:t>
            </w:r>
          </w:p>
        </w:tc>
        <w:tc>
          <w:tcPr>
            <w:tcW w:w="1418" w:type="dxa"/>
            <w:shd w:val="clear" w:color="000000" w:fill="FFFFFF"/>
          </w:tcPr>
          <w:p w:rsidR="00DD3B3D" w:rsidRPr="00400550" w:rsidRDefault="00B72161" w:rsidP="00D3160F">
            <w:pPr>
              <w:rPr>
                <w:rFonts w:ascii="Times New Roman" w:hAnsi="Times New Roman"/>
              </w:rPr>
            </w:pPr>
            <w:r>
              <w:rPr>
                <w:rFonts w:ascii="Times New Roman" w:hAnsi="Times New Roman"/>
              </w:rPr>
              <w:t>34 000</w:t>
            </w:r>
          </w:p>
        </w:tc>
      </w:tr>
      <w:tr w:rsidR="00400550" w:rsidRPr="00400550" w:rsidTr="00400550">
        <w:trPr>
          <w:trHeight w:val="57"/>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rPr>
            </w:pPr>
          </w:p>
        </w:tc>
        <w:tc>
          <w:tcPr>
            <w:tcW w:w="3236" w:type="dxa"/>
            <w:shd w:val="clear" w:color="000000" w:fill="FFFFFF"/>
          </w:tcPr>
          <w:p w:rsidR="00DD3B3D" w:rsidRPr="00400550" w:rsidRDefault="00DD3B3D" w:rsidP="00D3160F">
            <w:pPr>
              <w:spacing w:after="0" w:line="240" w:lineRule="auto"/>
              <w:rPr>
                <w:rFonts w:ascii="Times New Roman" w:hAnsi="Times New Roman"/>
              </w:rPr>
            </w:pPr>
            <w:r w:rsidRPr="00400550">
              <w:rPr>
                <w:rFonts w:ascii="Times New Roman" w:hAnsi="Times New Roman"/>
              </w:rPr>
              <w:t xml:space="preserve">Лямблия-антитела-ИФА-Бест 12х8опр, 3552  </w:t>
            </w:r>
          </w:p>
          <w:p w:rsidR="00DD3B3D" w:rsidRPr="00400550" w:rsidRDefault="00DD3B3D" w:rsidP="00D3160F">
            <w:pPr>
              <w:rPr>
                <w:rFonts w:ascii="Times New Roman" w:hAnsi="Times New Roman"/>
              </w:rPr>
            </w:pPr>
          </w:p>
        </w:tc>
        <w:tc>
          <w:tcPr>
            <w:tcW w:w="6662" w:type="dxa"/>
            <w:shd w:val="clear" w:color="auto" w:fill="auto"/>
          </w:tcPr>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Набор реагентов для иммуноферментного выявления иммуноглобулинов классов А, М, G к антигенам лямблий в сыворотке (плазме) крови. 96 определений (</w:t>
            </w:r>
            <w:proofErr w:type="spellStart"/>
            <w:r w:rsidRPr="00400550">
              <w:rPr>
                <w:rFonts w:ascii="Times New Roman" w:hAnsi="Times New Roman"/>
              </w:rPr>
              <w:t>стрип</w:t>
            </w:r>
            <w:proofErr w:type="spellEnd"/>
            <w:r w:rsidRPr="00400550">
              <w:rPr>
                <w:rFonts w:ascii="Times New Roman" w:hAnsi="Times New Roman"/>
              </w:rPr>
              <w:t xml:space="preserve">), включая контроли. Комплектация набора: планшет разборный с иммобилизованными антигенами лямблий–1шт.; положительный контрольный образец (К+) – 1 </w:t>
            </w:r>
            <w:proofErr w:type="spellStart"/>
            <w:r w:rsidRPr="00400550">
              <w:rPr>
                <w:rFonts w:ascii="Times New Roman" w:hAnsi="Times New Roman"/>
              </w:rPr>
              <w:t>фл</w:t>
            </w:r>
            <w:proofErr w:type="spellEnd"/>
            <w:r w:rsidRPr="00400550">
              <w:rPr>
                <w:rFonts w:ascii="Times New Roman" w:hAnsi="Times New Roman"/>
              </w:rPr>
              <w:t xml:space="preserve">., 1,5 мл; отрицательный контрольный образец (К–) – 1 </w:t>
            </w:r>
            <w:proofErr w:type="spellStart"/>
            <w:r w:rsidRPr="00400550">
              <w:rPr>
                <w:rFonts w:ascii="Times New Roman" w:hAnsi="Times New Roman"/>
              </w:rPr>
              <w:t>фл</w:t>
            </w:r>
            <w:proofErr w:type="spellEnd"/>
            <w:r w:rsidRPr="00400550">
              <w:rPr>
                <w:rFonts w:ascii="Times New Roman" w:hAnsi="Times New Roman"/>
              </w:rPr>
              <w:t xml:space="preserve">., 2,5 мл; </w:t>
            </w:r>
            <w:proofErr w:type="spellStart"/>
            <w:r w:rsidRPr="00400550">
              <w:rPr>
                <w:rFonts w:ascii="Times New Roman" w:hAnsi="Times New Roman"/>
              </w:rPr>
              <w:t>конъюгат</w:t>
            </w:r>
            <w:proofErr w:type="spellEnd"/>
            <w:r w:rsidRPr="00400550">
              <w:rPr>
                <w:rFonts w:ascii="Times New Roman" w:hAnsi="Times New Roman"/>
              </w:rPr>
              <w:t xml:space="preserve"> антител к </w:t>
            </w:r>
            <w:proofErr w:type="spellStart"/>
            <w:r w:rsidRPr="00400550">
              <w:rPr>
                <w:rFonts w:ascii="Times New Roman" w:hAnsi="Times New Roman"/>
              </w:rPr>
              <w:t>IgG</w:t>
            </w:r>
            <w:proofErr w:type="spellEnd"/>
            <w:r w:rsidRPr="00400550">
              <w:rPr>
                <w:rFonts w:ascii="Times New Roman" w:hAnsi="Times New Roman"/>
              </w:rPr>
              <w:t xml:space="preserve">, </w:t>
            </w:r>
            <w:proofErr w:type="spellStart"/>
            <w:r w:rsidRPr="00400550">
              <w:rPr>
                <w:rFonts w:ascii="Times New Roman" w:hAnsi="Times New Roman"/>
              </w:rPr>
              <w:t>IgM</w:t>
            </w:r>
            <w:proofErr w:type="spellEnd"/>
            <w:r w:rsidRPr="00400550">
              <w:rPr>
                <w:rFonts w:ascii="Times New Roman" w:hAnsi="Times New Roman"/>
              </w:rPr>
              <w:t xml:space="preserve">, </w:t>
            </w:r>
            <w:proofErr w:type="spellStart"/>
            <w:r w:rsidRPr="00400550">
              <w:rPr>
                <w:rFonts w:ascii="Times New Roman" w:hAnsi="Times New Roman"/>
              </w:rPr>
              <w:t>IgA</w:t>
            </w:r>
            <w:proofErr w:type="spellEnd"/>
            <w:r w:rsidRPr="00400550">
              <w:rPr>
                <w:rFonts w:ascii="Times New Roman" w:hAnsi="Times New Roman"/>
              </w:rPr>
              <w:t xml:space="preserve"> человека с </w:t>
            </w:r>
            <w:proofErr w:type="spellStart"/>
            <w:r w:rsidRPr="00400550">
              <w:rPr>
                <w:rFonts w:ascii="Times New Roman" w:hAnsi="Times New Roman"/>
              </w:rPr>
              <w:t>пероксидазой</w:t>
            </w:r>
            <w:proofErr w:type="spellEnd"/>
            <w:r w:rsidRPr="00400550">
              <w:rPr>
                <w:rFonts w:ascii="Times New Roman" w:hAnsi="Times New Roman"/>
              </w:rPr>
              <w:t xml:space="preserve"> хрена, концентрат – 1 </w:t>
            </w:r>
            <w:proofErr w:type="spellStart"/>
            <w:r w:rsidRPr="00400550">
              <w:rPr>
                <w:rFonts w:ascii="Times New Roman" w:hAnsi="Times New Roman"/>
              </w:rPr>
              <w:t>фл</w:t>
            </w:r>
            <w:proofErr w:type="spellEnd"/>
            <w:r w:rsidRPr="00400550">
              <w:rPr>
                <w:rFonts w:ascii="Times New Roman" w:hAnsi="Times New Roman"/>
              </w:rPr>
              <w:t xml:space="preserve">., 1,5 мл; концентрат фосфатно-солевого буферного раствора с твином (ФСБ-Т×25) – 1 </w:t>
            </w:r>
            <w:proofErr w:type="spellStart"/>
            <w:r w:rsidRPr="00400550">
              <w:rPr>
                <w:rFonts w:ascii="Times New Roman" w:hAnsi="Times New Roman"/>
              </w:rPr>
              <w:t>фл</w:t>
            </w:r>
            <w:proofErr w:type="spellEnd"/>
            <w:r w:rsidRPr="00400550">
              <w:rPr>
                <w:rFonts w:ascii="Times New Roman" w:hAnsi="Times New Roman"/>
              </w:rPr>
              <w:t xml:space="preserve">., 28 мл; раствор для предварительного разведения сывороток (РПРС) – 1 </w:t>
            </w:r>
            <w:proofErr w:type="spellStart"/>
            <w:r w:rsidRPr="00400550">
              <w:rPr>
                <w:rFonts w:ascii="Times New Roman" w:hAnsi="Times New Roman"/>
              </w:rPr>
              <w:t>фл</w:t>
            </w:r>
            <w:proofErr w:type="spellEnd"/>
            <w:r w:rsidRPr="00400550">
              <w:rPr>
                <w:rFonts w:ascii="Times New Roman" w:hAnsi="Times New Roman"/>
              </w:rPr>
              <w:t xml:space="preserve">., 10 мл; раствор для разведения сывороток (РРС) – 1 </w:t>
            </w:r>
            <w:proofErr w:type="spellStart"/>
            <w:r w:rsidRPr="00400550">
              <w:rPr>
                <w:rFonts w:ascii="Times New Roman" w:hAnsi="Times New Roman"/>
              </w:rPr>
              <w:t>фл</w:t>
            </w:r>
            <w:proofErr w:type="spellEnd"/>
            <w:r w:rsidRPr="00400550">
              <w:rPr>
                <w:rFonts w:ascii="Times New Roman" w:hAnsi="Times New Roman"/>
              </w:rPr>
              <w:t xml:space="preserve">., 12 мл; раствор </w:t>
            </w:r>
            <w:proofErr w:type="spellStart"/>
            <w:r w:rsidRPr="00400550">
              <w:rPr>
                <w:rFonts w:ascii="Times New Roman" w:hAnsi="Times New Roman"/>
              </w:rPr>
              <w:t>тетраметилбензидина</w:t>
            </w:r>
            <w:proofErr w:type="spellEnd"/>
            <w:r w:rsidRPr="00400550">
              <w:rPr>
                <w:rFonts w:ascii="Times New Roman" w:hAnsi="Times New Roman"/>
              </w:rPr>
              <w:t xml:space="preserve"> (раствор ТМБ) – 1 </w:t>
            </w:r>
            <w:proofErr w:type="spellStart"/>
            <w:r w:rsidRPr="00400550">
              <w:rPr>
                <w:rFonts w:ascii="Times New Roman" w:hAnsi="Times New Roman"/>
              </w:rPr>
              <w:t>фл</w:t>
            </w:r>
            <w:proofErr w:type="spellEnd"/>
            <w:r w:rsidRPr="00400550">
              <w:rPr>
                <w:rFonts w:ascii="Times New Roman" w:hAnsi="Times New Roman"/>
              </w:rPr>
              <w:t xml:space="preserve">., 13 мл; стоп-реагент – 1 </w:t>
            </w:r>
            <w:proofErr w:type="spellStart"/>
            <w:r w:rsidRPr="00400550">
              <w:rPr>
                <w:rFonts w:ascii="Times New Roman" w:hAnsi="Times New Roman"/>
              </w:rPr>
              <w:t>фл</w:t>
            </w:r>
            <w:proofErr w:type="spellEnd"/>
            <w:r w:rsidRPr="00400550">
              <w:rPr>
                <w:rFonts w:ascii="Times New Roman" w:hAnsi="Times New Roman"/>
              </w:rPr>
              <w:t>., 12 мл; плёнка для заклеивания планшета – 2 шт.; пластиковая ванночка для реагентов – 2 шт.; наконечники для пипеток – 16 шт.; планшет для предварительного разведения исследуемых образцов – 1 шт. Для удобства все флаконы с реагентами имеют цветовую идентификацию. Условия хранения и транспортировки: хранить при температуре 2 – 8 ºС. Допускается транспортировка при температуре до 25 ºС не более 10 суток. Срок годности: 12 месяцев.</w:t>
            </w:r>
          </w:p>
        </w:tc>
        <w:tc>
          <w:tcPr>
            <w:tcW w:w="992" w:type="dxa"/>
            <w:shd w:val="clear" w:color="000000" w:fill="FFFFFF"/>
          </w:tcPr>
          <w:p w:rsidR="00DD3B3D" w:rsidRPr="00400550" w:rsidRDefault="00DD3B3D" w:rsidP="00D3160F">
            <w:pPr>
              <w:spacing w:after="0" w:line="240" w:lineRule="auto"/>
              <w:rPr>
                <w:rFonts w:ascii="Times New Roman" w:hAnsi="Times New Roman"/>
              </w:rPr>
            </w:pPr>
            <w:r w:rsidRPr="00400550">
              <w:rPr>
                <w:rFonts w:ascii="Times New Roman" w:hAnsi="Times New Roman"/>
              </w:rPr>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2</w:t>
            </w:r>
          </w:p>
        </w:tc>
        <w:tc>
          <w:tcPr>
            <w:tcW w:w="1275" w:type="dxa"/>
            <w:shd w:val="clear" w:color="000000" w:fill="FFFFFF"/>
          </w:tcPr>
          <w:p w:rsidR="00DD3B3D" w:rsidRPr="00400550" w:rsidRDefault="00B72161" w:rsidP="00D3160F">
            <w:pPr>
              <w:rPr>
                <w:rFonts w:ascii="Times New Roman" w:hAnsi="Times New Roman"/>
              </w:rPr>
            </w:pPr>
            <w:r>
              <w:rPr>
                <w:rFonts w:ascii="Times New Roman" w:hAnsi="Times New Roman"/>
              </w:rPr>
              <w:t>47 000</w:t>
            </w:r>
          </w:p>
        </w:tc>
        <w:tc>
          <w:tcPr>
            <w:tcW w:w="1418" w:type="dxa"/>
            <w:shd w:val="clear" w:color="000000" w:fill="FFFFFF"/>
          </w:tcPr>
          <w:p w:rsidR="00DD3B3D" w:rsidRPr="00400550" w:rsidRDefault="00B72161" w:rsidP="00D3160F">
            <w:pPr>
              <w:rPr>
                <w:rFonts w:ascii="Times New Roman" w:hAnsi="Times New Roman"/>
              </w:rPr>
            </w:pPr>
            <w:r>
              <w:rPr>
                <w:rFonts w:ascii="Times New Roman" w:hAnsi="Times New Roman"/>
              </w:rPr>
              <w:t>94 000</w:t>
            </w:r>
          </w:p>
        </w:tc>
      </w:tr>
      <w:tr w:rsidR="00400550" w:rsidRPr="00400550" w:rsidTr="00400550">
        <w:trPr>
          <w:trHeight w:val="57"/>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rPr>
            </w:pPr>
          </w:p>
        </w:tc>
        <w:tc>
          <w:tcPr>
            <w:tcW w:w="3236" w:type="dxa"/>
            <w:shd w:val="clear" w:color="000000" w:fill="FFFFFF"/>
          </w:tcPr>
          <w:p w:rsidR="00DD3B3D" w:rsidRPr="00400550" w:rsidRDefault="00DD3B3D" w:rsidP="00D3160F">
            <w:pPr>
              <w:spacing w:after="0" w:line="240" w:lineRule="auto"/>
              <w:rPr>
                <w:rFonts w:ascii="Times New Roman" w:hAnsi="Times New Roman"/>
              </w:rPr>
            </w:pPr>
            <w:proofErr w:type="spellStart"/>
            <w:proofErr w:type="gramStart"/>
            <w:r w:rsidRPr="00400550">
              <w:rPr>
                <w:rFonts w:ascii="Times New Roman" w:hAnsi="Times New Roman"/>
              </w:rPr>
              <w:t>Микроальбумин</w:t>
            </w:r>
            <w:proofErr w:type="spellEnd"/>
            <w:r w:rsidRPr="00400550">
              <w:rPr>
                <w:rFonts w:ascii="Times New Roman" w:hAnsi="Times New Roman"/>
              </w:rPr>
              <w:t xml:space="preserve">  96</w:t>
            </w:r>
            <w:proofErr w:type="gramEnd"/>
            <w:r w:rsidRPr="00400550">
              <w:rPr>
                <w:rFonts w:ascii="Times New Roman" w:hAnsi="Times New Roman"/>
              </w:rPr>
              <w:t xml:space="preserve"> </w:t>
            </w:r>
            <w:proofErr w:type="spellStart"/>
            <w:r w:rsidRPr="00400550">
              <w:rPr>
                <w:rFonts w:ascii="Times New Roman" w:hAnsi="Times New Roman"/>
              </w:rPr>
              <w:t>test</w:t>
            </w:r>
            <w:proofErr w:type="spellEnd"/>
            <w:r w:rsidRPr="00400550">
              <w:rPr>
                <w:rFonts w:ascii="Times New Roman" w:hAnsi="Times New Roman"/>
              </w:rPr>
              <w:t xml:space="preserve">, ORG5MA </w:t>
            </w:r>
          </w:p>
          <w:p w:rsidR="00DD3B3D" w:rsidRPr="00400550" w:rsidRDefault="00DD3B3D" w:rsidP="00D3160F">
            <w:pPr>
              <w:rPr>
                <w:rFonts w:ascii="Times New Roman" w:hAnsi="Times New Roman"/>
              </w:rPr>
            </w:pPr>
          </w:p>
        </w:tc>
        <w:tc>
          <w:tcPr>
            <w:tcW w:w="6662" w:type="dxa"/>
            <w:shd w:val="clear" w:color="auto" w:fill="auto"/>
          </w:tcPr>
          <w:p w:rsidR="00DD3B3D" w:rsidRPr="00400550" w:rsidRDefault="00DD3B3D" w:rsidP="00D3160F">
            <w:pPr>
              <w:spacing w:after="0" w:line="240" w:lineRule="auto"/>
              <w:ind w:firstLine="33"/>
              <w:rPr>
                <w:rFonts w:ascii="Times New Roman" w:hAnsi="Times New Roman"/>
              </w:rPr>
            </w:pPr>
          </w:p>
          <w:p w:rsidR="00DD3B3D" w:rsidRPr="00400550" w:rsidRDefault="00DD3B3D" w:rsidP="00D3160F">
            <w:pPr>
              <w:rPr>
                <w:rFonts w:ascii="Times New Roman" w:hAnsi="Times New Roman"/>
              </w:rPr>
            </w:pPr>
            <w:r w:rsidRPr="00400550">
              <w:rPr>
                <w:rFonts w:ascii="Times New Roman" w:hAnsi="Times New Roman"/>
              </w:rPr>
              <w:t xml:space="preserve">Определение </w:t>
            </w:r>
            <w:proofErr w:type="spellStart"/>
            <w:r w:rsidRPr="00400550">
              <w:rPr>
                <w:rFonts w:ascii="Times New Roman" w:hAnsi="Times New Roman"/>
              </w:rPr>
              <w:t>микроальбумина</w:t>
            </w:r>
            <w:proofErr w:type="spellEnd"/>
            <w:r w:rsidRPr="00400550">
              <w:rPr>
                <w:rFonts w:ascii="Times New Roman" w:hAnsi="Times New Roman"/>
              </w:rPr>
              <w:t xml:space="preserve"> в моче. Храните набор при 2-80С.Содержит ячейки </w:t>
            </w:r>
            <w:proofErr w:type="spellStart"/>
            <w:r w:rsidRPr="00400550">
              <w:rPr>
                <w:rFonts w:ascii="Times New Roman" w:hAnsi="Times New Roman"/>
              </w:rPr>
              <w:t>микропланшета</w:t>
            </w:r>
            <w:proofErr w:type="spellEnd"/>
            <w:r w:rsidRPr="00400550">
              <w:rPr>
                <w:rFonts w:ascii="Times New Roman" w:hAnsi="Times New Roman"/>
              </w:rPr>
              <w:t xml:space="preserve"> запечатанные в сухом пакете с </w:t>
            </w:r>
            <w:proofErr w:type="spellStart"/>
            <w:r w:rsidRPr="00400550">
              <w:rPr>
                <w:rFonts w:ascii="Times New Roman" w:hAnsi="Times New Roman"/>
              </w:rPr>
              <w:t>осушителем.Реагенты</w:t>
            </w:r>
            <w:proofErr w:type="spellEnd"/>
            <w:r w:rsidRPr="00400550">
              <w:rPr>
                <w:rFonts w:ascii="Times New Roman" w:hAnsi="Times New Roman"/>
              </w:rPr>
              <w:t xml:space="preserve"> стабильны до </w:t>
            </w:r>
            <w:proofErr w:type="spellStart"/>
            <w:r w:rsidRPr="00400550">
              <w:rPr>
                <w:rFonts w:ascii="Times New Roman" w:hAnsi="Times New Roman"/>
              </w:rPr>
              <w:t>окончанияс</w:t>
            </w:r>
            <w:proofErr w:type="spellEnd"/>
            <w:r w:rsidRPr="00400550">
              <w:rPr>
                <w:rFonts w:ascii="Times New Roman" w:hAnsi="Times New Roman"/>
              </w:rPr>
              <w:t xml:space="preserve"> рока </w:t>
            </w:r>
            <w:proofErr w:type="spellStart"/>
            <w:r w:rsidRPr="00400550">
              <w:rPr>
                <w:rFonts w:ascii="Times New Roman" w:hAnsi="Times New Roman"/>
              </w:rPr>
              <w:t>пригодности.Разбавленные</w:t>
            </w:r>
            <w:proofErr w:type="spellEnd"/>
            <w:r w:rsidRPr="00400550">
              <w:rPr>
                <w:rFonts w:ascii="Times New Roman" w:hAnsi="Times New Roman"/>
              </w:rPr>
              <w:t xml:space="preserve"> буфер образцов и моющий буфер стабилен 30 дней при хранении при 2-80С</w:t>
            </w:r>
          </w:p>
        </w:tc>
        <w:tc>
          <w:tcPr>
            <w:tcW w:w="992" w:type="dxa"/>
            <w:shd w:val="clear" w:color="000000" w:fill="FFFFFF"/>
          </w:tcPr>
          <w:p w:rsidR="00DD3B3D" w:rsidRPr="00400550" w:rsidRDefault="00DD3B3D" w:rsidP="00D3160F">
            <w:pPr>
              <w:spacing w:after="0" w:line="240" w:lineRule="auto"/>
              <w:rPr>
                <w:rFonts w:ascii="Times New Roman" w:hAnsi="Times New Roman"/>
              </w:rPr>
            </w:pPr>
            <w:r w:rsidRPr="00400550">
              <w:rPr>
                <w:rFonts w:ascii="Times New Roman" w:hAnsi="Times New Roman"/>
              </w:rPr>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2</w:t>
            </w:r>
          </w:p>
        </w:tc>
        <w:tc>
          <w:tcPr>
            <w:tcW w:w="1275" w:type="dxa"/>
            <w:shd w:val="clear" w:color="000000" w:fill="FFFFFF"/>
          </w:tcPr>
          <w:p w:rsidR="00DD3B3D" w:rsidRPr="00400550" w:rsidRDefault="00B72161" w:rsidP="00D3160F">
            <w:pPr>
              <w:rPr>
                <w:rFonts w:ascii="Times New Roman" w:hAnsi="Times New Roman"/>
              </w:rPr>
            </w:pPr>
            <w:r>
              <w:rPr>
                <w:rFonts w:ascii="Times New Roman" w:hAnsi="Times New Roman"/>
              </w:rPr>
              <w:t>81</w:t>
            </w:r>
            <w:r w:rsidR="007C617B">
              <w:rPr>
                <w:rFonts w:ascii="Times New Roman" w:hAnsi="Times New Roman"/>
              </w:rPr>
              <w:t xml:space="preserve"> </w:t>
            </w:r>
            <w:r>
              <w:rPr>
                <w:rFonts w:ascii="Times New Roman" w:hAnsi="Times New Roman"/>
              </w:rPr>
              <w:t>000</w:t>
            </w:r>
          </w:p>
        </w:tc>
        <w:tc>
          <w:tcPr>
            <w:tcW w:w="1418" w:type="dxa"/>
            <w:shd w:val="clear" w:color="000000" w:fill="FFFFFF"/>
          </w:tcPr>
          <w:p w:rsidR="00DD3B3D" w:rsidRPr="00400550" w:rsidRDefault="007C617B" w:rsidP="00D3160F">
            <w:pPr>
              <w:rPr>
                <w:rFonts w:ascii="Times New Roman" w:hAnsi="Times New Roman"/>
              </w:rPr>
            </w:pPr>
            <w:r>
              <w:rPr>
                <w:rFonts w:ascii="Times New Roman" w:hAnsi="Times New Roman"/>
              </w:rPr>
              <w:t>162 000</w:t>
            </w:r>
          </w:p>
        </w:tc>
      </w:tr>
      <w:tr w:rsidR="00400550" w:rsidRPr="00400550" w:rsidTr="00400550">
        <w:trPr>
          <w:trHeight w:val="57"/>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rPr>
            </w:pPr>
          </w:p>
        </w:tc>
        <w:tc>
          <w:tcPr>
            <w:tcW w:w="3236" w:type="dxa"/>
            <w:shd w:val="clear" w:color="000000" w:fill="FFFFFF"/>
          </w:tcPr>
          <w:p w:rsidR="00DD3B3D" w:rsidRPr="00400550" w:rsidRDefault="00DD3B3D" w:rsidP="00D3160F">
            <w:pPr>
              <w:spacing w:after="0" w:line="240" w:lineRule="auto"/>
              <w:rPr>
                <w:rFonts w:ascii="Times New Roman" w:hAnsi="Times New Roman"/>
              </w:rPr>
            </w:pPr>
            <w:r w:rsidRPr="00400550">
              <w:rPr>
                <w:rFonts w:ascii="Times New Roman" w:hAnsi="Times New Roman"/>
              </w:rPr>
              <w:t xml:space="preserve">Набор для определения Меди крови, B 20.01  </w:t>
            </w:r>
          </w:p>
          <w:p w:rsidR="00DD3B3D" w:rsidRPr="00400550" w:rsidRDefault="00DD3B3D" w:rsidP="00D3160F">
            <w:pPr>
              <w:rPr>
                <w:rFonts w:ascii="Times New Roman" w:hAnsi="Times New Roman"/>
              </w:rPr>
            </w:pPr>
          </w:p>
        </w:tc>
        <w:tc>
          <w:tcPr>
            <w:tcW w:w="6662" w:type="dxa"/>
            <w:shd w:val="clear" w:color="auto" w:fill="auto"/>
          </w:tcPr>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 xml:space="preserve">Набор для определения концентрации меди колориметрическим методом, без </w:t>
            </w:r>
            <w:proofErr w:type="spellStart"/>
            <w:r w:rsidRPr="00400550">
              <w:rPr>
                <w:rFonts w:ascii="Times New Roman" w:hAnsi="Times New Roman"/>
              </w:rPr>
              <w:t>депротеинизации</w:t>
            </w:r>
            <w:proofErr w:type="spellEnd"/>
            <w:r w:rsidRPr="00400550">
              <w:rPr>
                <w:rFonts w:ascii="Times New Roman" w:hAnsi="Times New Roman"/>
              </w:rPr>
              <w:t>. Форма выпуска: жидкие реагенты. В 20.01 - 50 мл. Исследуемый материал: сыворотка, плазма крови</w:t>
            </w:r>
          </w:p>
        </w:tc>
        <w:tc>
          <w:tcPr>
            <w:tcW w:w="992" w:type="dxa"/>
            <w:shd w:val="clear" w:color="000000" w:fill="FFFFFF"/>
          </w:tcPr>
          <w:p w:rsidR="00DD3B3D" w:rsidRPr="00400550" w:rsidRDefault="00DD3B3D" w:rsidP="00D3160F">
            <w:pPr>
              <w:spacing w:after="0" w:line="240" w:lineRule="auto"/>
              <w:rPr>
                <w:rFonts w:ascii="Times New Roman" w:hAnsi="Times New Roman"/>
              </w:rPr>
            </w:pPr>
            <w:r w:rsidRPr="00400550">
              <w:rPr>
                <w:rFonts w:ascii="Times New Roman" w:hAnsi="Times New Roman"/>
              </w:rPr>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1</w:t>
            </w:r>
          </w:p>
        </w:tc>
        <w:tc>
          <w:tcPr>
            <w:tcW w:w="1275" w:type="dxa"/>
            <w:shd w:val="clear" w:color="000000" w:fill="FFFFFF"/>
          </w:tcPr>
          <w:p w:rsidR="00DD3B3D" w:rsidRPr="00400550" w:rsidRDefault="007C617B" w:rsidP="00D3160F">
            <w:pPr>
              <w:rPr>
                <w:rFonts w:ascii="Times New Roman" w:hAnsi="Times New Roman"/>
              </w:rPr>
            </w:pPr>
            <w:r>
              <w:rPr>
                <w:rFonts w:ascii="Times New Roman" w:hAnsi="Times New Roman"/>
              </w:rPr>
              <w:t>17 500</w:t>
            </w:r>
          </w:p>
        </w:tc>
        <w:tc>
          <w:tcPr>
            <w:tcW w:w="1418" w:type="dxa"/>
            <w:shd w:val="clear" w:color="000000" w:fill="FFFFFF"/>
          </w:tcPr>
          <w:p w:rsidR="00DD3B3D" w:rsidRPr="00400550" w:rsidRDefault="007C617B" w:rsidP="00D3160F">
            <w:pPr>
              <w:rPr>
                <w:rFonts w:ascii="Times New Roman" w:hAnsi="Times New Roman"/>
              </w:rPr>
            </w:pPr>
            <w:r>
              <w:rPr>
                <w:rFonts w:ascii="Times New Roman" w:hAnsi="Times New Roman"/>
              </w:rPr>
              <w:t>17 500</w:t>
            </w:r>
          </w:p>
        </w:tc>
      </w:tr>
      <w:tr w:rsidR="00400550" w:rsidRPr="00400550" w:rsidTr="00400550">
        <w:trPr>
          <w:trHeight w:val="57"/>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rPr>
            </w:pPr>
          </w:p>
        </w:tc>
        <w:tc>
          <w:tcPr>
            <w:tcW w:w="3236" w:type="dxa"/>
            <w:shd w:val="clear" w:color="000000" w:fill="FFFFFF"/>
          </w:tcPr>
          <w:p w:rsidR="00DD3B3D" w:rsidRPr="00400550" w:rsidRDefault="00DD3B3D" w:rsidP="00D3160F">
            <w:pPr>
              <w:spacing w:after="0" w:line="240" w:lineRule="auto"/>
              <w:rPr>
                <w:rFonts w:ascii="Times New Roman" w:hAnsi="Times New Roman"/>
              </w:rPr>
            </w:pPr>
            <w:r w:rsidRPr="00400550">
              <w:rPr>
                <w:rFonts w:ascii="Times New Roman" w:hAnsi="Times New Roman"/>
              </w:rPr>
              <w:t xml:space="preserve">Набор реагентов </w:t>
            </w:r>
            <w:proofErr w:type="spellStart"/>
            <w:r w:rsidRPr="00400550">
              <w:rPr>
                <w:rFonts w:ascii="Times New Roman" w:hAnsi="Times New Roman"/>
              </w:rPr>
              <w:t>Hydragel</w:t>
            </w:r>
            <w:proofErr w:type="spellEnd"/>
            <w:r w:rsidRPr="00400550">
              <w:rPr>
                <w:rFonts w:ascii="Times New Roman" w:hAnsi="Times New Roman"/>
              </w:rPr>
              <w:t xml:space="preserve"> </w:t>
            </w:r>
            <w:proofErr w:type="gramStart"/>
            <w:r w:rsidRPr="00400550">
              <w:rPr>
                <w:rFonts w:ascii="Times New Roman" w:hAnsi="Times New Roman"/>
              </w:rPr>
              <w:t>15  R</w:t>
            </w:r>
            <w:proofErr w:type="gramEnd"/>
            <w:r w:rsidRPr="00400550">
              <w:rPr>
                <w:rFonts w:ascii="Times New Roman" w:hAnsi="Times New Roman"/>
              </w:rPr>
              <w:t xml:space="preserve">1-R2  из комплекта </w:t>
            </w:r>
            <w:proofErr w:type="spellStart"/>
            <w:r w:rsidRPr="00400550">
              <w:rPr>
                <w:rFonts w:ascii="Times New Roman" w:hAnsi="Times New Roman"/>
              </w:rPr>
              <w:t>авто.система</w:t>
            </w:r>
            <w:proofErr w:type="spellEnd"/>
            <w:r w:rsidRPr="00400550">
              <w:rPr>
                <w:rFonts w:ascii="Times New Roman" w:hAnsi="Times New Roman"/>
              </w:rPr>
              <w:t xml:space="preserve"> электрофореза в геле </w:t>
            </w:r>
            <w:proofErr w:type="spellStart"/>
            <w:r w:rsidRPr="00400550">
              <w:rPr>
                <w:rFonts w:ascii="Times New Roman" w:hAnsi="Times New Roman"/>
              </w:rPr>
              <w:t>агарозы</w:t>
            </w:r>
            <w:proofErr w:type="spellEnd"/>
            <w:r w:rsidRPr="00400550">
              <w:rPr>
                <w:rFonts w:ascii="Times New Roman" w:hAnsi="Times New Roman"/>
              </w:rPr>
              <w:t xml:space="preserve"> HYDRASYS, 4121  </w:t>
            </w:r>
          </w:p>
        </w:tc>
        <w:tc>
          <w:tcPr>
            <w:tcW w:w="6662" w:type="dxa"/>
          </w:tcPr>
          <w:p w:rsidR="00DD3B3D" w:rsidRPr="00400550" w:rsidRDefault="00DD3B3D" w:rsidP="00D3160F">
            <w:pPr>
              <w:tabs>
                <w:tab w:val="left" w:pos="1485"/>
              </w:tabs>
              <w:spacing w:after="0" w:line="240" w:lineRule="auto"/>
              <w:rPr>
                <w:rFonts w:ascii="Times New Roman" w:hAnsi="Times New Roman"/>
              </w:rPr>
            </w:pPr>
            <w:r w:rsidRPr="00400550">
              <w:rPr>
                <w:rFonts w:ascii="Times New Roman" w:hAnsi="Times New Roman"/>
              </w:rPr>
              <w:t xml:space="preserve">Набор HYDRAGEL 15 R1-R2 применяется для разделения белковых фракций сыворотки крови и мочи человека методом электрофореза в </w:t>
            </w:r>
            <w:proofErr w:type="spellStart"/>
            <w:r w:rsidRPr="00400550">
              <w:rPr>
                <w:rFonts w:ascii="Times New Roman" w:hAnsi="Times New Roman"/>
              </w:rPr>
              <w:t>агарозном</w:t>
            </w:r>
            <w:proofErr w:type="spellEnd"/>
            <w:r w:rsidRPr="00400550">
              <w:rPr>
                <w:rFonts w:ascii="Times New Roman" w:hAnsi="Times New Roman"/>
              </w:rPr>
              <w:t xml:space="preserve"> геле в щелочной среде (</w:t>
            </w:r>
            <w:proofErr w:type="spellStart"/>
            <w:r w:rsidRPr="00400550">
              <w:rPr>
                <w:rFonts w:ascii="Times New Roman" w:hAnsi="Times New Roman"/>
              </w:rPr>
              <w:t>pH</w:t>
            </w:r>
            <w:proofErr w:type="spellEnd"/>
            <w:r w:rsidRPr="00400550">
              <w:rPr>
                <w:rFonts w:ascii="Times New Roman" w:hAnsi="Times New Roman"/>
              </w:rPr>
              <w:t xml:space="preserve"> 9.2). Температура хранения +2 +30, пластины с </w:t>
            </w:r>
            <w:proofErr w:type="spellStart"/>
            <w:r w:rsidRPr="00400550">
              <w:rPr>
                <w:rFonts w:ascii="Times New Roman" w:hAnsi="Times New Roman"/>
              </w:rPr>
              <w:t>агарозным</w:t>
            </w:r>
            <w:proofErr w:type="spellEnd"/>
            <w:r w:rsidRPr="00400550">
              <w:rPr>
                <w:rFonts w:ascii="Times New Roman" w:hAnsi="Times New Roman"/>
              </w:rPr>
              <w:t xml:space="preserve"> гелем - 10 гелей (готовы к использованию); трипы с </w:t>
            </w:r>
            <w:proofErr w:type="spellStart"/>
            <w:r w:rsidRPr="00400550">
              <w:rPr>
                <w:rFonts w:ascii="Times New Roman" w:hAnsi="Times New Roman"/>
              </w:rPr>
              <w:t>трис-барбитуратным</w:t>
            </w:r>
            <w:proofErr w:type="spellEnd"/>
            <w:r w:rsidRPr="00400550">
              <w:rPr>
                <w:rFonts w:ascii="Times New Roman" w:hAnsi="Times New Roman"/>
              </w:rPr>
              <w:t xml:space="preserve"> буфером - </w:t>
            </w:r>
            <w:proofErr w:type="gramStart"/>
            <w:r w:rsidRPr="00400550">
              <w:rPr>
                <w:rFonts w:ascii="Times New Roman" w:hAnsi="Times New Roman"/>
              </w:rPr>
              <w:t>10  упаковок</w:t>
            </w:r>
            <w:proofErr w:type="gramEnd"/>
            <w:r w:rsidRPr="00400550">
              <w:rPr>
                <w:rFonts w:ascii="Times New Roman" w:hAnsi="Times New Roman"/>
              </w:rPr>
              <w:t xml:space="preserve"> по 2 в каждой (готовы к использованию); раствор для разведения красителя - 1 флакон, 60 мл; краситель </w:t>
            </w:r>
            <w:proofErr w:type="spellStart"/>
            <w:r w:rsidRPr="00400550">
              <w:rPr>
                <w:rFonts w:ascii="Times New Roman" w:hAnsi="Times New Roman"/>
              </w:rPr>
              <w:t>амидочерный</w:t>
            </w:r>
            <w:proofErr w:type="spellEnd"/>
            <w:r w:rsidRPr="00400550">
              <w:rPr>
                <w:rFonts w:ascii="Times New Roman" w:hAnsi="Times New Roman"/>
              </w:rPr>
              <w:t xml:space="preserve"> - 1 флакон, 20 мл; аппликаторы (готовы к использованию) - 1 упаковка 10 шт.(15 зубцов);  листы фильтровальной бумаги -  1 упаковка 10 шт.</w:t>
            </w:r>
          </w:p>
        </w:tc>
        <w:tc>
          <w:tcPr>
            <w:tcW w:w="992" w:type="dxa"/>
            <w:shd w:val="clear" w:color="000000" w:fill="FFFFFF"/>
          </w:tcPr>
          <w:p w:rsidR="00DD3B3D" w:rsidRPr="00400550" w:rsidRDefault="00DD3B3D" w:rsidP="00D3160F">
            <w:pPr>
              <w:spacing w:after="0" w:line="240" w:lineRule="auto"/>
              <w:rPr>
                <w:rFonts w:ascii="Times New Roman" w:hAnsi="Times New Roman"/>
              </w:rPr>
            </w:pPr>
            <w:r w:rsidRPr="00400550">
              <w:rPr>
                <w:rFonts w:ascii="Times New Roman" w:hAnsi="Times New Roman"/>
              </w:rPr>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4</w:t>
            </w:r>
          </w:p>
        </w:tc>
        <w:tc>
          <w:tcPr>
            <w:tcW w:w="1275"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118 959</w:t>
            </w:r>
          </w:p>
        </w:tc>
        <w:tc>
          <w:tcPr>
            <w:tcW w:w="1418"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475 836</w:t>
            </w:r>
          </w:p>
        </w:tc>
      </w:tr>
      <w:tr w:rsidR="00400550" w:rsidRPr="00400550" w:rsidTr="00400550">
        <w:trPr>
          <w:trHeight w:val="57"/>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rPr>
            </w:pPr>
          </w:p>
        </w:tc>
        <w:tc>
          <w:tcPr>
            <w:tcW w:w="3236"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 xml:space="preserve">Набор реагентов </w:t>
            </w:r>
            <w:proofErr w:type="spellStart"/>
            <w:r w:rsidRPr="00400550">
              <w:rPr>
                <w:rFonts w:ascii="Times New Roman" w:hAnsi="Times New Roman"/>
              </w:rPr>
              <w:t>Hydragel</w:t>
            </w:r>
            <w:proofErr w:type="spellEnd"/>
            <w:r w:rsidRPr="00400550">
              <w:rPr>
                <w:rFonts w:ascii="Times New Roman" w:hAnsi="Times New Roman"/>
              </w:rPr>
              <w:t xml:space="preserve"> 7 R1-R2, 4101 из комплекта электрофореза в геле </w:t>
            </w:r>
            <w:proofErr w:type="spellStart"/>
            <w:r w:rsidRPr="00400550">
              <w:rPr>
                <w:rFonts w:ascii="Times New Roman" w:hAnsi="Times New Roman"/>
              </w:rPr>
              <w:t>агарозы</w:t>
            </w:r>
            <w:proofErr w:type="spellEnd"/>
            <w:r w:rsidRPr="00400550">
              <w:rPr>
                <w:rFonts w:ascii="Times New Roman" w:hAnsi="Times New Roman"/>
              </w:rPr>
              <w:t xml:space="preserve"> HYDRASYS</w:t>
            </w:r>
          </w:p>
        </w:tc>
        <w:tc>
          <w:tcPr>
            <w:tcW w:w="6662" w:type="dxa"/>
            <w:shd w:val="clear" w:color="auto" w:fill="auto"/>
          </w:tcPr>
          <w:p w:rsidR="00DD3B3D" w:rsidRPr="00400550" w:rsidRDefault="00DD3B3D" w:rsidP="00D3160F">
            <w:pPr>
              <w:spacing w:after="0" w:line="240" w:lineRule="auto"/>
              <w:ind w:firstLine="33"/>
              <w:rPr>
                <w:rFonts w:ascii="Times New Roman" w:hAnsi="Times New Roman"/>
              </w:rPr>
            </w:pPr>
          </w:p>
        </w:tc>
        <w:tc>
          <w:tcPr>
            <w:tcW w:w="992"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1</w:t>
            </w:r>
          </w:p>
        </w:tc>
        <w:tc>
          <w:tcPr>
            <w:tcW w:w="1275"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 xml:space="preserve">99 </w:t>
            </w:r>
            <w:r w:rsidR="007C617B">
              <w:rPr>
                <w:rFonts w:ascii="Times New Roman" w:hAnsi="Times New Roman"/>
              </w:rPr>
              <w:t>300</w:t>
            </w:r>
          </w:p>
        </w:tc>
        <w:tc>
          <w:tcPr>
            <w:tcW w:w="1418"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 xml:space="preserve">99 </w:t>
            </w:r>
            <w:r w:rsidR="007C617B">
              <w:rPr>
                <w:rFonts w:ascii="Times New Roman" w:hAnsi="Times New Roman"/>
              </w:rPr>
              <w:t>300</w:t>
            </w:r>
          </w:p>
        </w:tc>
      </w:tr>
      <w:tr w:rsidR="00400550" w:rsidRPr="00400550" w:rsidTr="00400550">
        <w:trPr>
          <w:trHeight w:val="57"/>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rPr>
            </w:pPr>
          </w:p>
        </w:tc>
        <w:tc>
          <w:tcPr>
            <w:tcW w:w="3236" w:type="dxa"/>
            <w:shd w:val="clear" w:color="000000" w:fill="FFFFFF"/>
          </w:tcPr>
          <w:p w:rsidR="00DD3B3D" w:rsidRPr="00400550" w:rsidRDefault="00DD3B3D" w:rsidP="00D3160F">
            <w:pPr>
              <w:spacing w:after="0" w:line="240" w:lineRule="auto"/>
              <w:rPr>
                <w:rFonts w:ascii="Times New Roman" w:hAnsi="Times New Roman"/>
              </w:rPr>
            </w:pPr>
            <w:r w:rsidRPr="00400550">
              <w:rPr>
                <w:rFonts w:ascii="Times New Roman" w:hAnsi="Times New Roman"/>
              </w:rPr>
              <w:t xml:space="preserve">Общий белок в моче и ликворе с пирогаллолом -03-Витал, B06.03  </w:t>
            </w:r>
          </w:p>
          <w:p w:rsidR="00DD3B3D" w:rsidRPr="00400550" w:rsidRDefault="00DD3B3D" w:rsidP="00D3160F">
            <w:pPr>
              <w:spacing w:after="0" w:line="240" w:lineRule="auto"/>
              <w:rPr>
                <w:rFonts w:ascii="Times New Roman" w:hAnsi="Times New Roman"/>
              </w:rPr>
            </w:pPr>
          </w:p>
        </w:tc>
        <w:tc>
          <w:tcPr>
            <w:tcW w:w="6662" w:type="dxa"/>
            <w:shd w:val="clear" w:color="auto" w:fill="auto"/>
          </w:tcPr>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 xml:space="preserve">Набор реагента для определения концентрации общего белка в моче и ликворе с </w:t>
            </w:r>
            <w:proofErr w:type="spellStart"/>
            <w:r w:rsidRPr="00400550">
              <w:rPr>
                <w:rFonts w:ascii="Times New Roman" w:hAnsi="Times New Roman"/>
              </w:rPr>
              <w:t>пирогалолом</w:t>
            </w:r>
            <w:proofErr w:type="spellEnd"/>
            <w:r w:rsidRPr="00400550">
              <w:rPr>
                <w:rFonts w:ascii="Times New Roman" w:hAnsi="Times New Roman"/>
              </w:rPr>
              <w:t xml:space="preserve"> красным. Срок годности набора – 12 </w:t>
            </w:r>
            <w:proofErr w:type="spellStart"/>
            <w:r w:rsidRPr="00400550">
              <w:rPr>
                <w:rFonts w:ascii="Times New Roman" w:hAnsi="Times New Roman"/>
              </w:rPr>
              <w:t>мес</w:t>
            </w:r>
            <w:proofErr w:type="spellEnd"/>
            <w:r w:rsidRPr="00400550">
              <w:rPr>
                <w:rFonts w:ascii="Times New Roman" w:hAnsi="Times New Roman"/>
              </w:rPr>
              <w:t xml:space="preserve"> </w:t>
            </w:r>
          </w:p>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(хранение при 2-4°С</w:t>
            </w:r>
            <w:proofErr w:type="gramStart"/>
            <w:r w:rsidRPr="00400550">
              <w:rPr>
                <w:rFonts w:ascii="Times New Roman" w:hAnsi="Times New Roman"/>
              </w:rPr>
              <w:t>).Срок</w:t>
            </w:r>
            <w:proofErr w:type="gramEnd"/>
            <w:r w:rsidRPr="00400550">
              <w:rPr>
                <w:rFonts w:ascii="Times New Roman" w:hAnsi="Times New Roman"/>
              </w:rPr>
              <w:t xml:space="preserve"> годности вскрытого реагента № 2 – 2 </w:t>
            </w:r>
            <w:proofErr w:type="spellStart"/>
            <w:r w:rsidRPr="00400550">
              <w:rPr>
                <w:rFonts w:ascii="Times New Roman" w:hAnsi="Times New Roman"/>
              </w:rPr>
              <w:t>мес</w:t>
            </w:r>
            <w:proofErr w:type="spellEnd"/>
            <w:r w:rsidRPr="00400550">
              <w:rPr>
                <w:rFonts w:ascii="Times New Roman" w:hAnsi="Times New Roman"/>
              </w:rPr>
              <w:t>(хранение при 2-4°С)</w:t>
            </w:r>
          </w:p>
        </w:tc>
        <w:tc>
          <w:tcPr>
            <w:tcW w:w="992" w:type="dxa"/>
            <w:shd w:val="clear" w:color="000000" w:fill="FFFFFF"/>
          </w:tcPr>
          <w:p w:rsidR="00DD3B3D" w:rsidRPr="00400550" w:rsidRDefault="00DD3B3D" w:rsidP="00D3160F">
            <w:pPr>
              <w:spacing w:after="0" w:line="240" w:lineRule="auto"/>
              <w:rPr>
                <w:rFonts w:ascii="Times New Roman" w:hAnsi="Times New Roman"/>
              </w:rPr>
            </w:pPr>
            <w:r w:rsidRPr="00400550">
              <w:rPr>
                <w:rFonts w:ascii="Times New Roman" w:hAnsi="Times New Roman"/>
              </w:rPr>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7</w:t>
            </w:r>
          </w:p>
        </w:tc>
        <w:tc>
          <w:tcPr>
            <w:tcW w:w="1275"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3 049</w:t>
            </w:r>
          </w:p>
        </w:tc>
        <w:tc>
          <w:tcPr>
            <w:tcW w:w="1418"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21 343</w:t>
            </w:r>
          </w:p>
        </w:tc>
      </w:tr>
      <w:tr w:rsidR="00400550" w:rsidRPr="00400550" w:rsidTr="00400550">
        <w:trPr>
          <w:trHeight w:val="57"/>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rPr>
            </w:pPr>
          </w:p>
        </w:tc>
        <w:tc>
          <w:tcPr>
            <w:tcW w:w="3236" w:type="dxa"/>
            <w:shd w:val="clear" w:color="000000" w:fill="FFFFFF"/>
          </w:tcPr>
          <w:p w:rsidR="00DD3B3D" w:rsidRPr="00400550" w:rsidRDefault="00DD3B3D" w:rsidP="00D3160F">
            <w:pPr>
              <w:spacing w:after="0" w:line="240" w:lineRule="auto"/>
              <w:rPr>
                <w:rFonts w:ascii="Times New Roman" w:hAnsi="Times New Roman"/>
              </w:rPr>
            </w:pPr>
            <w:r w:rsidRPr="00400550">
              <w:rPr>
                <w:rFonts w:ascii="Times New Roman" w:hAnsi="Times New Roman"/>
              </w:rPr>
              <w:t>Описторхоз-</w:t>
            </w:r>
            <w:proofErr w:type="spellStart"/>
            <w:r w:rsidRPr="00400550">
              <w:rPr>
                <w:rFonts w:ascii="Times New Roman" w:hAnsi="Times New Roman"/>
              </w:rPr>
              <w:t>lgG</w:t>
            </w:r>
            <w:proofErr w:type="spellEnd"/>
            <w:r w:rsidRPr="00400550">
              <w:rPr>
                <w:rFonts w:ascii="Times New Roman" w:hAnsi="Times New Roman"/>
              </w:rPr>
              <w:t xml:space="preserve">-ИФА-Бест 12х8опр, 2952  </w:t>
            </w:r>
          </w:p>
          <w:p w:rsidR="00DD3B3D" w:rsidRPr="00400550" w:rsidRDefault="00DD3B3D" w:rsidP="00D3160F">
            <w:pPr>
              <w:rPr>
                <w:rFonts w:ascii="Times New Roman" w:hAnsi="Times New Roman"/>
              </w:rPr>
            </w:pPr>
          </w:p>
        </w:tc>
        <w:tc>
          <w:tcPr>
            <w:tcW w:w="6662" w:type="dxa"/>
          </w:tcPr>
          <w:p w:rsidR="00DD3B3D" w:rsidRPr="00400550" w:rsidRDefault="00DD3B3D" w:rsidP="00D3160F">
            <w:pPr>
              <w:tabs>
                <w:tab w:val="left" w:pos="1485"/>
              </w:tabs>
              <w:spacing w:after="0" w:line="240" w:lineRule="auto"/>
              <w:rPr>
                <w:rFonts w:ascii="Times New Roman" w:hAnsi="Times New Roman"/>
              </w:rPr>
            </w:pPr>
            <w:r w:rsidRPr="00400550">
              <w:rPr>
                <w:rFonts w:ascii="Times New Roman" w:hAnsi="Times New Roman"/>
              </w:rPr>
              <w:t xml:space="preserve">Набор реагентов для иммуноферментного выявления иммуноглобулинов класса G к антигенам </w:t>
            </w:r>
            <w:proofErr w:type="spellStart"/>
            <w:r w:rsidRPr="00400550">
              <w:rPr>
                <w:rFonts w:ascii="Times New Roman" w:hAnsi="Times New Roman"/>
              </w:rPr>
              <w:t>описторхисов</w:t>
            </w:r>
            <w:proofErr w:type="spellEnd"/>
            <w:r w:rsidRPr="00400550">
              <w:rPr>
                <w:rFonts w:ascii="Times New Roman" w:hAnsi="Times New Roman"/>
              </w:rPr>
              <w:t xml:space="preserve"> в сыворотке (плазме) крови. Количество определений: 96 определений (</w:t>
            </w:r>
            <w:proofErr w:type="spellStart"/>
            <w:r w:rsidRPr="00400550">
              <w:rPr>
                <w:rFonts w:ascii="Times New Roman" w:hAnsi="Times New Roman"/>
              </w:rPr>
              <w:t>стрип</w:t>
            </w:r>
            <w:proofErr w:type="spellEnd"/>
            <w:r w:rsidRPr="00400550">
              <w:rPr>
                <w:rFonts w:ascii="Times New Roman" w:hAnsi="Times New Roman"/>
              </w:rPr>
              <w:t xml:space="preserve">), включая контроли. Комплектация набора: планшет разборный с иммобилизованными антигенами </w:t>
            </w:r>
            <w:proofErr w:type="spellStart"/>
            <w:r w:rsidRPr="00400550">
              <w:rPr>
                <w:rFonts w:ascii="Times New Roman" w:hAnsi="Times New Roman"/>
              </w:rPr>
              <w:t>описторхисов</w:t>
            </w:r>
            <w:proofErr w:type="spellEnd"/>
            <w:r w:rsidRPr="00400550">
              <w:rPr>
                <w:rFonts w:ascii="Times New Roman" w:hAnsi="Times New Roman"/>
              </w:rPr>
              <w:t xml:space="preserve"> – 1 шт.; положительный контрольный образец (К+) – 1 </w:t>
            </w:r>
            <w:proofErr w:type="spellStart"/>
            <w:r w:rsidRPr="00400550">
              <w:rPr>
                <w:rFonts w:ascii="Times New Roman" w:hAnsi="Times New Roman"/>
              </w:rPr>
              <w:t>фл</w:t>
            </w:r>
            <w:proofErr w:type="spellEnd"/>
            <w:r w:rsidRPr="00400550">
              <w:rPr>
                <w:rFonts w:ascii="Times New Roman" w:hAnsi="Times New Roman"/>
              </w:rPr>
              <w:t xml:space="preserve">., 1,5 мл; отрицательный контрольный образец (К–) – 1 </w:t>
            </w:r>
            <w:proofErr w:type="spellStart"/>
            <w:r w:rsidRPr="00400550">
              <w:rPr>
                <w:rFonts w:ascii="Times New Roman" w:hAnsi="Times New Roman"/>
              </w:rPr>
              <w:t>фл</w:t>
            </w:r>
            <w:proofErr w:type="spellEnd"/>
            <w:r w:rsidRPr="00400550">
              <w:rPr>
                <w:rFonts w:ascii="Times New Roman" w:hAnsi="Times New Roman"/>
              </w:rPr>
              <w:t xml:space="preserve">., 2,5 мл; </w:t>
            </w:r>
            <w:proofErr w:type="spellStart"/>
            <w:r w:rsidRPr="00400550">
              <w:rPr>
                <w:rFonts w:ascii="Times New Roman" w:hAnsi="Times New Roman"/>
              </w:rPr>
              <w:t>конъюгат</w:t>
            </w:r>
            <w:proofErr w:type="spellEnd"/>
            <w:r w:rsidRPr="00400550">
              <w:rPr>
                <w:rFonts w:ascii="Times New Roman" w:hAnsi="Times New Roman"/>
              </w:rPr>
              <w:t xml:space="preserve"> </w:t>
            </w:r>
            <w:proofErr w:type="spellStart"/>
            <w:r w:rsidRPr="00400550">
              <w:rPr>
                <w:rFonts w:ascii="Times New Roman" w:hAnsi="Times New Roman"/>
              </w:rPr>
              <w:t>моноклональных</w:t>
            </w:r>
            <w:proofErr w:type="spellEnd"/>
            <w:r w:rsidRPr="00400550">
              <w:rPr>
                <w:rFonts w:ascii="Times New Roman" w:hAnsi="Times New Roman"/>
              </w:rPr>
              <w:t xml:space="preserve"> антител к </w:t>
            </w:r>
            <w:proofErr w:type="spellStart"/>
            <w:r w:rsidRPr="00400550">
              <w:rPr>
                <w:rFonts w:ascii="Times New Roman" w:hAnsi="Times New Roman"/>
              </w:rPr>
              <w:t>IgG</w:t>
            </w:r>
            <w:proofErr w:type="spellEnd"/>
            <w:r w:rsidRPr="00400550">
              <w:rPr>
                <w:rFonts w:ascii="Times New Roman" w:hAnsi="Times New Roman"/>
              </w:rPr>
              <w:t xml:space="preserve"> человека с </w:t>
            </w:r>
            <w:proofErr w:type="spellStart"/>
            <w:r w:rsidRPr="00400550">
              <w:rPr>
                <w:rFonts w:ascii="Times New Roman" w:hAnsi="Times New Roman"/>
              </w:rPr>
              <w:t>пероксидазой</w:t>
            </w:r>
            <w:proofErr w:type="spellEnd"/>
            <w:r w:rsidRPr="00400550">
              <w:rPr>
                <w:rFonts w:ascii="Times New Roman" w:hAnsi="Times New Roman"/>
              </w:rPr>
              <w:t xml:space="preserve"> хрена – 1 </w:t>
            </w:r>
            <w:proofErr w:type="spellStart"/>
            <w:r w:rsidRPr="00400550">
              <w:rPr>
                <w:rFonts w:ascii="Times New Roman" w:hAnsi="Times New Roman"/>
              </w:rPr>
              <w:t>фл</w:t>
            </w:r>
            <w:proofErr w:type="spellEnd"/>
            <w:r w:rsidRPr="00400550">
              <w:rPr>
                <w:rFonts w:ascii="Times New Roman" w:hAnsi="Times New Roman"/>
              </w:rPr>
              <w:t xml:space="preserve">., 13 мл; концентрат фосфатно-солевого буферного раствора с </w:t>
            </w:r>
            <w:r w:rsidRPr="00400550">
              <w:rPr>
                <w:rFonts w:ascii="Times New Roman" w:hAnsi="Times New Roman"/>
              </w:rPr>
              <w:lastRenderedPageBreak/>
              <w:t xml:space="preserve">твином (ФСБ-Т×25) – 1 </w:t>
            </w:r>
            <w:proofErr w:type="spellStart"/>
            <w:r w:rsidRPr="00400550">
              <w:rPr>
                <w:rFonts w:ascii="Times New Roman" w:hAnsi="Times New Roman"/>
              </w:rPr>
              <w:t>фл</w:t>
            </w:r>
            <w:proofErr w:type="spellEnd"/>
            <w:r w:rsidRPr="00400550">
              <w:rPr>
                <w:rFonts w:ascii="Times New Roman" w:hAnsi="Times New Roman"/>
              </w:rPr>
              <w:t xml:space="preserve">., 28 мл; раствор для предварительного разведения сывороток (РПРС) – 1 </w:t>
            </w:r>
            <w:proofErr w:type="spellStart"/>
            <w:r w:rsidRPr="00400550">
              <w:rPr>
                <w:rFonts w:ascii="Times New Roman" w:hAnsi="Times New Roman"/>
              </w:rPr>
              <w:t>фл</w:t>
            </w:r>
            <w:proofErr w:type="spellEnd"/>
            <w:r w:rsidRPr="00400550">
              <w:rPr>
                <w:rFonts w:ascii="Times New Roman" w:hAnsi="Times New Roman"/>
              </w:rPr>
              <w:t xml:space="preserve">., 10 мл; раствор для разведения сывороток (РРС) – 1 </w:t>
            </w:r>
            <w:proofErr w:type="spellStart"/>
            <w:r w:rsidRPr="00400550">
              <w:rPr>
                <w:rFonts w:ascii="Times New Roman" w:hAnsi="Times New Roman"/>
              </w:rPr>
              <w:t>фл</w:t>
            </w:r>
            <w:proofErr w:type="spellEnd"/>
            <w:r w:rsidRPr="00400550">
              <w:rPr>
                <w:rFonts w:ascii="Times New Roman" w:hAnsi="Times New Roman"/>
              </w:rPr>
              <w:t xml:space="preserve">., 12 мл; раствор </w:t>
            </w:r>
            <w:proofErr w:type="spellStart"/>
            <w:r w:rsidRPr="00400550">
              <w:rPr>
                <w:rFonts w:ascii="Times New Roman" w:hAnsi="Times New Roman"/>
              </w:rPr>
              <w:t>тетраметилбензидина</w:t>
            </w:r>
            <w:proofErr w:type="spellEnd"/>
            <w:r w:rsidRPr="00400550">
              <w:rPr>
                <w:rFonts w:ascii="Times New Roman" w:hAnsi="Times New Roman"/>
              </w:rPr>
              <w:t xml:space="preserve"> (раствор ТМБ) – 1 </w:t>
            </w:r>
            <w:proofErr w:type="spellStart"/>
            <w:r w:rsidRPr="00400550">
              <w:rPr>
                <w:rFonts w:ascii="Times New Roman" w:hAnsi="Times New Roman"/>
              </w:rPr>
              <w:t>фл</w:t>
            </w:r>
            <w:proofErr w:type="spellEnd"/>
            <w:r w:rsidRPr="00400550">
              <w:rPr>
                <w:rFonts w:ascii="Times New Roman" w:hAnsi="Times New Roman"/>
              </w:rPr>
              <w:t xml:space="preserve">., 13 мл; стоп-реагент – 1 </w:t>
            </w:r>
            <w:proofErr w:type="spellStart"/>
            <w:r w:rsidRPr="00400550">
              <w:rPr>
                <w:rFonts w:ascii="Times New Roman" w:hAnsi="Times New Roman"/>
              </w:rPr>
              <w:t>фл</w:t>
            </w:r>
            <w:proofErr w:type="spellEnd"/>
            <w:r w:rsidRPr="00400550">
              <w:rPr>
                <w:rFonts w:ascii="Times New Roman" w:hAnsi="Times New Roman"/>
              </w:rPr>
              <w:t>., 12 мл; плёнка для заклеивания планшета – 2 шт.; пластиковая ванночка для реагентов – 2 шт.; наконечники для пипеток – 16 шт.; планшет для предварительного разведения исследуемых образцов – 1 шт. Для удобства все флаконы с реагентами имеют цветовую идентификацию. Условия хранения и транспортировки: хранить при температуре 2 – 8 ºС. Допускается транспортировка при температуре до 25 ºС не более 10 суток. Срок годности: 12 месяцев.</w:t>
            </w:r>
          </w:p>
        </w:tc>
        <w:tc>
          <w:tcPr>
            <w:tcW w:w="992" w:type="dxa"/>
            <w:shd w:val="clear" w:color="000000" w:fill="FFFFFF"/>
          </w:tcPr>
          <w:p w:rsidR="00DD3B3D" w:rsidRPr="00400550" w:rsidRDefault="00DD3B3D" w:rsidP="00D3160F">
            <w:pPr>
              <w:spacing w:after="0" w:line="240" w:lineRule="auto"/>
              <w:rPr>
                <w:rFonts w:ascii="Times New Roman" w:hAnsi="Times New Roman"/>
              </w:rPr>
            </w:pPr>
            <w:r w:rsidRPr="00400550">
              <w:rPr>
                <w:rFonts w:ascii="Times New Roman" w:hAnsi="Times New Roman"/>
              </w:rPr>
              <w:lastRenderedPageBreak/>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3</w:t>
            </w:r>
          </w:p>
        </w:tc>
        <w:tc>
          <w:tcPr>
            <w:tcW w:w="1275" w:type="dxa"/>
            <w:shd w:val="clear" w:color="000000" w:fill="FFFFFF"/>
          </w:tcPr>
          <w:p w:rsidR="00DD3B3D" w:rsidRPr="00400550" w:rsidRDefault="007C617B" w:rsidP="00D3160F">
            <w:pPr>
              <w:rPr>
                <w:rFonts w:ascii="Times New Roman" w:hAnsi="Times New Roman"/>
              </w:rPr>
            </w:pPr>
            <w:r>
              <w:rPr>
                <w:rFonts w:ascii="Times New Roman" w:hAnsi="Times New Roman"/>
              </w:rPr>
              <w:t>40 000</w:t>
            </w:r>
          </w:p>
        </w:tc>
        <w:tc>
          <w:tcPr>
            <w:tcW w:w="1418" w:type="dxa"/>
            <w:shd w:val="clear" w:color="000000" w:fill="FFFFFF"/>
          </w:tcPr>
          <w:p w:rsidR="00DD3B3D" w:rsidRPr="00400550" w:rsidRDefault="007C617B" w:rsidP="00D3160F">
            <w:pPr>
              <w:rPr>
                <w:rFonts w:ascii="Times New Roman" w:hAnsi="Times New Roman"/>
              </w:rPr>
            </w:pPr>
            <w:r>
              <w:rPr>
                <w:rFonts w:ascii="Times New Roman" w:hAnsi="Times New Roman"/>
              </w:rPr>
              <w:t>120 000</w:t>
            </w:r>
          </w:p>
        </w:tc>
      </w:tr>
      <w:tr w:rsidR="00400550" w:rsidRPr="00400550" w:rsidTr="00400550">
        <w:trPr>
          <w:trHeight w:val="57"/>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rPr>
            </w:pPr>
          </w:p>
        </w:tc>
        <w:tc>
          <w:tcPr>
            <w:tcW w:w="3236" w:type="dxa"/>
            <w:shd w:val="clear" w:color="000000" w:fill="FFFFFF"/>
          </w:tcPr>
          <w:p w:rsidR="00DD3B3D" w:rsidRPr="00400550" w:rsidRDefault="00DD3B3D" w:rsidP="00D3160F">
            <w:pPr>
              <w:spacing w:after="0" w:line="240" w:lineRule="auto"/>
              <w:rPr>
                <w:rFonts w:ascii="Times New Roman" w:hAnsi="Times New Roman"/>
                <w:lang w:val="en-US"/>
              </w:rPr>
            </w:pPr>
            <w:r w:rsidRPr="00400550">
              <w:rPr>
                <w:rFonts w:ascii="Times New Roman" w:hAnsi="Times New Roman"/>
              </w:rPr>
              <w:t>Серология</w:t>
            </w:r>
            <w:r w:rsidRPr="00400550">
              <w:rPr>
                <w:rFonts w:ascii="Times New Roman" w:hAnsi="Times New Roman"/>
                <w:lang w:val="en-US"/>
              </w:rPr>
              <w:t xml:space="preserve">.Serology </w:t>
            </w:r>
            <w:proofErr w:type="spellStart"/>
            <w:r w:rsidRPr="00400550">
              <w:rPr>
                <w:rFonts w:ascii="Times New Roman" w:hAnsi="Times New Roman"/>
                <w:lang w:val="en-US"/>
              </w:rPr>
              <w:t>Hiv</w:t>
            </w:r>
            <w:proofErr w:type="spellEnd"/>
            <w:r w:rsidRPr="00400550">
              <w:rPr>
                <w:rFonts w:ascii="Times New Roman" w:hAnsi="Times New Roman"/>
                <w:lang w:val="en-US"/>
              </w:rPr>
              <w:t xml:space="preserve"> Hepatitis </w:t>
            </w:r>
            <w:proofErr w:type="spellStart"/>
            <w:r w:rsidRPr="00400550">
              <w:rPr>
                <w:rFonts w:ascii="Times New Roman" w:hAnsi="Times New Roman"/>
                <w:lang w:val="en-US"/>
              </w:rPr>
              <w:t>Programme</w:t>
            </w:r>
            <w:proofErr w:type="spellEnd"/>
            <w:r w:rsidRPr="00400550">
              <w:rPr>
                <w:rFonts w:ascii="Times New Roman" w:hAnsi="Times New Roman"/>
                <w:lang w:val="en-US"/>
              </w:rPr>
              <w:t xml:space="preserve">, RQ9151  </w:t>
            </w:r>
          </w:p>
          <w:p w:rsidR="00DD3B3D" w:rsidRPr="00400550" w:rsidRDefault="00DD3B3D" w:rsidP="00D3160F">
            <w:pPr>
              <w:rPr>
                <w:rFonts w:ascii="Times New Roman" w:hAnsi="Times New Roman"/>
                <w:lang w:val="en-US"/>
              </w:rPr>
            </w:pPr>
          </w:p>
        </w:tc>
        <w:tc>
          <w:tcPr>
            <w:tcW w:w="6662" w:type="dxa"/>
          </w:tcPr>
          <w:p w:rsidR="00DD3B3D" w:rsidRPr="00400550" w:rsidRDefault="00DD3B3D" w:rsidP="00D3160F">
            <w:pPr>
              <w:spacing w:after="0" w:line="240" w:lineRule="auto"/>
              <w:rPr>
                <w:rFonts w:ascii="Times New Roman" w:hAnsi="Times New Roman"/>
              </w:rPr>
            </w:pPr>
            <w:r w:rsidRPr="00400550">
              <w:rPr>
                <w:rFonts w:ascii="Times New Roman" w:hAnsi="Times New Roman"/>
              </w:rPr>
              <w:t xml:space="preserve">В программе RIQAS ВОК ВИЧ/гепатит предназначен для мониторинга производительности тесты, используемые для выявления антител к вирусу ВИЧ/гепатит. Все образцы удобно поставленные жидкостные готовые к употреблению и </w:t>
            </w:r>
            <w:proofErr w:type="spellStart"/>
            <w:r w:rsidRPr="00400550">
              <w:rPr>
                <w:rFonts w:ascii="Times New Roman" w:hAnsi="Times New Roman"/>
              </w:rPr>
              <w:t>соответствующи</w:t>
            </w:r>
            <w:proofErr w:type="spellEnd"/>
            <w:r w:rsidRPr="00400550">
              <w:rPr>
                <w:rFonts w:ascii="Times New Roman" w:hAnsi="Times New Roman"/>
              </w:rPr>
              <w:t xml:space="preserve"> для качественных методов анализа. Программа "ВИЧ/Гепатиты", Фасовка: 12 х 2 мл. Набор контрольных материалов для внешней оценки качества серологических тестов, используемых для выявления ключевых антител и антигенов к вирусам ВИЧ и гепатитов. Основа – жидкая, </w:t>
            </w:r>
            <w:proofErr w:type="spellStart"/>
            <w:r w:rsidRPr="00400550">
              <w:rPr>
                <w:rFonts w:ascii="Times New Roman" w:hAnsi="Times New Roman"/>
              </w:rPr>
              <w:t>дефибринированная</w:t>
            </w:r>
            <w:proofErr w:type="spellEnd"/>
            <w:r w:rsidRPr="00400550">
              <w:rPr>
                <w:rFonts w:ascii="Times New Roman" w:hAnsi="Times New Roman"/>
              </w:rPr>
              <w:t xml:space="preserve"> плазма человека с добавлением компонентов животного происхождения, консервантов и стабилизаторов. Срок годности: не менее 12 месяцев от начала цикла. Срок годности вскрытого образца: 5 дней, при условии хранения при 2-8° С. </w:t>
            </w:r>
          </w:p>
        </w:tc>
        <w:tc>
          <w:tcPr>
            <w:tcW w:w="992" w:type="dxa"/>
            <w:shd w:val="clear" w:color="000000" w:fill="FFFFFF"/>
          </w:tcPr>
          <w:p w:rsidR="00DD3B3D" w:rsidRPr="00400550" w:rsidRDefault="00DD3B3D" w:rsidP="00D3160F">
            <w:pPr>
              <w:spacing w:after="0" w:line="240" w:lineRule="auto"/>
              <w:rPr>
                <w:rFonts w:ascii="Times New Roman" w:hAnsi="Times New Roman"/>
              </w:rPr>
            </w:pPr>
            <w:r w:rsidRPr="00400550">
              <w:rPr>
                <w:rFonts w:ascii="Times New Roman" w:hAnsi="Times New Roman"/>
              </w:rPr>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1</w:t>
            </w:r>
          </w:p>
        </w:tc>
        <w:tc>
          <w:tcPr>
            <w:tcW w:w="1275"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310 638,00</w:t>
            </w:r>
          </w:p>
        </w:tc>
        <w:tc>
          <w:tcPr>
            <w:tcW w:w="1418"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310 638</w:t>
            </w:r>
          </w:p>
        </w:tc>
      </w:tr>
      <w:tr w:rsidR="00400550" w:rsidRPr="00400550" w:rsidTr="00400550">
        <w:trPr>
          <w:trHeight w:val="57"/>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lang w:val="en-US"/>
              </w:rPr>
            </w:pPr>
          </w:p>
        </w:tc>
        <w:tc>
          <w:tcPr>
            <w:tcW w:w="3236" w:type="dxa"/>
            <w:shd w:val="clear" w:color="000000" w:fill="FFFFFF"/>
          </w:tcPr>
          <w:p w:rsidR="00DD3B3D" w:rsidRPr="00400550" w:rsidRDefault="00DD3B3D" w:rsidP="00D3160F">
            <w:pPr>
              <w:spacing w:after="0" w:line="240" w:lineRule="auto"/>
              <w:rPr>
                <w:rFonts w:ascii="Times New Roman" w:hAnsi="Times New Roman"/>
                <w:lang w:val="en-US"/>
              </w:rPr>
            </w:pPr>
            <w:r w:rsidRPr="00400550">
              <w:rPr>
                <w:rFonts w:ascii="Times New Roman" w:hAnsi="Times New Roman"/>
              </w:rPr>
              <w:t>Специфические</w:t>
            </w:r>
            <w:r w:rsidRPr="00400550">
              <w:rPr>
                <w:rFonts w:ascii="Times New Roman" w:hAnsi="Times New Roman"/>
                <w:lang w:val="en-US"/>
              </w:rPr>
              <w:t xml:space="preserve"> </w:t>
            </w:r>
            <w:r w:rsidRPr="00400550">
              <w:rPr>
                <w:rFonts w:ascii="Times New Roman" w:hAnsi="Times New Roman"/>
              </w:rPr>
              <w:t>протеины</w:t>
            </w:r>
            <w:r w:rsidRPr="00400550">
              <w:rPr>
                <w:rFonts w:ascii="Times New Roman" w:hAnsi="Times New Roman"/>
                <w:lang w:val="en-US"/>
              </w:rPr>
              <w:t>/</w:t>
            </w:r>
            <w:proofErr w:type="spellStart"/>
            <w:r w:rsidRPr="00400550">
              <w:rPr>
                <w:rFonts w:ascii="Times New Roman" w:hAnsi="Times New Roman"/>
                <w:lang w:val="en-US"/>
              </w:rPr>
              <w:t>Rigas</w:t>
            </w:r>
            <w:proofErr w:type="spellEnd"/>
            <w:r w:rsidRPr="00400550">
              <w:rPr>
                <w:rFonts w:ascii="Times New Roman" w:hAnsi="Times New Roman"/>
                <w:lang w:val="en-US"/>
              </w:rPr>
              <w:t xml:space="preserve"> Specific Proteins </w:t>
            </w:r>
            <w:proofErr w:type="spellStart"/>
            <w:r w:rsidRPr="00400550">
              <w:rPr>
                <w:rFonts w:ascii="Times New Roman" w:hAnsi="Times New Roman"/>
                <w:lang w:val="en-US"/>
              </w:rPr>
              <w:t>Programme</w:t>
            </w:r>
            <w:proofErr w:type="spellEnd"/>
            <w:r w:rsidRPr="00400550">
              <w:rPr>
                <w:rFonts w:ascii="Times New Roman" w:hAnsi="Times New Roman"/>
                <w:lang w:val="en-US"/>
              </w:rPr>
              <w:t xml:space="preserve">, RQ9114  </w:t>
            </w:r>
          </w:p>
          <w:p w:rsidR="00DD3B3D" w:rsidRPr="00400550" w:rsidRDefault="00DD3B3D" w:rsidP="00D3160F">
            <w:pPr>
              <w:rPr>
                <w:rFonts w:ascii="Times New Roman" w:hAnsi="Times New Roman"/>
                <w:lang w:val="en-US"/>
              </w:rPr>
            </w:pPr>
          </w:p>
        </w:tc>
        <w:tc>
          <w:tcPr>
            <w:tcW w:w="6662" w:type="dxa"/>
            <w:shd w:val="clear" w:color="auto" w:fill="auto"/>
          </w:tcPr>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rPr>
              <w:t xml:space="preserve">Программа </w:t>
            </w:r>
            <w:proofErr w:type="spellStart"/>
            <w:r w:rsidRPr="00400550">
              <w:rPr>
                <w:rFonts w:ascii="Times New Roman" w:hAnsi="Times New Roman"/>
                <w:lang w:val="en-US"/>
              </w:rPr>
              <w:t>Riqas</w:t>
            </w:r>
            <w:proofErr w:type="spellEnd"/>
            <w:r w:rsidRPr="00400550">
              <w:rPr>
                <w:rFonts w:ascii="Times New Roman" w:hAnsi="Times New Roman"/>
              </w:rPr>
              <w:t xml:space="preserve"> </w:t>
            </w:r>
            <w:r w:rsidRPr="00400550">
              <w:rPr>
                <w:rFonts w:ascii="Times New Roman" w:hAnsi="Times New Roman"/>
                <w:lang w:val="en-US"/>
              </w:rPr>
              <w:t>Specific</w:t>
            </w:r>
            <w:r w:rsidRPr="00400550">
              <w:rPr>
                <w:rFonts w:ascii="Times New Roman" w:hAnsi="Times New Roman"/>
              </w:rPr>
              <w:t xml:space="preserve"> </w:t>
            </w:r>
            <w:r w:rsidRPr="00400550">
              <w:rPr>
                <w:rFonts w:ascii="Times New Roman" w:hAnsi="Times New Roman"/>
                <w:lang w:val="en-US"/>
              </w:rPr>
              <w:t>Protein</w:t>
            </w:r>
            <w:r w:rsidRPr="00400550">
              <w:rPr>
                <w:rFonts w:ascii="Times New Roman" w:hAnsi="Times New Roman"/>
              </w:rPr>
              <w:t xml:space="preserve"> </w:t>
            </w:r>
            <w:r w:rsidRPr="00400550">
              <w:rPr>
                <w:rFonts w:ascii="Times New Roman" w:hAnsi="Times New Roman"/>
                <w:lang w:val="en-US"/>
              </w:rPr>
              <w:t>EQA</w:t>
            </w:r>
            <w:r w:rsidRPr="00400550">
              <w:rPr>
                <w:rFonts w:ascii="Times New Roman" w:hAnsi="Times New Roman"/>
              </w:rPr>
              <w:t xml:space="preserve"> предназначена для мониторинга производительности до 26 сывороточных белков, включая </w:t>
            </w:r>
            <w:r w:rsidRPr="00400550">
              <w:rPr>
                <w:rFonts w:ascii="Times New Roman" w:hAnsi="Times New Roman"/>
                <w:lang w:val="en-US"/>
              </w:rPr>
              <w:t>CRP</w:t>
            </w:r>
            <w:r w:rsidRPr="00400550">
              <w:rPr>
                <w:rFonts w:ascii="Times New Roman" w:hAnsi="Times New Roman"/>
              </w:rPr>
              <w:t xml:space="preserve">, </w:t>
            </w:r>
            <w:r w:rsidRPr="00400550">
              <w:rPr>
                <w:rFonts w:ascii="Times New Roman" w:hAnsi="Times New Roman"/>
                <w:lang w:val="en-US"/>
              </w:rPr>
              <w:t>ASO</w:t>
            </w:r>
            <w:r w:rsidRPr="00400550">
              <w:rPr>
                <w:rFonts w:ascii="Times New Roman" w:hAnsi="Times New Roman"/>
              </w:rPr>
              <w:t xml:space="preserve">, </w:t>
            </w:r>
            <w:r w:rsidRPr="00400550">
              <w:rPr>
                <w:rFonts w:ascii="Times New Roman" w:hAnsi="Times New Roman"/>
                <w:lang w:val="en-US"/>
              </w:rPr>
              <w:t>RF</w:t>
            </w:r>
            <w:r w:rsidRPr="00400550">
              <w:rPr>
                <w:rFonts w:ascii="Times New Roman" w:hAnsi="Times New Roman"/>
              </w:rPr>
              <w:t>, белки комплемента и иммуноглобулины.</w:t>
            </w:r>
          </w:p>
        </w:tc>
        <w:tc>
          <w:tcPr>
            <w:tcW w:w="992" w:type="dxa"/>
            <w:shd w:val="clear" w:color="000000" w:fill="FFFFFF"/>
          </w:tcPr>
          <w:p w:rsidR="00DD3B3D" w:rsidRPr="00400550" w:rsidRDefault="00DD3B3D" w:rsidP="00D3160F">
            <w:pPr>
              <w:spacing w:after="0" w:line="240" w:lineRule="auto"/>
              <w:rPr>
                <w:rFonts w:ascii="Times New Roman" w:hAnsi="Times New Roman"/>
              </w:rPr>
            </w:pPr>
            <w:r w:rsidRPr="00400550">
              <w:rPr>
                <w:rFonts w:ascii="Times New Roman" w:hAnsi="Times New Roman"/>
              </w:rPr>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1</w:t>
            </w:r>
          </w:p>
        </w:tc>
        <w:tc>
          <w:tcPr>
            <w:tcW w:w="1275"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482 169</w:t>
            </w:r>
          </w:p>
        </w:tc>
        <w:tc>
          <w:tcPr>
            <w:tcW w:w="1418" w:type="dxa"/>
            <w:shd w:val="clear" w:color="000000" w:fill="FFFFFF"/>
          </w:tcPr>
          <w:p w:rsidR="00DD3B3D" w:rsidRPr="00400550" w:rsidRDefault="00DD3B3D" w:rsidP="007C617B">
            <w:pPr>
              <w:rPr>
                <w:rFonts w:ascii="Times New Roman" w:hAnsi="Times New Roman"/>
              </w:rPr>
            </w:pPr>
            <w:r w:rsidRPr="00400550">
              <w:rPr>
                <w:rFonts w:ascii="Times New Roman" w:hAnsi="Times New Roman"/>
              </w:rPr>
              <w:t>482 169</w:t>
            </w:r>
          </w:p>
        </w:tc>
      </w:tr>
      <w:tr w:rsidR="00400550" w:rsidRPr="00400550" w:rsidTr="00400550">
        <w:trPr>
          <w:trHeight w:val="57"/>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lang w:val="en-US"/>
              </w:rPr>
            </w:pPr>
          </w:p>
        </w:tc>
        <w:tc>
          <w:tcPr>
            <w:tcW w:w="3236" w:type="dxa"/>
            <w:shd w:val="clear" w:color="000000" w:fill="FFFFFF"/>
          </w:tcPr>
          <w:p w:rsidR="00DD3B3D" w:rsidRPr="00400550" w:rsidRDefault="00DD3B3D" w:rsidP="00D3160F">
            <w:pPr>
              <w:spacing w:after="0" w:line="240" w:lineRule="auto"/>
              <w:rPr>
                <w:rFonts w:ascii="Times New Roman" w:hAnsi="Times New Roman"/>
              </w:rPr>
            </w:pPr>
            <w:r w:rsidRPr="00400550">
              <w:rPr>
                <w:rFonts w:ascii="Times New Roman" w:hAnsi="Times New Roman"/>
              </w:rPr>
              <w:t xml:space="preserve">Эхинококк- </w:t>
            </w:r>
            <w:proofErr w:type="spellStart"/>
            <w:r w:rsidRPr="00400550">
              <w:rPr>
                <w:rFonts w:ascii="Times New Roman" w:hAnsi="Times New Roman"/>
              </w:rPr>
              <w:t>lqG-стрип</w:t>
            </w:r>
            <w:proofErr w:type="spellEnd"/>
            <w:r w:rsidRPr="00400550">
              <w:rPr>
                <w:rFonts w:ascii="Times New Roman" w:hAnsi="Times New Roman"/>
              </w:rPr>
              <w:t xml:space="preserve">, 3356  </w:t>
            </w:r>
          </w:p>
          <w:p w:rsidR="00DD3B3D" w:rsidRPr="00400550" w:rsidRDefault="00DD3B3D" w:rsidP="00D3160F">
            <w:pPr>
              <w:rPr>
                <w:rFonts w:ascii="Times New Roman" w:hAnsi="Times New Roman"/>
                <w:lang w:val="en-US"/>
              </w:rPr>
            </w:pPr>
          </w:p>
        </w:tc>
        <w:tc>
          <w:tcPr>
            <w:tcW w:w="6662" w:type="dxa"/>
          </w:tcPr>
          <w:p w:rsidR="00DD3B3D" w:rsidRPr="00400550" w:rsidRDefault="00DD3B3D" w:rsidP="00D3160F">
            <w:pPr>
              <w:tabs>
                <w:tab w:val="left" w:pos="1485"/>
              </w:tabs>
              <w:spacing w:after="0" w:line="240" w:lineRule="auto"/>
              <w:rPr>
                <w:rFonts w:ascii="Times New Roman" w:hAnsi="Times New Roman"/>
              </w:rPr>
            </w:pPr>
            <w:r w:rsidRPr="00400550">
              <w:rPr>
                <w:rFonts w:ascii="Times New Roman" w:hAnsi="Times New Roman"/>
              </w:rPr>
              <w:t>Набор реагентов для иммуноферментного выявления иммуноглобулинов класса G к антигенам эхинококка однокамерного в сыворотке (плазме) крови. Количество определений: 96 определений (</w:t>
            </w:r>
            <w:proofErr w:type="spellStart"/>
            <w:r w:rsidRPr="00400550">
              <w:rPr>
                <w:rFonts w:ascii="Times New Roman" w:hAnsi="Times New Roman"/>
              </w:rPr>
              <w:t>стрип</w:t>
            </w:r>
            <w:proofErr w:type="spellEnd"/>
            <w:r w:rsidRPr="00400550">
              <w:rPr>
                <w:rFonts w:ascii="Times New Roman" w:hAnsi="Times New Roman"/>
              </w:rPr>
              <w:t xml:space="preserve">), включая контроли. Комплектация набора: планшет разборный с иммобилизованными антигенами эхинококка однокамерного – 1 шт.; положительный контрольный образец (К+) – 1 </w:t>
            </w:r>
            <w:proofErr w:type="spellStart"/>
            <w:r w:rsidRPr="00400550">
              <w:rPr>
                <w:rFonts w:ascii="Times New Roman" w:hAnsi="Times New Roman"/>
              </w:rPr>
              <w:t>фл</w:t>
            </w:r>
            <w:proofErr w:type="spellEnd"/>
            <w:r w:rsidRPr="00400550">
              <w:rPr>
                <w:rFonts w:ascii="Times New Roman" w:hAnsi="Times New Roman"/>
              </w:rPr>
              <w:t xml:space="preserve">., 1,5 мл; отрицательный контрольный образец (К–) – 1 </w:t>
            </w:r>
            <w:proofErr w:type="spellStart"/>
            <w:r w:rsidRPr="00400550">
              <w:rPr>
                <w:rFonts w:ascii="Times New Roman" w:hAnsi="Times New Roman"/>
              </w:rPr>
              <w:t>фл</w:t>
            </w:r>
            <w:proofErr w:type="spellEnd"/>
            <w:r w:rsidRPr="00400550">
              <w:rPr>
                <w:rFonts w:ascii="Times New Roman" w:hAnsi="Times New Roman"/>
              </w:rPr>
              <w:t xml:space="preserve">., 2,5 мл; </w:t>
            </w:r>
            <w:proofErr w:type="spellStart"/>
            <w:r w:rsidRPr="00400550">
              <w:rPr>
                <w:rFonts w:ascii="Times New Roman" w:hAnsi="Times New Roman"/>
              </w:rPr>
              <w:t>конъюгат</w:t>
            </w:r>
            <w:proofErr w:type="spellEnd"/>
            <w:r w:rsidRPr="00400550">
              <w:rPr>
                <w:rFonts w:ascii="Times New Roman" w:hAnsi="Times New Roman"/>
              </w:rPr>
              <w:t xml:space="preserve"> </w:t>
            </w:r>
            <w:proofErr w:type="spellStart"/>
            <w:r w:rsidRPr="00400550">
              <w:rPr>
                <w:rFonts w:ascii="Times New Roman" w:hAnsi="Times New Roman"/>
              </w:rPr>
              <w:t>моноклональных</w:t>
            </w:r>
            <w:proofErr w:type="spellEnd"/>
            <w:r w:rsidRPr="00400550">
              <w:rPr>
                <w:rFonts w:ascii="Times New Roman" w:hAnsi="Times New Roman"/>
              </w:rPr>
              <w:t xml:space="preserve"> антител к </w:t>
            </w:r>
            <w:proofErr w:type="spellStart"/>
            <w:r w:rsidRPr="00400550">
              <w:rPr>
                <w:rFonts w:ascii="Times New Roman" w:hAnsi="Times New Roman"/>
              </w:rPr>
              <w:t>IgG</w:t>
            </w:r>
            <w:proofErr w:type="spellEnd"/>
            <w:r w:rsidRPr="00400550">
              <w:rPr>
                <w:rFonts w:ascii="Times New Roman" w:hAnsi="Times New Roman"/>
              </w:rPr>
              <w:t xml:space="preserve"> человека с </w:t>
            </w:r>
            <w:proofErr w:type="spellStart"/>
            <w:r w:rsidRPr="00400550">
              <w:rPr>
                <w:rFonts w:ascii="Times New Roman" w:hAnsi="Times New Roman"/>
              </w:rPr>
              <w:t>пероксидазой</w:t>
            </w:r>
            <w:proofErr w:type="spellEnd"/>
            <w:r w:rsidRPr="00400550">
              <w:rPr>
                <w:rFonts w:ascii="Times New Roman" w:hAnsi="Times New Roman"/>
              </w:rPr>
              <w:t xml:space="preserve"> хрена – 1 </w:t>
            </w:r>
            <w:proofErr w:type="spellStart"/>
            <w:r w:rsidRPr="00400550">
              <w:rPr>
                <w:rFonts w:ascii="Times New Roman" w:hAnsi="Times New Roman"/>
              </w:rPr>
              <w:t>фл</w:t>
            </w:r>
            <w:proofErr w:type="spellEnd"/>
            <w:r w:rsidRPr="00400550">
              <w:rPr>
                <w:rFonts w:ascii="Times New Roman" w:hAnsi="Times New Roman"/>
              </w:rPr>
              <w:t xml:space="preserve">., 13 мл; концентрат фосфатно-солевого буферного раствора с твином (ФСБ-Т×25) – 1 </w:t>
            </w:r>
            <w:proofErr w:type="spellStart"/>
            <w:r w:rsidRPr="00400550">
              <w:rPr>
                <w:rFonts w:ascii="Times New Roman" w:hAnsi="Times New Roman"/>
              </w:rPr>
              <w:t>фл</w:t>
            </w:r>
            <w:proofErr w:type="spellEnd"/>
            <w:r w:rsidRPr="00400550">
              <w:rPr>
                <w:rFonts w:ascii="Times New Roman" w:hAnsi="Times New Roman"/>
              </w:rPr>
              <w:t xml:space="preserve">., 28 мл; раствор для предварительного разведения сывороток (РПРС) – 1 </w:t>
            </w:r>
            <w:proofErr w:type="spellStart"/>
            <w:r w:rsidRPr="00400550">
              <w:rPr>
                <w:rFonts w:ascii="Times New Roman" w:hAnsi="Times New Roman"/>
              </w:rPr>
              <w:t>фл</w:t>
            </w:r>
            <w:proofErr w:type="spellEnd"/>
            <w:r w:rsidRPr="00400550">
              <w:rPr>
                <w:rFonts w:ascii="Times New Roman" w:hAnsi="Times New Roman"/>
              </w:rPr>
              <w:t xml:space="preserve">., 10 мл; раствор для </w:t>
            </w:r>
            <w:r w:rsidRPr="00400550">
              <w:rPr>
                <w:rFonts w:ascii="Times New Roman" w:hAnsi="Times New Roman"/>
              </w:rPr>
              <w:lastRenderedPageBreak/>
              <w:t xml:space="preserve">разведения сывороток (РРС) – 1 </w:t>
            </w:r>
            <w:proofErr w:type="spellStart"/>
            <w:r w:rsidRPr="00400550">
              <w:rPr>
                <w:rFonts w:ascii="Times New Roman" w:hAnsi="Times New Roman"/>
              </w:rPr>
              <w:t>фл</w:t>
            </w:r>
            <w:proofErr w:type="spellEnd"/>
            <w:r w:rsidRPr="00400550">
              <w:rPr>
                <w:rFonts w:ascii="Times New Roman" w:hAnsi="Times New Roman"/>
              </w:rPr>
              <w:t xml:space="preserve">., 12 мл; раствор </w:t>
            </w:r>
            <w:proofErr w:type="spellStart"/>
            <w:r w:rsidRPr="00400550">
              <w:rPr>
                <w:rFonts w:ascii="Times New Roman" w:hAnsi="Times New Roman"/>
              </w:rPr>
              <w:t>тетраметилбензидина</w:t>
            </w:r>
            <w:proofErr w:type="spellEnd"/>
            <w:r w:rsidRPr="00400550">
              <w:rPr>
                <w:rFonts w:ascii="Times New Roman" w:hAnsi="Times New Roman"/>
              </w:rPr>
              <w:t xml:space="preserve"> (раствор ТМБ) – 1 </w:t>
            </w:r>
            <w:proofErr w:type="spellStart"/>
            <w:r w:rsidRPr="00400550">
              <w:rPr>
                <w:rFonts w:ascii="Times New Roman" w:hAnsi="Times New Roman"/>
              </w:rPr>
              <w:t>фл</w:t>
            </w:r>
            <w:proofErr w:type="spellEnd"/>
            <w:r w:rsidRPr="00400550">
              <w:rPr>
                <w:rFonts w:ascii="Times New Roman" w:hAnsi="Times New Roman"/>
              </w:rPr>
              <w:t xml:space="preserve">., 13 мл; стоп-реагент – 1 </w:t>
            </w:r>
            <w:proofErr w:type="spellStart"/>
            <w:r w:rsidRPr="00400550">
              <w:rPr>
                <w:rFonts w:ascii="Times New Roman" w:hAnsi="Times New Roman"/>
              </w:rPr>
              <w:t>фл</w:t>
            </w:r>
            <w:proofErr w:type="spellEnd"/>
            <w:r w:rsidRPr="00400550">
              <w:rPr>
                <w:rFonts w:ascii="Times New Roman" w:hAnsi="Times New Roman"/>
              </w:rPr>
              <w:t>., 12 мл; плёнка для заклеивания планшета – 2 шт.; пластиковая ванночка для реагентов – 2 шт.; наконечники для пипеток – 16 шт.; планшет для предварительного разведения исследуемых образцов – 1 шт. Для удобства все флаконы с реагентами имеют цветовую идентификацию. Условия хранения и транспортировки: хранить при температуре 2 – 8 ºС. Допускается транспортировка при температуре до 25 ºС не более 10 суток. Срок годности: 12 месяцев.</w:t>
            </w:r>
          </w:p>
        </w:tc>
        <w:tc>
          <w:tcPr>
            <w:tcW w:w="992" w:type="dxa"/>
            <w:shd w:val="clear" w:color="000000" w:fill="FFFFFF"/>
          </w:tcPr>
          <w:p w:rsidR="00DD3B3D" w:rsidRPr="00400550" w:rsidRDefault="00DD3B3D" w:rsidP="00D3160F">
            <w:pPr>
              <w:spacing w:after="0" w:line="240" w:lineRule="auto"/>
              <w:rPr>
                <w:rFonts w:ascii="Times New Roman" w:hAnsi="Times New Roman"/>
              </w:rPr>
            </w:pPr>
            <w:r w:rsidRPr="00400550">
              <w:rPr>
                <w:rFonts w:ascii="Times New Roman" w:hAnsi="Times New Roman"/>
              </w:rPr>
              <w:lastRenderedPageBreak/>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14</w:t>
            </w:r>
          </w:p>
        </w:tc>
        <w:tc>
          <w:tcPr>
            <w:tcW w:w="1275" w:type="dxa"/>
            <w:shd w:val="clear" w:color="000000" w:fill="FFFFFF"/>
          </w:tcPr>
          <w:p w:rsidR="00DD3B3D" w:rsidRPr="00400550" w:rsidRDefault="007C617B" w:rsidP="00D3160F">
            <w:pPr>
              <w:rPr>
                <w:rFonts w:ascii="Times New Roman" w:hAnsi="Times New Roman"/>
              </w:rPr>
            </w:pPr>
            <w:r>
              <w:rPr>
                <w:rFonts w:ascii="Times New Roman" w:hAnsi="Times New Roman"/>
              </w:rPr>
              <w:t>45 000</w:t>
            </w:r>
          </w:p>
        </w:tc>
        <w:tc>
          <w:tcPr>
            <w:tcW w:w="1418" w:type="dxa"/>
            <w:shd w:val="clear" w:color="000000" w:fill="FFFFFF"/>
          </w:tcPr>
          <w:p w:rsidR="00DD3B3D" w:rsidRPr="00400550" w:rsidRDefault="007C617B" w:rsidP="00D3160F">
            <w:pPr>
              <w:rPr>
                <w:rFonts w:ascii="Times New Roman" w:hAnsi="Times New Roman"/>
              </w:rPr>
            </w:pPr>
            <w:r>
              <w:rPr>
                <w:rFonts w:ascii="Times New Roman" w:hAnsi="Times New Roman"/>
              </w:rPr>
              <w:t>630 000</w:t>
            </w:r>
          </w:p>
        </w:tc>
      </w:tr>
      <w:tr w:rsidR="00400550" w:rsidRPr="00400550" w:rsidTr="00400550">
        <w:trPr>
          <w:trHeight w:val="57"/>
        </w:trPr>
        <w:tc>
          <w:tcPr>
            <w:tcW w:w="587" w:type="dxa"/>
            <w:shd w:val="clear" w:color="000000" w:fill="FFFFFF"/>
            <w:vAlign w:val="center"/>
          </w:tcPr>
          <w:p w:rsidR="00DD3B3D" w:rsidRPr="00400550" w:rsidRDefault="00DD3B3D" w:rsidP="00DD3B3D">
            <w:pPr>
              <w:pStyle w:val="a5"/>
              <w:numPr>
                <w:ilvl w:val="0"/>
                <w:numId w:val="1"/>
              </w:numPr>
              <w:spacing w:after="0" w:line="240" w:lineRule="auto"/>
              <w:jc w:val="center"/>
              <w:rPr>
                <w:rFonts w:ascii="Times New Roman" w:hAnsi="Times New Roman"/>
                <w:lang w:val="en-US"/>
              </w:rPr>
            </w:pPr>
          </w:p>
        </w:tc>
        <w:tc>
          <w:tcPr>
            <w:tcW w:w="3236" w:type="dxa"/>
            <w:shd w:val="clear" w:color="000000" w:fill="FFFFFF"/>
          </w:tcPr>
          <w:p w:rsidR="00DD3B3D" w:rsidRPr="00400550" w:rsidRDefault="00DD3B3D" w:rsidP="00D3160F">
            <w:pPr>
              <w:spacing w:after="0" w:line="240" w:lineRule="auto"/>
              <w:rPr>
                <w:rFonts w:ascii="Times New Roman" w:hAnsi="Times New Roman"/>
                <w:lang w:val="en-US"/>
              </w:rPr>
            </w:pPr>
            <w:proofErr w:type="spellStart"/>
            <w:r w:rsidRPr="00400550">
              <w:rPr>
                <w:rFonts w:ascii="Times New Roman" w:hAnsi="Times New Roman"/>
                <w:lang w:val="en-US"/>
              </w:rPr>
              <w:t>Chronolog</w:t>
            </w:r>
            <w:proofErr w:type="spellEnd"/>
            <w:r w:rsidRPr="00400550">
              <w:rPr>
                <w:rFonts w:ascii="Times New Roman" w:hAnsi="Times New Roman"/>
                <w:lang w:val="en-US"/>
              </w:rPr>
              <w:t xml:space="preserve"> </w:t>
            </w:r>
            <w:proofErr w:type="spellStart"/>
            <w:r w:rsidRPr="00400550">
              <w:rPr>
                <w:rFonts w:ascii="Times New Roman" w:hAnsi="Times New Roman"/>
              </w:rPr>
              <w:t>Хронопар</w:t>
            </w:r>
            <w:proofErr w:type="spellEnd"/>
            <w:r w:rsidRPr="00400550">
              <w:rPr>
                <w:rFonts w:ascii="Times New Roman" w:hAnsi="Times New Roman"/>
                <w:lang w:val="en-US"/>
              </w:rPr>
              <w:t xml:space="preserve"> </w:t>
            </w:r>
            <w:r w:rsidRPr="00400550">
              <w:rPr>
                <w:rFonts w:ascii="Times New Roman" w:hAnsi="Times New Roman"/>
              </w:rPr>
              <w:t>АДФ</w:t>
            </w:r>
            <w:r w:rsidRPr="00400550">
              <w:rPr>
                <w:rFonts w:ascii="Times New Roman" w:hAnsi="Times New Roman"/>
                <w:lang w:val="en-US"/>
              </w:rPr>
              <w:t xml:space="preserve"> 1 </w:t>
            </w:r>
            <w:proofErr w:type="spellStart"/>
            <w:r w:rsidRPr="00400550">
              <w:rPr>
                <w:rFonts w:ascii="Times New Roman" w:hAnsi="Times New Roman"/>
              </w:rPr>
              <w:t>ммоль</w:t>
            </w:r>
            <w:proofErr w:type="spellEnd"/>
            <w:r w:rsidRPr="00400550">
              <w:rPr>
                <w:rFonts w:ascii="Times New Roman" w:hAnsi="Times New Roman"/>
                <w:lang w:val="en-US"/>
              </w:rPr>
              <w:t xml:space="preserve">,  </w:t>
            </w:r>
            <w:proofErr w:type="spellStart"/>
            <w:r w:rsidRPr="00400550">
              <w:rPr>
                <w:rFonts w:ascii="Times New Roman" w:hAnsi="Times New Roman"/>
              </w:rPr>
              <w:t>уп</w:t>
            </w:r>
            <w:proofErr w:type="spellEnd"/>
            <w:r w:rsidRPr="00400550">
              <w:rPr>
                <w:rFonts w:ascii="Times New Roman" w:hAnsi="Times New Roman"/>
                <w:lang w:val="en-US"/>
              </w:rPr>
              <w:t xml:space="preserve"> 5,0</w:t>
            </w:r>
            <w:r w:rsidRPr="00400550">
              <w:rPr>
                <w:rFonts w:ascii="Times New Roman" w:hAnsi="Times New Roman"/>
              </w:rPr>
              <w:t>мл</w:t>
            </w:r>
            <w:r w:rsidRPr="00400550">
              <w:rPr>
                <w:rFonts w:ascii="Times New Roman" w:hAnsi="Times New Roman"/>
                <w:lang w:val="en-US"/>
              </w:rPr>
              <w:t xml:space="preserve">, №384  </w:t>
            </w:r>
          </w:p>
          <w:p w:rsidR="00DD3B3D" w:rsidRPr="00400550" w:rsidRDefault="00DD3B3D" w:rsidP="00D3160F">
            <w:pPr>
              <w:rPr>
                <w:rFonts w:ascii="Times New Roman" w:hAnsi="Times New Roman"/>
                <w:lang w:val="en-US"/>
              </w:rPr>
            </w:pPr>
          </w:p>
        </w:tc>
        <w:tc>
          <w:tcPr>
            <w:tcW w:w="6662" w:type="dxa"/>
            <w:shd w:val="clear" w:color="auto" w:fill="auto"/>
          </w:tcPr>
          <w:p w:rsidR="00DD3B3D" w:rsidRPr="00400550" w:rsidRDefault="00DD3B3D" w:rsidP="00D3160F">
            <w:pPr>
              <w:spacing w:after="0" w:line="240" w:lineRule="auto"/>
              <w:ind w:firstLine="33"/>
              <w:rPr>
                <w:rFonts w:ascii="Times New Roman" w:hAnsi="Times New Roman"/>
              </w:rPr>
            </w:pPr>
            <w:r w:rsidRPr="00400550">
              <w:rPr>
                <w:rFonts w:ascii="Times New Roman" w:hAnsi="Times New Roman"/>
                <w:lang w:val="en-US"/>
              </w:rPr>
              <w:t>ADP (</w:t>
            </w:r>
            <w:proofErr w:type="spellStart"/>
            <w:r w:rsidRPr="00400550">
              <w:rPr>
                <w:rFonts w:ascii="Times New Roman" w:hAnsi="Times New Roman"/>
                <w:lang w:val="en-US"/>
              </w:rPr>
              <w:t>Аденозиндифосфат</w:t>
            </w:r>
            <w:proofErr w:type="spellEnd"/>
            <w:r w:rsidRPr="00400550">
              <w:rPr>
                <w:rFonts w:ascii="Times New Roman" w:hAnsi="Times New Roman"/>
                <w:lang w:val="en-US"/>
              </w:rPr>
              <w:t xml:space="preserve">, АДФ), </w:t>
            </w:r>
            <w:proofErr w:type="spellStart"/>
            <w:r w:rsidRPr="00400550">
              <w:rPr>
                <w:rFonts w:ascii="Times New Roman" w:hAnsi="Times New Roman"/>
                <w:lang w:val="en-US"/>
              </w:rPr>
              <w:t>Кат</w:t>
            </w:r>
            <w:proofErr w:type="spellEnd"/>
            <w:r w:rsidRPr="00400550">
              <w:rPr>
                <w:rFonts w:ascii="Times New Roman" w:hAnsi="Times New Roman"/>
                <w:lang w:val="en-US"/>
              </w:rPr>
              <w:t xml:space="preserve">. № 384 — </w:t>
            </w:r>
            <w:proofErr w:type="spellStart"/>
            <w:r w:rsidRPr="00400550">
              <w:rPr>
                <w:rFonts w:ascii="Times New Roman" w:hAnsi="Times New Roman"/>
                <w:lang w:val="en-US"/>
              </w:rPr>
              <w:t>Стимулятор</w:t>
            </w:r>
            <w:proofErr w:type="spellEnd"/>
            <w:r w:rsidRPr="00400550">
              <w:rPr>
                <w:rFonts w:ascii="Times New Roman" w:hAnsi="Times New Roman"/>
                <w:lang w:val="en-US"/>
              </w:rPr>
              <w:t xml:space="preserve"> </w:t>
            </w:r>
            <w:proofErr w:type="spellStart"/>
            <w:r w:rsidRPr="00400550">
              <w:rPr>
                <w:rFonts w:ascii="Times New Roman" w:hAnsi="Times New Roman"/>
                <w:lang w:val="en-US"/>
              </w:rPr>
              <w:t>агрегации</w:t>
            </w:r>
            <w:proofErr w:type="spellEnd"/>
            <w:r w:rsidRPr="00400550">
              <w:rPr>
                <w:rFonts w:ascii="Times New Roman" w:hAnsi="Times New Roman"/>
                <w:lang w:val="en-US"/>
              </w:rPr>
              <w:t xml:space="preserve"> </w:t>
            </w:r>
            <w:proofErr w:type="spellStart"/>
            <w:r w:rsidRPr="00400550">
              <w:rPr>
                <w:rFonts w:ascii="Times New Roman" w:hAnsi="Times New Roman"/>
                <w:lang w:val="en-US"/>
              </w:rPr>
              <w:t>тромбоцитов</w:t>
            </w:r>
            <w:proofErr w:type="spellEnd"/>
            <w:r w:rsidRPr="00400550">
              <w:rPr>
                <w:rFonts w:ascii="Times New Roman" w:hAnsi="Times New Roman"/>
                <w:lang w:val="en-US"/>
              </w:rPr>
              <w:t xml:space="preserve">. </w:t>
            </w:r>
            <w:r w:rsidRPr="00400550">
              <w:rPr>
                <w:rFonts w:ascii="Times New Roman" w:hAnsi="Times New Roman"/>
              </w:rPr>
              <w:t xml:space="preserve">При низких концентрациях АДФ в исследуемой БТП </w:t>
            </w:r>
            <w:proofErr w:type="gramStart"/>
            <w:r w:rsidRPr="00400550">
              <w:rPr>
                <w:rFonts w:ascii="Times New Roman" w:hAnsi="Times New Roman"/>
              </w:rPr>
              <w:t>(&lt; 1</w:t>
            </w:r>
            <w:proofErr w:type="gramEnd"/>
            <w:r w:rsidRPr="00400550">
              <w:rPr>
                <w:rFonts w:ascii="Times New Roman" w:hAnsi="Times New Roman"/>
              </w:rPr>
              <w:t xml:space="preserve"> </w:t>
            </w:r>
            <w:proofErr w:type="spellStart"/>
            <w:r w:rsidRPr="00400550">
              <w:rPr>
                <w:rFonts w:ascii="Times New Roman" w:hAnsi="Times New Roman"/>
              </w:rPr>
              <w:t>мкМ</w:t>
            </w:r>
            <w:proofErr w:type="spellEnd"/>
            <w:r w:rsidRPr="00400550">
              <w:rPr>
                <w:rFonts w:ascii="Times New Roman" w:hAnsi="Times New Roman"/>
              </w:rPr>
              <w:t xml:space="preserve">) наблюдается кривая агрегации, на которой присутствует первичная агрегация и следующей за ней </w:t>
            </w:r>
            <w:proofErr w:type="spellStart"/>
            <w:r w:rsidRPr="00400550">
              <w:rPr>
                <w:rFonts w:ascii="Times New Roman" w:hAnsi="Times New Roman"/>
              </w:rPr>
              <w:t>дезагрегация</w:t>
            </w:r>
            <w:proofErr w:type="spellEnd"/>
            <w:r w:rsidRPr="00400550">
              <w:rPr>
                <w:rFonts w:ascii="Times New Roman" w:hAnsi="Times New Roman"/>
              </w:rPr>
              <w:t xml:space="preserve">. При повышенных концентрациях АДФ в исследуемой БТП (1-5 </w:t>
            </w:r>
            <w:proofErr w:type="spellStart"/>
            <w:r w:rsidRPr="00400550">
              <w:rPr>
                <w:rFonts w:ascii="Times New Roman" w:hAnsi="Times New Roman"/>
              </w:rPr>
              <w:t>мкМ</w:t>
            </w:r>
            <w:proofErr w:type="spellEnd"/>
            <w:r w:rsidRPr="00400550">
              <w:rPr>
                <w:rFonts w:ascii="Times New Roman" w:hAnsi="Times New Roman"/>
              </w:rPr>
              <w:t xml:space="preserve">) обычно наблюдается кривая агрегации, на которой присутствует две последовательных волны агрегации. Вторая волна агрегации зависит от синтеза </w:t>
            </w:r>
            <w:proofErr w:type="spellStart"/>
            <w:r w:rsidRPr="00400550">
              <w:rPr>
                <w:rFonts w:ascii="Times New Roman" w:hAnsi="Times New Roman"/>
              </w:rPr>
              <w:t>тромбоксана</w:t>
            </w:r>
            <w:proofErr w:type="spellEnd"/>
            <w:r w:rsidRPr="00400550">
              <w:rPr>
                <w:rFonts w:ascii="Times New Roman" w:hAnsi="Times New Roman"/>
              </w:rPr>
              <w:t xml:space="preserve"> А2, и на нее оказывают влияние ингибиторы </w:t>
            </w:r>
            <w:proofErr w:type="spellStart"/>
            <w:r w:rsidRPr="00400550">
              <w:rPr>
                <w:rFonts w:ascii="Times New Roman" w:hAnsi="Times New Roman"/>
              </w:rPr>
              <w:t>циклооксигеназы</w:t>
            </w:r>
            <w:proofErr w:type="spellEnd"/>
            <w:r w:rsidRPr="00400550">
              <w:rPr>
                <w:rFonts w:ascii="Times New Roman" w:hAnsi="Times New Roman"/>
              </w:rPr>
              <w:t xml:space="preserve">, например, аспирин. Агрегация в цельной крови требует большей концентрации АДФ (обычно20 </w:t>
            </w:r>
            <w:proofErr w:type="spellStart"/>
            <w:r w:rsidRPr="00400550">
              <w:rPr>
                <w:rFonts w:ascii="Times New Roman" w:hAnsi="Times New Roman"/>
              </w:rPr>
              <w:t>мкМ</w:t>
            </w:r>
            <w:proofErr w:type="spellEnd"/>
            <w:r w:rsidRPr="00400550">
              <w:rPr>
                <w:rFonts w:ascii="Times New Roman" w:hAnsi="Times New Roman"/>
              </w:rPr>
              <w:t>).</w:t>
            </w:r>
          </w:p>
        </w:tc>
        <w:tc>
          <w:tcPr>
            <w:tcW w:w="992" w:type="dxa"/>
            <w:shd w:val="clear" w:color="000000" w:fill="FFFFFF"/>
          </w:tcPr>
          <w:p w:rsidR="00DD3B3D" w:rsidRPr="00400550" w:rsidRDefault="00DD3B3D" w:rsidP="00D3160F">
            <w:pPr>
              <w:spacing w:after="0" w:line="240" w:lineRule="auto"/>
              <w:rPr>
                <w:rFonts w:ascii="Times New Roman" w:hAnsi="Times New Roman"/>
              </w:rPr>
            </w:pPr>
            <w:r w:rsidRPr="00400550">
              <w:rPr>
                <w:rFonts w:ascii="Times New Roman" w:hAnsi="Times New Roman"/>
              </w:rPr>
              <w:t>упк.</w:t>
            </w:r>
          </w:p>
        </w:tc>
        <w:tc>
          <w:tcPr>
            <w:tcW w:w="851"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1</w:t>
            </w:r>
          </w:p>
        </w:tc>
        <w:tc>
          <w:tcPr>
            <w:tcW w:w="1275"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86 899,00</w:t>
            </w:r>
          </w:p>
        </w:tc>
        <w:tc>
          <w:tcPr>
            <w:tcW w:w="1418" w:type="dxa"/>
            <w:shd w:val="clear" w:color="000000" w:fill="FFFFFF"/>
          </w:tcPr>
          <w:p w:rsidR="00DD3B3D" w:rsidRPr="00400550" w:rsidRDefault="00DD3B3D" w:rsidP="00D3160F">
            <w:pPr>
              <w:rPr>
                <w:rFonts w:ascii="Times New Roman" w:hAnsi="Times New Roman"/>
              </w:rPr>
            </w:pPr>
            <w:r w:rsidRPr="00400550">
              <w:rPr>
                <w:rFonts w:ascii="Times New Roman" w:hAnsi="Times New Roman"/>
              </w:rPr>
              <w:t>86 899,0</w:t>
            </w:r>
          </w:p>
        </w:tc>
      </w:tr>
    </w:tbl>
    <w:p w:rsidR="009F2641" w:rsidRPr="008C625D" w:rsidRDefault="009F2641" w:rsidP="006E4FB8">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ind w:left="-284" w:firstLine="568"/>
        <w:jc w:val="both"/>
        <w:rPr>
          <w:rFonts w:ascii="Times New Roman" w:hAnsi="Times New Roman"/>
          <w:sz w:val="26"/>
          <w:szCs w:val="26"/>
          <w:lang w:val="en-US"/>
        </w:rPr>
        <w:sectPr w:rsidR="009F2641" w:rsidRPr="008C625D" w:rsidSect="009F2641">
          <w:pgSz w:w="16838" w:h="11906" w:orient="landscape"/>
          <w:pgMar w:top="709" w:right="1954" w:bottom="567" w:left="1134" w:header="709" w:footer="709" w:gutter="0"/>
          <w:cols w:space="708"/>
          <w:docGrid w:linePitch="360"/>
        </w:sectPr>
      </w:pPr>
    </w:p>
    <w:p w:rsidR="00A00AF5" w:rsidRPr="008C625D" w:rsidRDefault="00A00AF5" w:rsidP="00A00AF5">
      <w:pPr>
        <w:spacing w:after="120"/>
        <w:ind w:left="-284" w:firstLine="568"/>
        <w:rPr>
          <w:rFonts w:ascii="Times New Roman" w:hAnsi="Times New Roman"/>
          <w:sz w:val="26"/>
          <w:szCs w:val="26"/>
          <w:lang w:val="en-US"/>
        </w:rPr>
      </w:pPr>
    </w:p>
    <w:p w:rsidR="00267575" w:rsidRPr="008C625D" w:rsidRDefault="00267575">
      <w:pPr>
        <w:rPr>
          <w:lang w:val="en-US"/>
        </w:rPr>
      </w:pPr>
    </w:p>
    <w:sectPr w:rsidR="00267575" w:rsidRPr="008C62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C3209D"/>
    <w:multiLevelType w:val="hybridMultilevel"/>
    <w:tmpl w:val="E264B53E"/>
    <w:lvl w:ilvl="0" w:tplc="2FECC4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5EB"/>
    <w:rsid w:val="0003797D"/>
    <w:rsid w:val="00047146"/>
    <w:rsid w:val="000563A5"/>
    <w:rsid w:val="000665EB"/>
    <w:rsid w:val="000C55F8"/>
    <w:rsid w:val="000E4028"/>
    <w:rsid w:val="001041C2"/>
    <w:rsid w:val="00114AA0"/>
    <w:rsid w:val="00204DCA"/>
    <w:rsid w:val="00217FE7"/>
    <w:rsid w:val="00247C6A"/>
    <w:rsid w:val="00267575"/>
    <w:rsid w:val="002B5430"/>
    <w:rsid w:val="002C6998"/>
    <w:rsid w:val="003B526C"/>
    <w:rsid w:val="003D7ABE"/>
    <w:rsid w:val="003F6CC4"/>
    <w:rsid w:val="00400550"/>
    <w:rsid w:val="004662BA"/>
    <w:rsid w:val="004A28B7"/>
    <w:rsid w:val="004A78F7"/>
    <w:rsid w:val="004B1225"/>
    <w:rsid w:val="004E42F2"/>
    <w:rsid w:val="004E742E"/>
    <w:rsid w:val="00514FA4"/>
    <w:rsid w:val="0053472C"/>
    <w:rsid w:val="005640FB"/>
    <w:rsid w:val="005B3E0C"/>
    <w:rsid w:val="005F17A8"/>
    <w:rsid w:val="00611A2B"/>
    <w:rsid w:val="006E4FB8"/>
    <w:rsid w:val="006F0F2A"/>
    <w:rsid w:val="00711B2C"/>
    <w:rsid w:val="00756C15"/>
    <w:rsid w:val="007B550B"/>
    <w:rsid w:val="007C617B"/>
    <w:rsid w:val="007F7C10"/>
    <w:rsid w:val="00854A39"/>
    <w:rsid w:val="00894C39"/>
    <w:rsid w:val="00897022"/>
    <w:rsid w:val="008C625D"/>
    <w:rsid w:val="00901B30"/>
    <w:rsid w:val="00975114"/>
    <w:rsid w:val="009F2641"/>
    <w:rsid w:val="00A00AF5"/>
    <w:rsid w:val="00A108B6"/>
    <w:rsid w:val="00AA4904"/>
    <w:rsid w:val="00B72161"/>
    <w:rsid w:val="00B76695"/>
    <w:rsid w:val="00B95049"/>
    <w:rsid w:val="00B97D36"/>
    <w:rsid w:val="00BA6914"/>
    <w:rsid w:val="00C02706"/>
    <w:rsid w:val="00C35ED1"/>
    <w:rsid w:val="00D3160F"/>
    <w:rsid w:val="00D65793"/>
    <w:rsid w:val="00DB6CA6"/>
    <w:rsid w:val="00DD3B3D"/>
    <w:rsid w:val="00E0546C"/>
    <w:rsid w:val="00E3627E"/>
    <w:rsid w:val="00E666CF"/>
    <w:rsid w:val="00E93587"/>
    <w:rsid w:val="00EC05A9"/>
    <w:rsid w:val="00EF298D"/>
    <w:rsid w:val="00F24C2A"/>
    <w:rsid w:val="00F82B06"/>
    <w:rsid w:val="00FA6343"/>
    <w:rsid w:val="00FF2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2A42F8-BD0E-4C12-9EF9-96901DECB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AF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640FB"/>
    <w:rPr>
      <w:color w:val="0563C1"/>
      <w:u w:val="single"/>
    </w:rPr>
  </w:style>
  <w:style w:type="character" w:styleId="a4">
    <w:name w:val="FollowedHyperlink"/>
    <w:basedOn w:val="a0"/>
    <w:uiPriority w:val="99"/>
    <w:semiHidden/>
    <w:unhideWhenUsed/>
    <w:rsid w:val="005640FB"/>
    <w:rPr>
      <w:color w:val="954F72"/>
      <w:u w:val="single"/>
    </w:rPr>
  </w:style>
  <w:style w:type="paragraph" w:customStyle="1" w:styleId="xl61">
    <w:name w:val="xl61"/>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62">
    <w:name w:val="xl62"/>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sz w:val="18"/>
      <w:szCs w:val="18"/>
    </w:rPr>
  </w:style>
  <w:style w:type="paragraph" w:customStyle="1" w:styleId="xl63">
    <w:name w:val="xl63"/>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64">
    <w:name w:val="xl64"/>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65">
    <w:name w:val="xl65"/>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sz w:val="20"/>
      <w:szCs w:val="20"/>
    </w:rPr>
  </w:style>
  <w:style w:type="paragraph" w:customStyle="1" w:styleId="xl66">
    <w:name w:val="xl66"/>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sz w:val="20"/>
      <w:szCs w:val="20"/>
    </w:rPr>
  </w:style>
  <w:style w:type="paragraph" w:customStyle="1" w:styleId="xl67">
    <w:name w:val="xl67"/>
    <w:basedOn w:val="a"/>
    <w:rsid w:val="005640FB"/>
    <w:pPr>
      <w:spacing w:before="100" w:beforeAutospacing="1" w:after="100" w:afterAutospacing="1" w:line="240" w:lineRule="auto"/>
      <w:textAlignment w:val="top"/>
    </w:pPr>
    <w:rPr>
      <w:rFonts w:ascii="Times New Roman" w:hAnsi="Times New Roman"/>
      <w:sz w:val="24"/>
      <w:szCs w:val="24"/>
    </w:rPr>
  </w:style>
  <w:style w:type="paragraph" w:customStyle="1" w:styleId="xl68">
    <w:name w:val="xl68"/>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69">
    <w:name w:val="xl69"/>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70">
    <w:name w:val="xl70"/>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71">
    <w:name w:val="xl71"/>
    <w:basedOn w:val="a"/>
    <w:rsid w:val="005640F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72">
    <w:name w:val="xl72"/>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73">
    <w:name w:val="xl73"/>
    <w:basedOn w:val="a"/>
    <w:rsid w:val="005640F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74">
    <w:name w:val="xl74"/>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75">
    <w:name w:val="xl75"/>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76">
    <w:name w:val="xl76"/>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rPr>
  </w:style>
  <w:style w:type="paragraph" w:customStyle="1" w:styleId="xl77">
    <w:name w:val="xl77"/>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rPr>
  </w:style>
  <w:style w:type="paragraph" w:customStyle="1" w:styleId="xl78">
    <w:name w:val="xl78"/>
    <w:basedOn w:val="a"/>
    <w:rsid w:val="005640F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79">
    <w:name w:val="xl79"/>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rPr>
  </w:style>
  <w:style w:type="paragraph" w:customStyle="1" w:styleId="xl80">
    <w:name w:val="xl80"/>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rPr>
  </w:style>
  <w:style w:type="paragraph" w:customStyle="1" w:styleId="xl81">
    <w:name w:val="xl81"/>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82">
    <w:name w:val="xl82"/>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83">
    <w:name w:val="xl83"/>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84">
    <w:name w:val="xl84"/>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rPr>
  </w:style>
  <w:style w:type="paragraph" w:customStyle="1" w:styleId="xl85">
    <w:name w:val="xl85"/>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rPr>
  </w:style>
  <w:style w:type="paragraph" w:customStyle="1" w:styleId="xl86">
    <w:name w:val="xl86"/>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87">
    <w:name w:val="xl87"/>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0"/>
      <w:szCs w:val="20"/>
    </w:rPr>
  </w:style>
  <w:style w:type="paragraph" w:customStyle="1" w:styleId="xl88">
    <w:name w:val="xl88"/>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89">
    <w:name w:val="xl89"/>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90">
    <w:name w:val="xl90"/>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customStyle="1" w:styleId="xl91">
    <w:name w:val="xl91"/>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92">
    <w:name w:val="xl92"/>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93">
    <w:name w:val="xl93"/>
    <w:basedOn w:val="a"/>
    <w:rsid w:val="005640F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rPr>
  </w:style>
  <w:style w:type="paragraph" w:customStyle="1" w:styleId="xl94">
    <w:name w:val="xl94"/>
    <w:basedOn w:val="a"/>
    <w:rsid w:val="005640F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rPr>
  </w:style>
  <w:style w:type="paragraph" w:customStyle="1" w:styleId="xl95">
    <w:name w:val="xl95"/>
    <w:basedOn w:val="a"/>
    <w:rsid w:val="005640F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rPr>
  </w:style>
  <w:style w:type="paragraph" w:customStyle="1" w:styleId="xl96">
    <w:name w:val="xl96"/>
    <w:basedOn w:val="a"/>
    <w:rsid w:val="005640F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rPr>
  </w:style>
  <w:style w:type="paragraph" w:customStyle="1" w:styleId="xl97">
    <w:name w:val="xl97"/>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98">
    <w:name w:val="xl98"/>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99">
    <w:name w:val="xl99"/>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100">
    <w:name w:val="xl100"/>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rPr>
  </w:style>
  <w:style w:type="paragraph" w:customStyle="1" w:styleId="xl101">
    <w:name w:val="xl101"/>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102">
    <w:name w:val="xl102"/>
    <w:basedOn w:val="a"/>
    <w:rsid w:val="005640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03">
    <w:name w:val="xl103"/>
    <w:basedOn w:val="a"/>
    <w:rsid w:val="005640F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rPr>
  </w:style>
  <w:style w:type="paragraph" w:customStyle="1" w:styleId="xl104">
    <w:name w:val="xl104"/>
    <w:basedOn w:val="a"/>
    <w:rsid w:val="005640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rPr>
  </w:style>
  <w:style w:type="paragraph" w:customStyle="1" w:styleId="xl105">
    <w:name w:val="xl105"/>
    <w:basedOn w:val="a"/>
    <w:rsid w:val="005640F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rPr>
  </w:style>
  <w:style w:type="paragraph" w:customStyle="1" w:styleId="xl106">
    <w:name w:val="xl106"/>
    <w:basedOn w:val="a"/>
    <w:rsid w:val="00BA6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07">
    <w:name w:val="xl107"/>
    <w:basedOn w:val="a"/>
    <w:rsid w:val="00BA69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8">
    <w:name w:val="xl108"/>
    <w:basedOn w:val="a"/>
    <w:rsid w:val="00BA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9">
    <w:name w:val="xl109"/>
    <w:basedOn w:val="a"/>
    <w:rsid w:val="00BA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0">
    <w:name w:val="xl110"/>
    <w:basedOn w:val="a"/>
    <w:rsid w:val="00BA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1">
    <w:name w:val="xl111"/>
    <w:basedOn w:val="a"/>
    <w:rsid w:val="00BA6914"/>
    <w:pPr>
      <w:spacing w:before="100" w:beforeAutospacing="1" w:after="100" w:afterAutospacing="1" w:line="240" w:lineRule="auto"/>
    </w:pPr>
    <w:rPr>
      <w:rFonts w:ascii="Times New Roman" w:hAnsi="Times New Roman"/>
      <w:sz w:val="20"/>
      <w:szCs w:val="20"/>
    </w:rPr>
  </w:style>
  <w:style w:type="paragraph" w:customStyle="1" w:styleId="xl112">
    <w:name w:val="xl112"/>
    <w:basedOn w:val="a"/>
    <w:rsid w:val="00BA6914"/>
    <w:pPr>
      <w:spacing w:before="100" w:beforeAutospacing="1" w:after="100" w:afterAutospacing="1" w:line="240" w:lineRule="auto"/>
      <w:jc w:val="center"/>
    </w:pPr>
    <w:rPr>
      <w:rFonts w:ascii="Times New Roman" w:hAnsi="Times New Roman"/>
      <w:sz w:val="20"/>
      <w:szCs w:val="20"/>
    </w:rPr>
  </w:style>
  <w:style w:type="paragraph" w:customStyle="1" w:styleId="xl113">
    <w:name w:val="xl113"/>
    <w:basedOn w:val="a"/>
    <w:rsid w:val="00BA6914"/>
    <w:pPr>
      <w:spacing w:before="100" w:beforeAutospacing="1" w:after="100" w:afterAutospacing="1" w:line="240" w:lineRule="auto"/>
      <w:jc w:val="center"/>
    </w:pPr>
    <w:rPr>
      <w:rFonts w:ascii="Times New Roman" w:hAnsi="Times New Roman"/>
      <w:sz w:val="20"/>
      <w:szCs w:val="20"/>
    </w:rPr>
  </w:style>
  <w:style w:type="paragraph" w:customStyle="1" w:styleId="xl114">
    <w:name w:val="xl114"/>
    <w:basedOn w:val="a"/>
    <w:rsid w:val="00BA691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15">
    <w:name w:val="xl115"/>
    <w:basedOn w:val="a"/>
    <w:rsid w:val="00BA6914"/>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16">
    <w:name w:val="xl116"/>
    <w:basedOn w:val="a"/>
    <w:rsid w:val="00BA69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17">
    <w:name w:val="xl117"/>
    <w:basedOn w:val="a"/>
    <w:rsid w:val="00BA6914"/>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hAnsi="Times New Roman"/>
      <w:sz w:val="20"/>
      <w:szCs w:val="20"/>
    </w:rPr>
  </w:style>
  <w:style w:type="paragraph" w:customStyle="1" w:styleId="xl118">
    <w:name w:val="xl118"/>
    <w:basedOn w:val="a"/>
    <w:rsid w:val="00BA691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119">
    <w:name w:val="xl119"/>
    <w:basedOn w:val="a"/>
    <w:rsid w:val="00BA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20">
    <w:name w:val="xl120"/>
    <w:basedOn w:val="a"/>
    <w:rsid w:val="00BA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21">
    <w:name w:val="xl121"/>
    <w:basedOn w:val="a"/>
    <w:rsid w:val="00BA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sz w:val="24"/>
      <w:szCs w:val="24"/>
    </w:rPr>
  </w:style>
  <w:style w:type="paragraph" w:customStyle="1" w:styleId="xl122">
    <w:name w:val="xl122"/>
    <w:basedOn w:val="a"/>
    <w:rsid w:val="00BA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sz w:val="24"/>
      <w:szCs w:val="24"/>
    </w:rPr>
  </w:style>
  <w:style w:type="paragraph" w:customStyle="1" w:styleId="xl123">
    <w:name w:val="xl123"/>
    <w:basedOn w:val="a"/>
    <w:rsid w:val="00BA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24">
    <w:name w:val="xl124"/>
    <w:basedOn w:val="a"/>
    <w:rsid w:val="00BA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125">
    <w:name w:val="xl125"/>
    <w:basedOn w:val="a"/>
    <w:rsid w:val="00BA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sz w:val="20"/>
      <w:szCs w:val="20"/>
    </w:rPr>
  </w:style>
  <w:style w:type="paragraph" w:customStyle="1" w:styleId="xl126">
    <w:name w:val="xl126"/>
    <w:basedOn w:val="a"/>
    <w:rsid w:val="00BA69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sz w:val="20"/>
      <w:szCs w:val="20"/>
    </w:rPr>
  </w:style>
  <w:style w:type="paragraph" w:styleId="a5">
    <w:name w:val="List Paragraph"/>
    <w:basedOn w:val="a"/>
    <w:uiPriority w:val="34"/>
    <w:qFormat/>
    <w:rsid w:val="00E0546C"/>
    <w:pPr>
      <w:ind w:left="720"/>
      <w:contextualSpacing/>
    </w:pPr>
  </w:style>
  <w:style w:type="paragraph" w:styleId="a6">
    <w:name w:val="Balloon Text"/>
    <w:basedOn w:val="a"/>
    <w:link w:val="a7"/>
    <w:uiPriority w:val="99"/>
    <w:semiHidden/>
    <w:unhideWhenUsed/>
    <w:rsid w:val="00E3627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3627E"/>
    <w:rPr>
      <w:rFonts w:ascii="Segoe UI" w:eastAsia="Times New Roman" w:hAnsi="Segoe UI" w:cs="Segoe UI"/>
      <w:sz w:val="18"/>
      <w:szCs w:val="18"/>
      <w:lang w:eastAsia="ru-RU"/>
    </w:rPr>
  </w:style>
  <w:style w:type="character" w:styleId="a8">
    <w:name w:val="annotation reference"/>
    <w:basedOn w:val="a0"/>
    <w:uiPriority w:val="99"/>
    <w:semiHidden/>
    <w:unhideWhenUsed/>
    <w:rsid w:val="00897022"/>
    <w:rPr>
      <w:sz w:val="16"/>
      <w:szCs w:val="16"/>
    </w:rPr>
  </w:style>
  <w:style w:type="paragraph" w:styleId="a9">
    <w:name w:val="annotation text"/>
    <w:basedOn w:val="a"/>
    <w:link w:val="aa"/>
    <w:uiPriority w:val="99"/>
    <w:semiHidden/>
    <w:unhideWhenUsed/>
    <w:rsid w:val="00897022"/>
    <w:pPr>
      <w:spacing w:line="240" w:lineRule="auto"/>
    </w:pPr>
    <w:rPr>
      <w:sz w:val="20"/>
      <w:szCs w:val="20"/>
    </w:rPr>
  </w:style>
  <w:style w:type="character" w:customStyle="1" w:styleId="aa">
    <w:name w:val="Текст примечания Знак"/>
    <w:basedOn w:val="a0"/>
    <w:link w:val="a9"/>
    <w:uiPriority w:val="99"/>
    <w:semiHidden/>
    <w:rsid w:val="00897022"/>
    <w:rPr>
      <w:rFonts w:ascii="Calibri" w:eastAsia="Times New Roman" w:hAnsi="Calibri" w:cs="Times New Roman"/>
      <w:sz w:val="20"/>
      <w:szCs w:val="20"/>
      <w:lang w:eastAsia="ru-RU"/>
    </w:rPr>
  </w:style>
  <w:style w:type="paragraph" w:styleId="ab">
    <w:name w:val="annotation subject"/>
    <w:basedOn w:val="a9"/>
    <w:next w:val="a9"/>
    <w:link w:val="ac"/>
    <w:uiPriority w:val="99"/>
    <w:semiHidden/>
    <w:unhideWhenUsed/>
    <w:rsid w:val="00897022"/>
    <w:rPr>
      <w:b/>
      <w:bCs/>
    </w:rPr>
  </w:style>
  <w:style w:type="character" w:customStyle="1" w:styleId="ac">
    <w:name w:val="Тема примечания Знак"/>
    <w:basedOn w:val="aa"/>
    <w:link w:val="ab"/>
    <w:uiPriority w:val="99"/>
    <w:semiHidden/>
    <w:rsid w:val="00897022"/>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9533">
      <w:bodyDiv w:val="1"/>
      <w:marLeft w:val="0"/>
      <w:marRight w:val="0"/>
      <w:marTop w:val="0"/>
      <w:marBottom w:val="0"/>
      <w:divBdr>
        <w:top w:val="none" w:sz="0" w:space="0" w:color="auto"/>
        <w:left w:val="none" w:sz="0" w:space="0" w:color="auto"/>
        <w:bottom w:val="none" w:sz="0" w:space="0" w:color="auto"/>
        <w:right w:val="none" w:sz="0" w:space="0" w:color="auto"/>
      </w:divBdr>
    </w:div>
    <w:div w:id="65346389">
      <w:bodyDiv w:val="1"/>
      <w:marLeft w:val="0"/>
      <w:marRight w:val="0"/>
      <w:marTop w:val="0"/>
      <w:marBottom w:val="0"/>
      <w:divBdr>
        <w:top w:val="none" w:sz="0" w:space="0" w:color="auto"/>
        <w:left w:val="none" w:sz="0" w:space="0" w:color="auto"/>
        <w:bottom w:val="none" w:sz="0" w:space="0" w:color="auto"/>
        <w:right w:val="none" w:sz="0" w:space="0" w:color="auto"/>
      </w:divBdr>
    </w:div>
    <w:div w:id="290945552">
      <w:bodyDiv w:val="1"/>
      <w:marLeft w:val="0"/>
      <w:marRight w:val="0"/>
      <w:marTop w:val="0"/>
      <w:marBottom w:val="0"/>
      <w:divBdr>
        <w:top w:val="none" w:sz="0" w:space="0" w:color="auto"/>
        <w:left w:val="none" w:sz="0" w:space="0" w:color="auto"/>
        <w:bottom w:val="none" w:sz="0" w:space="0" w:color="auto"/>
        <w:right w:val="none" w:sz="0" w:space="0" w:color="auto"/>
      </w:divBdr>
    </w:div>
    <w:div w:id="549608629">
      <w:bodyDiv w:val="1"/>
      <w:marLeft w:val="0"/>
      <w:marRight w:val="0"/>
      <w:marTop w:val="0"/>
      <w:marBottom w:val="0"/>
      <w:divBdr>
        <w:top w:val="none" w:sz="0" w:space="0" w:color="auto"/>
        <w:left w:val="none" w:sz="0" w:space="0" w:color="auto"/>
        <w:bottom w:val="none" w:sz="0" w:space="0" w:color="auto"/>
        <w:right w:val="none" w:sz="0" w:space="0" w:color="auto"/>
      </w:divBdr>
    </w:div>
    <w:div w:id="603994612">
      <w:bodyDiv w:val="1"/>
      <w:marLeft w:val="0"/>
      <w:marRight w:val="0"/>
      <w:marTop w:val="0"/>
      <w:marBottom w:val="0"/>
      <w:divBdr>
        <w:top w:val="none" w:sz="0" w:space="0" w:color="auto"/>
        <w:left w:val="none" w:sz="0" w:space="0" w:color="auto"/>
        <w:bottom w:val="none" w:sz="0" w:space="0" w:color="auto"/>
        <w:right w:val="none" w:sz="0" w:space="0" w:color="auto"/>
      </w:divBdr>
    </w:div>
    <w:div w:id="621617213">
      <w:bodyDiv w:val="1"/>
      <w:marLeft w:val="0"/>
      <w:marRight w:val="0"/>
      <w:marTop w:val="0"/>
      <w:marBottom w:val="0"/>
      <w:divBdr>
        <w:top w:val="none" w:sz="0" w:space="0" w:color="auto"/>
        <w:left w:val="none" w:sz="0" w:space="0" w:color="auto"/>
        <w:bottom w:val="none" w:sz="0" w:space="0" w:color="auto"/>
        <w:right w:val="none" w:sz="0" w:space="0" w:color="auto"/>
      </w:divBdr>
    </w:div>
    <w:div w:id="712195643">
      <w:bodyDiv w:val="1"/>
      <w:marLeft w:val="0"/>
      <w:marRight w:val="0"/>
      <w:marTop w:val="0"/>
      <w:marBottom w:val="0"/>
      <w:divBdr>
        <w:top w:val="none" w:sz="0" w:space="0" w:color="auto"/>
        <w:left w:val="none" w:sz="0" w:space="0" w:color="auto"/>
        <w:bottom w:val="none" w:sz="0" w:space="0" w:color="auto"/>
        <w:right w:val="none" w:sz="0" w:space="0" w:color="auto"/>
      </w:divBdr>
    </w:div>
    <w:div w:id="758064129">
      <w:bodyDiv w:val="1"/>
      <w:marLeft w:val="0"/>
      <w:marRight w:val="0"/>
      <w:marTop w:val="0"/>
      <w:marBottom w:val="0"/>
      <w:divBdr>
        <w:top w:val="none" w:sz="0" w:space="0" w:color="auto"/>
        <w:left w:val="none" w:sz="0" w:space="0" w:color="auto"/>
        <w:bottom w:val="none" w:sz="0" w:space="0" w:color="auto"/>
        <w:right w:val="none" w:sz="0" w:space="0" w:color="auto"/>
      </w:divBdr>
    </w:div>
    <w:div w:id="781460433">
      <w:bodyDiv w:val="1"/>
      <w:marLeft w:val="0"/>
      <w:marRight w:val="0"/>
      <w:marTop w:val="0"/>
      <w:marBottom w:val="0"/>
      <w:divBdr>
        <w:top w:val="none" w:sz="0" w:space="0" w:color="auto"/>
        <w:left w:val="none" w:sz="0" w:space="0" w:color="auto"/>
        <w:bottom w:val="none" w:sz="0" w:space="0" w:color="auto"/>
        <w:right w:val="none" w:sz="0" w:space="0" w:color="auto"/>
      </w:divBdr>
    </w:div>
    <w:div w:id="869105223">
      <w:bodyDiv w:val="1"/>
      <w:marLeft w:val="0"/>
      <w:marRight w:val="0"/>
      <w:marTop w:val="0"/>
      <w:marBottom w:val="0"/>
      <w:divBdr>
        <w:top w:val="none" w:sz="0" w:space="0" w:color="auto"/>
        <w:left w:val="none" w:sz="0" w:space="0" w:color="auto"/>
        <w:bottom w:val="none" w:sz="0" w:space="0" w:color="auto"/>
        <w:right w:val="none" w:sz="0" w:space="0" w:color="auto"/>
      </w:divBdr>
    </w:div>
    <w:div w:id="930315640">
      <w:bodyDiv w:val="1"/>
      <w:marLeft w:val="0"/>
      <w:marRight w:val="0"/>
      <w:marTop w:val="0"/>
      <w:marBottom w:val="0"/>
      <w:divBdr>
        <w:top w:val="none" w:sz="0" w:space="0" w:color="auto"/>
        <w:left w:val="none" w:sz="0" w:space="0" w:color="auto"/>
        <w:bottom w:val="none" w:sz="0" w:space="0" w:color="auto"/>
        <w:right w:val="none" w:sz="0" w:space="0" w:color="auto"/>
      </w:divBdr>
    </w:div>
    <w:div w:id="1044406835">
      <w:bodyDiv w:val="1"/>
      <w:marLeft w:val="0"/>
      <w:marRight w:val="0"/>
      <w:marTop w:val="0"/>
      <w:marBottom w:val="0"/>
      <w:divBdr>
        <w:top w:val="none" w:sz="0" w:space="0" w:color="auto"/>
        <w:left w:val="none" w:sz="0" w:space="0" w:color="auto"/>
        <w:bottom w:val="none" w:sz="0" w:space="0" w:color="auto"/>
        <w:right w:val="none" w:sz="0" w:space="0" w:color="auto"/>
      </w:divBdr>
    </w:div>
    <w:div w:id="1076591425">
      <w:bodyDiv w:val="1"/>
      <w:marLeft w:val="0"/>
      <w:marRight w:val="0"/>
      <w:marTop w:val="0"/>
      <w:marBottom w:val="0"/>
      <w:divBdr>
        <w:top w:val="none" w:sz="0" w:space="0" w:color="auto"/>
        <w:left w:val="none" w:sz="0" w:space="0" w:color="auto"/>
        <w:bottom w:val="none" w:sz="0" w:space="0" w:color="auto"/>
        <w:right w:val="none" w:sz="0" w:space="0" w:color="auto"/>
      </w:divBdr>
    </w:div>
    <w:div w:id="1084960470">
      <w:bodyDiv w:val="1"/>
      <w:marLeft w:val="0"/>
      <w:marRight w:val="0"/>
      <w:marTop w:val="0"/>
      <w:marBottom w:val="0"/>
      <w:divBdr>
        <w:top w:val="none" w:sz="0" w:space="0" w:color="auto"/>
        <w:left w:val="none" w:sz="0" w:space="0" w:color="auto"/>
        <w:bottom w:val="none" w:sz="0" w:space="0" w:color="auto"/>
        <w:right w:val="none" w:sz="0" w:space="0" w:color="auto"/>
      </w:divBdr>
    </w:div>
    <w:div w:id="1218977050">
      <w:bodyDiv w:val="1"/>
      <w:marLeft w:val="0"/>
      <w:marRight w:val="0"/>
      <w:marTop w:val="0"/>
      <w:marBottom w:val="0"/>
      <w:divBdr>
        <w:top w:val="none" w:sz="0" w:space="0" w:color="auto"/>
        <w:left w:val="none" w:sz="0" w:space="0" w:color="auto"/>
        <w:bottom w:val="none" w:sz="0" w:space="0" w:color="auto"/>
        <w:right w:val="none" w:sz="0" w:space="0" w:color="auto"/>
      </w:divBdr>
    </w:div>
    <w:div w:id="1286043973">
      <w:bodyDiv w:val="1"/>
      <w:marLeft w:val="0"/>
      <w:marRight w:val="0"/>
      <w:marTop w:val="0"/>
      <w:marBottom w:val="0"/>
      <w:divBdr>
        <w:top w:val="none" w:sz="0" w:space="0" w:color="auto"/>
        <w:left w:val="none" w:sz="0" w:space="0" w:color="auto"/>
        <w:bottom w:val="none" w:sz="0" w:space="0" w:color="auto"/>
        <w:right w:val="none" w:sz="0" w:space="0" w:color="auto"/>
      </w:divBdr>
    </w:div>
    <w:div w:id="1342508130">
      <w:bodyDiv w:val="1"/>
      <w:marLeft w:val="0"/>
      <w:marRight w:val="0"/>
      <w:marTop w:val="0"/>
      <w:marBottom w:val="0"/>
      <w:divBdr>
        <w:top w:val="none" w:sz="0" w:space="0" w:color="auto"/>
        <w:left w:val="none" w:sz="0" w:space="0" w:color="auto"/>
        <w:bottom w:val="none" w:sz="0" w:space="0" w:color="auto"/>
        <w:right w:val="none" w:sz="0" w:space="0" w:color="auto"/>
      </w:divBdr>
    </w:div>
    <w:div w:id="1343120727">
      <w:bodyDiv w:val="1"/>
      <w:marLeft w:val="0"/>
      <w:marRight w:val="0"/>
      <w:marTop w:val="0"/>
      <w:marBottom w:val="0"/>
      <w:divBdr>
        <w:top w:val="none" w:sz="0" w:space="0" w:color="auto"/>
        <w:left w:val="none" w:sz="0" w:space="0" w:color="auto"/>
        <w:bottom w:val="none" w:sz="0" w:space="0" w:color="auto"/>
        <w:right w:val="none" w:sz="0" w:space="0" w:color="auto"/>
      </w:divBdr>
    </w:div>
    <w:div w:id="1428161747">
      <w:bodyDiv w:val="1"/>
      <w:marLeft w:val="0"/>
      <w:marRight w:val="0"/>
      <w:marTop w:val="0"/>
      <w:marBottom w:val="0"/>
      <w:divBdr>
        <w:top w:val="none" w:sz="0" w:space="0" w:color="auto"/>
        <w:left w:val="none" w:sz="0" w:space="0" w:color="auto"/>
        <w:bottom w:val="none" w:sz="0" w:space="0" w:color="auto"/>
        <w:right w:val="none" w:sz="0" w:space="0" w:color="auto"/>
      </w:divBdr>
    </w:div>
    <w:div w:id="1473136184">
      <w:bodyDiv w:val="1"/>
      <w:marLeft w:val="0"/>
      <w:marRight w:val="0"/>
      <w:marTop w:val="0"/>
      <w:marBottom w:val="0"/>
      <w:divBdr>
        <w:top w:val="none" w:sz="0" w:space="0" w:color="auto"/>
        <w:left w:val="none" w:sz="0" w:space="0" w:color="auto"/>
        <w:bottom w:val="none" w:sz="0" w:space="0" w:color="auto"/>
        <w:right w:val="none" w:sz="0" w:space="0" w:color="auto"/>
      </w:divBdr>
    </w:div>
    <w:div w:id="1712995630">
      <w:bodyDiv w:val="1"/>
      <w:marLeft w:val="0"/>
      <w:marRight w:val="0"/>
      <w:marTop w:val="0"/>
      <w:marBottom w:val="0"/>
      <w:divBdr>
        <w:top w:val="none" w:sz="0" w:space="0" w:color="auto"/>
        <w:left w:val="none" w:sz="0" w:space="0" w:color="auto"/>
        <w:bottom w:val="none" w:sz="0" w:space="0" w:color="auto"/>
        <w:right w:val="none" w:sz="0" w:space="0" w:color="auto"/>
      </w:divBdr>
    </w:div>
    <w:div w:id="1772238160">
      <w:bodyDiv w:val="1"/>
      <w:marLeft w:val="0"/>
      <w:marRight w:val="0"/>
      <w:marTop w:val="0"/>
      <w:marBottom w:val="0"/>
      <w:divBdr>
        <w:top w:val="none" w:sz="0" w:space="0" w:color="auto"/>
        <w:left w:val="none" w:sz="0" w:space="0" w:color="auto"/>
        <w:bottom w:val="none" w:sz="0" w:space="0" w:color="auto"/>
        <w:right w:val="none" w:sz="0" w:space="0" w:color="auto"/>
      </w:divBdr>
    </w:div>
    <w:div w:id="1774128727">
      <w:bodyDiv w:val="1"/>
      <w:marLeft w:val="0"/>
      <w:marRight w:val="0"/>
      <w:marTop w:val="0"/>
      <w:marBottom w:val="0"/>
      <w:divBdr>
        <w:top w:val="none" w:sz="0" w:space="0" w:color="auto"/>
        <w:left w:val="none" w:sz="0" w:space="0" w:color="auto"/>
        <w:bottom w:val="none" w:sz="0" w:space="0" w:color="auto"/>
        <w:right w:val="none" w:sz="0" w:space="0" w:color="auto"/>
      </w:divBdr>
    </w:div>
    <w:div w:id="1943223056">
      <w:bodyDiv w:val="1"/>
      <w:marLeft w:val="0"/>
      <w:marRight w:val="0"/>
      <w:marTop w:val="0"/>
      <w:marBottom w:val="0"/>
      <w:divBdr>
        <w:top w:val="none" w:sz="0" w:space="0" w:color="auto"/>
        <w:left w:val="none" w:sz="0" w:space="0" w:color="auto"/>
        <w:bottom w:val="none" w:sz="0" w:space="0" w:color="auto"/>
        <w:right w:val="none" w:sz="0" w:space="0" w:color="auto"/>
      </w:divBdr>
    </w:div>
    <w:div w:id="2020542793">
      <w:bodyDiv w:val="1"/>
      <w:marLeft w:val="0"/>
      <w:marRight w:val="0"/>
      <w:marTop w:val="0"/>
      <w:marBottom w:val="0"/>
      <w:divBdr>
        <w:top w:val="none" w:sz="0" w:space="0" w:color="auto"/>
        <w:left w:val="none" w:sz="0" w:space="0" w:color="auto"/>
        <w:bottom w:val="none" w:sz="0" w:space="0" w:color="auto"/>
        <w:right w:val="none" w:sz="0" w:space="0" w:color="auto"/>
      </w:divBdr>
    </w:div>
    <w:div w:id="2021466994">
      <w:bodyDiv w:val="1"/>
      <w:marLeft w:val="0"/>
      <w:marRight w:val="0"/>
      <w:marTop w:val="0"/>
      <w:marBottom w:val="0"/>
      <w:divBdr>
        <w:top w:val="none" w:sz="0" w:space="0" w:color="auto"/>
        <w:left w:val="none" w:sz="0" w:space="0" w:color="auto"/>
        <w:bottom w:val="none" w:sz="0" w:space="0" w:color="auto"/>
        <w:right w:val="none" w:sz="0" w:space="0" w:color="auto"/>
      </w:divBdr>
    </w:div>
    <w:div w:id="2073697445">
      <w:bodyDiv w:val="1"/>
      <w:marLeft w:val="0"/>
      <w:marRight w:val="0"/>
      <w:marTop w:val="0"/>
      <w:marBottom w:val="0"/>
      <w:divBdr>
        <w:top w:val="none" w:sz="0" w:space="0" w:color="auto"/>
        <w:left w:val="none" w:sz="0" w:space="0" w:color="auto"/>
        <w:bottom w:val="none" w:sz="0" w:space="0" w:color="auto"/>
        <w:right w:val="none" w:sz="0" w:space="0" w:color="auto"/>
      </w:divBdr>
    </w:div>
    <w:div w:id="210784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12B4F-92F8-45F4-B147-6A817A615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15</Pages>
  <Words>4707</Words>
  <Characters>26831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cp:lastPrinted>2018-02-07T03:43:00Z</cp:lastPrinted>
  <dcterms:created xsi:type="dcterms:W3CDTF">2017-02-22T03:30:00Z</dcterms:created>
  <dcterms:modified xsi:type="dcterms:W3CDTF">2018-02-08T10:08:00Z</dcterms:modified>
</cp:coreProperties>
</file>