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Default="0047363B" w:rsidP="008E6A14">
      <w:pPr>
        <w:spacing w:after="120"/>
        <w:ind w:left="-284" w:firstLine="568"/>
        <w:jc w:val="center"/>
        <w:rPr>
          <w:rFonts w:ascii="Times New Roman" w:hAnsi="Times New Roman"/>
          <w:b/>
        </w:rPr>
      </w:pPr>
      <w:r w:rsidRPr="002B0BFB">
        <w:rPr>
          <w:rFonts w:ascii="Times New Roman" w:hAnsi="Times New Roman"/>
          <w:b/>
        </w:rPr>
        <w:br/>
      </w:r>
    </w:p>
    <w:p w:rsidR="0047363B" w:rsidRPr="002B0BFB" w:rsidRDefault="0047363B" w:rsidP="008E6A14">
      <w:pPr>
        <w:spacing w:after="120"/>
        <w:ind w:left="-284" w:firstLine="568"/>
        <w:jc w:val="center"/>
        <w:rPr>
          <w:rFonts w:ascii="Times New Roman" w:hAnsi="Times New Roman"/>
          <w:b/>
        </w:rPr>
      </w:pPr>
    </w:p>
    <w:p w:rsidR="00820957" w:rsidRPr="002B0BFB" w:rsidRDefault="009F52B6" w:rsidP="009F52B6">
      <w:pPr>
        <w:spacing w:after="120"/>
        <w:ind w:left="-284" w:firstLine="568"/>
        <w:rPr>
          <w:rFonts w:ascii="Times New Roman" w:hAnsi="Times New Roman"/>
          <w:b/>
        </w:rPr>
      </w:pPr>
      <w:r w:rsidRPr="002B0BFB">
        <w:rPr>
          <w:rFonts w:ascii="Times New Roman" w:hAnsi="Times New Roman"/>
          <w:b/>
        </w:rPr>
        <w:t xml:space="preserve">                                                   </w:t>
      </w:r>
      <w:r w:rsidR="00E06253" w:rsidRPr="002B0BFB">
        <w:rPr>
          <w:rFonts w:ascii="Times New Roman" w:hAnsi="Times New Roman"/>
          <w:b/>
        </w:rPr>
        <w:t xml:space="preserve">  </w:t>
      </w:r>
      <w:r w:rsidR="009B6A55">
        <w:rPr>
          <w:rFonts w:ascii="Times New Roman" w:hAnsi="Times New Roman"/>
          <w:b/>
        </w:rPr>
        <w:t xml:space="preserve">   </w:t>
      </w:r>
      <w:r w:rsidR="00A21C08" w:rsidRPr="002B0BFB">
        <w:rPr>
          <w:rFonts w:ascii="Times New Roman" w:hAnsi="Times New Roman"/>
          <w:b/>
        </w:rPr>
        <w:t xml:space="preserve"> </w:t>
      </w:r>
      <w:r w:rsidRPr="002B0BFB">
        <w:rPr>
          <w:rFonts w:ascii="Times New Roman" w:hAnsi="Times New Roman"/>
          <w:b/>
        </w:rPr>
        <w:t xml:space="preserve">   </w:t>
      </w:r>
      <w:r w:rsidR="00FB2F8E" w:rsidRPr="002B0BFB">
        <w:rPr>
          <w:rFonts w:ascii="Times New Roman" w:hAnsi="Times New Roman"/>
          <w:b/>
        </w:rPr>
        <w:t>Объявление</w:t>
      </w:r>
      <w:r w:rsidR="00DD7F73">
        <w:rPr>
          <w:rFonts w:ascii="Times New Roman" w:hAnsi="Times New Roman"/>
          <w:b/>
        </w:rPr>
        <w:t xml:space="preserve"> №</w:t>
      </w:r>
      <w:r w:rsidR="00D611F3">
        <w:rPr>
          <w:rFonts w:ascii="Times New Roman" w:hAnsi="Times New Roman"/>
          <w:b/>
        </w:rPr>
        <w:t>79</w:t>
      </w:r>
    </w:p>
    <w:p w:rsidR="0028614C" w:rsidRPr="002B0BFB" w:rsidRDefault="0028614C" w:rsidP="008E6A14">
      <w:pPr>
        <w:spacing w:after="120"/>
        <w:ind w:left="-284" w:firstLine="568"/>
        <w:jc w:val="center"/>
        <w:rPr>
          <w:rFonts w:ascii="Times New Roman" w:hAnsi="Times New Roman"/>
          <w:b/>
        </w:rPr>
      </w:pPr>
    </w:p>
    <w:p w:rsidR="0028614C" w:rsidRPr="002B0BFB" w:rsidRDefault="0028614C" w:rsidP="00552A05">
      <w:pPr>
        <w:spacing w:after="120"/>
        <w:rPr>
          <w:rFonts w:ascii="Times New Roman" w:hAnsi="Times New Roman"/>
          <w:b/>
        </w:rPr>
      </w:pPr>
      <w:r w:rsidRPr="002B0BFB">
        <w:rPr>
          <w:rFonts w:ascii="Times New Roman" w:hAnsi="Times New Roman"/>
          <w:b/>
        </w:rPr>
        <w:t xml:space="preserve">Астана                                                               </w:t>
      </w:r>
      <w:r w:rsidR="00E9328B" w:rsidRPr="002B0BFB">
        <w:rPr>
          <w:rFonts w:ascii="Times New Roman" w:hAnsi="Times New Roman"/>
          <w:b/>
        </w:rPr>
        <w:t xml:space="preserve">                          </w:t>
      </w:r>
      <w:r w:rsidR="00552A05" w:rsidRPr="002B0BFB">
        <w:rPr>
          <w:rFonts w:ascii="Times New Roman" w:hAnsi="Times New Roman"/>
          <w:b/>
        </w:rPr>
        <w:t xml:space="preserve">      </w:t>
      </w:r>
      <w:r w:rsidR="00F865AC" w:rsidRPr="002B0BFB">
        <w:rPr>
          <w:rFonts w:ascii="Times New Roman" w:hAnsi="Times New Roman"/>
          <w:b/>
        </w:rPr>
        <w:t xml:space="preserve">    </w:t>
      </w:r>
      <w:r w:rsidR="00894EE4" w:rsidRPr="002B0BFB">
        <w:rPr>
          <w:rFonts w:ascii="Times New Roman" w:hAnsi="Times New Roman"/>
          <w:b/>
        </w:rPr>
        <w:t xml:space="preserve">  </w:t>
      </w:r>
      <w:r w:rsidR="00F865AC" w:rsidRPr="002B0BFB">
        <w:rPr>
          <w:rFonts w:ascii="Times New Roman" w:hAnsi="Times New Roman"/>
          <w:b/>
        </w:rPr>
        <w:t xml:space="preserve"> </w:t>
      </w:r>
      <w:r w:rsidR="00820CD9" w:rsidRPr="002B0BFB">
        <w:rPr>
          <w:rFonts w:ascii="Times New Roman" w:hAnsi="Times New Roman"/>
          <w:b/>
        </w:rPr>
        <w:t xml:space="preserve"> </w:t>
      </w:r>
      <w:r w:rsidR="00A21C08" w:rsidRPr="002B0BFB">
        <w:rPr>
          <w:rFonts w:ascii="Times New Roman" w:hAnsi="Times New Roman"/>
          <w:b/>
        </w:rPr>
        <w:t xml:space="preserve"> </w:t>
      </w:r>
      <w:r w:rsidR="00820CD9"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proofErr w:type="gramStart"/>
      <w:r w:rsidR="00083CF3"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r w:rsidR="00D611F3">
        <w:rPr>
          <w:rFonts w:ascii="Times New Roman" w:hAnsi="Times New Roman"/>
          <w:b/>
        </w:rPr>
        <w:t>«</w:t>
      </w:r>
      <w:proofErr w:type="gramEnd"/>
      <w:r w:rsidR="00D611F3">
        <w:rPr>
          <w:rFonts w:ascii="Times New Roman" w:hAnsi="Times New Roman"/>
          <w:b/>
        </w:rPr>
        <w:t xml:space="preserve">10» июля </w:t>
      </w:r>
      <w:r w:rsidRPr="002B0BFB">
        <w:rPr>
          <w:rFonts w:ascii="Times New Roman" w:hAnsi="Times New Roman"/>
          <w:b/>
        </w:rPr>
        <w:t>201</w:t>
      </w:r>
      <w:r w:rsidR="004A156A" w:rsidRPr="002B0BFB">
        <w:rPr>
          <w:rFonts w:ascii="Times New Roman" w:hAnsi="Times New Roman"/>
          <w:b/>
        </w:rPr>
        <w:t>8</w:t>
      </w:r>
      <w:r w:rsidRPr="002B0BFB">
        <w:rPr>
          <w:rFonts w:ascii="Times New Roman" w:hAnsi="Times New Roman"/>
          <w:b/>
        </w:rPr>
        <w:t xml:space="preserve"> год</w:t>
      </w:r>
    </w:p>
    <w:p w:rsidR="008E6A14" w:rsidRPr="002B0BFB" w:rsidRDefault="008E6A14" w:rsidP="005229FA">
      <w:pPr>
        <w:spacing w:after="120"/>
        <w:ind w:left="-284" w:firstLine="568"/>
        <w:jc w:val="center"/>
        <w:rPr>
          <w:rFonts w:ascii="Times New Roman" w:hAnsi="Times New Roman"/>
          <w:b/>
        </w:rPr>
      </w:pPr>
    </w:p>
    <w:p w:rsidR="00FB2F8E" w:rsidRPr="002B0BFB" w:rsidRDefault="009774BF" w:rsidP="008E6A14">
      <w:pPr>
        <w:spacing w:after="120"/>
        <w:ind w:left="-284" w:firstLine="568"/>
        <w:jc w:val="both"/>
        <w:rPr>
          <w:rFonts w:ascii="Times New Roman" w:hAnsi="Times New Roman"/>
        </w:rPr>
      </w:pPr>
      <w:r w:rsidRPr="002B0BFB">
        <w:rPr>
          <w:rFonts w:ascii="Times New Roman" w:hAnsi="Times New Roman"/>
          <w:b/>
        </w:rPr>
        <w:t xml:space="preserve">  </w:t>
      </w:r>
      <w:r w:rsidR="00FB2F8E" w:rsidRPr="002B0BFB">
        <w:rPr>
          <w:rFonts w:ascii="Times New Roman" w:hAnsi="Times New Roman"/>
          <w:b/>
        </w:rPr>
        <w:t>АО «</w:t>
      </w:r>
      <w:r w:rsidR="00B473A3" w:rsidRPr="002B0BFB">
        <w:rPr>
          <w:rFonts w:ascii="Times New Roman" w:hAnsi="Times New Roman"/>
          <w:b/>
        </w:rPr>
        <w:t>Национальный научный медицинский центр</w:t>
      </w:r>
      <w:r w:rsidR="00FB2F8E" w:rsidRPr="002B0BFB">
        <w:rPr>
          <w:rFonts w:ascii="Times New Roman" w:hAnsi="Times New Roman"/>
          <w:b/>
        </w:rPr>
        <w:t xml:space="preserve">», </w:t>
      </w:r>
      <w:r w:rsidR="00FB2F8E" w:rsidRPr="002B0BFB">
        <w:rPr>
          <w:rFonts w:ascii="Times New Roman" w:hAnsi="Times New Roman"/>
        </w:rPr>
        <w:t xml:space="preserve">расположенное по </w:t>
      </w:r>
      <w:r w:rsidR="00B473A3" w:rsidRPr="002B0BFB">
        <w:rPr>
          <w:rFonts w:ascii="Times New Roman" w:hAnsi="Times New Roman"/>
        </w:rPr>
        <w:t>адресу: г.</w:t>
      </w:r>
      <w:r w:rsidR="00FB2F8E" w:rsidRPr="002B0BFB">
        <w:rPr>
          <w:rFonts w:ascii="Times New Roman" w:hAnsi="Times New Roman"/>
        </w:rPr>
        <w:t xml:space="preserve"> Астана, пр. </w:t>
      </w:r>
      <w:proofErr w:type="spellStart"/>
      <w:r w:rsidR="00FB2F8E" w:rsidRPr="002B0BFB">
        <w:rPr>
          <w:rFonts w:ascii="Times New Roman" w:hAnsi="Times New Roman"/>
        </w:rPr>
        <w:t>Абылай</w:t>
      </w:r>
      <w:proofErr w:type="spellEnd"/>
      <w:r w:rsidR="00FB2F8E" w:rsidRPr="002B0BFB">
        <w:rPr>
          <w:rFonts w:ascii="Times New Roman" w:hAnsi="Times New Roman"/>
        </w:rPr>
        <w:t xml:space="preserve"> хана </w:t>
      </w:r>
      <w:r w:rsidR="00B473A3" w:rsidRPr="002B0BFB">
        <w:rPr>
          <w:rFonts w:ascii="Times New Roman" w:hAnsi="Times New Roman"/>
        </w:rPr>
        <w:t>42, в</w:t>
      </w:r>
      <w:r w:rsidR="00FB2F8E" w:rsidRPr="002B0BFB">
        <w:rPr>
          <w:rFonts w:ascii="Times New Roman" w:hAnsi="Times New Roman"/>
        </w:rPr>
        <w:t xml:space="preserve"> соответствии с постановлением </w:t>
      </w:r>
      <w:r w:rsidR="00B473A3" w:rsidRPr="002B0BFB">
        <w:rPr>
          <w:rFonts w:ascii="Times New Roman" w:hAnsi="Times New Roman"/>
        </w:rPr>
        <w:t>Правительства РК</w:t>
      </w:r>
      <w:r w:rsidR="00FB2F8E" w:rsidRPr="002B0BFB">
        <w:rPr>
          <w:rFonts w:ascii="Times New Roman" w:hAnsi="Times New Roman"/>
        </w:rPr>
        <w:t xml:space="preserve"> от 30 октября 2009 года № </w:t>
      </w:r>
      <w:r w:rsidR="00B473A3" w:rsidRPr="002B0BFB">
        <w:rPr>
          <w:rFonts w:ascii="Times New Roman" w:hAnsi="Times New Roman"/>
        </w:rPr>
        <w:t>1729, объявляет</w:t>
      </w:r>
      <w:r w:rsidR="00FB2F8E" w:rsidRPr="002B0BFB">
        <w:rPr>
          <w:rFonts w:ascii="Times New Roman" w:hAnsi="Times New Roman"/>
        </w:rPr>
        <w:t xml:space="preserve"> о проведении закупок </w:t>
      </w:r>
      <w:r w:rsidR="00F865AC" w:rsidRPr="002B0BFB">
        <w:rPr>
          <w:rFonts w:ascii="Times New Roman" w:hAnsi="Times New Roman"/>
        </w:rPr>
        <w:t>товаров медицинского назначения</w:t>
      </w:r>
      <w:r w:rsidR="00B473A3" w:rsidRPr="002B0BFB">
        <w:rPr>
          <w:rFonts w:ascii="Times New Roman" w:hAnsi="Times New Roman"/>
        </w:rPr>
        <w:t xml:space="preserve"> способом</w:t>
      </w:r>
      <w:r w:rsidR="00FB2F8E" w:rsidRPr="002B0BFB">
        <w:rPr>
          <w:rFonts w:ascii="Times New Roman" w:hAnsi="Times New Roman"/>
        </w:rPr>
        <w:t xml:space="preserve"> запроса ценовых предложений.</w:t>
      </w:r>
    </w:p>
    <w:p w:rsidR="005229FA" w:rsidRPr="002B0BFB" w:rsidRDefault="005229FA" w:rsidP="008E6A14">
      <w:pPr>
        <w:spacing w:after="120"/>
        <w:ind w:left="-284" w:firstLine="568"/>
        <w:jc w:val="both"/>
        <w:rPr>
          <w:rFonts w:ascii="Times New Roman" w:hAnsi="Times New Roman"/>
          <w:lang w:val="x-none"/>
        </w:rPr>
      </w:pPr>
      <w:r w:rsidRPr="002B0BFB">
        <w:rPr>
          <w:rFonts w:ascii="Times New Roman" w:hAnsi="Times New Roman"/>
          <w:lang w:val="x-none"/>
        </w:rPr>
        <w:t xml:space="preserve">К </w:t>
      </w:r>
      <w:r w:rsidR="00FD78C5" w:rsidRPr="002B0BFB">
        <w:rPr>
          <w:rFonts w:ascii="Times New Roman" w:hAnsi="Times New Roman"/>
        </w:rPr>
        <w:t xml:space="preserve"> закупу запроса ценовых предложений </w:t>
      </w:r>
      <w:r w:rsidRPr="002B0BFB">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2B0BFB">
        <w:rPr>
          <w:rFonts w:ascii="Times New Roman" w:hAnsi="Times New Roman"/>
        </w:rPr>
        <w:t>Глав</w:t>
      </w:r>
      <w:r w:rsidR="001337A0" w:rsidRPr="002B0BFB">
        <w:rPr>
          <w:rFonts w:ascii="Times New Roman" w:hAnsi="Times New Roman"/>
        </w:rPr>
        <w:t>е</w:t>
      </w:r>
      <w:r w:rsidR="00FD78C5" w:rsidRPr="002B0BFB">
        <w:rPr>
          <w:rFonts w:ascii="Times New Roman" w:hAnsi="Times New Roman"/>
        </w:rPr>
        <w:t xml:space="preserve"> </w:t>
      </w:r>
      <w:r w:rsidR="000365D0" w:rsidRPr="002B0BFB">
        <w:rPr>
          <w:rFonts w:ascii="Times New Roman" w:hAnsi="Times New Roman"/>
        </w:rPr>
        <w:t>3</w:t>
      </w:r>
      <w:r w:rsidR="001337A0" w:rsidRPr="002B0BFB">
        <w:rPr>
          <w:rFonts w:ascii="Times New Roman" w:hAnsi="Times New Roman"/>
        </w:rPr>
        <w:t xml:space="preserve"> п.13</w:t>
      </w:r>
      <w:r w:rsidR="00FD78C5" w:rsidRPr="002B0BFB">
        <w:rPr>
          <w:rFonts w:ascii="Times New Roman" w:hAnsi="Times New Roman"/>
        </w:rPr>
        <w:t xml:space="preserve"> </w:t>
      </w:r>
      <w:r w:rsidRPr="002B0BFB">
        <w:rPr>
          <w:rFonts w:ascii="Times New Roman" w:hAnsi="Times New Roman"/>
          <w:lang w:val="x-none"/>
        </w:rPr>
        <w:t>Правил организации и проведения закупа лекарственных средств,</w:t>
      </w:r>
      <w:r w:rsidR="000454AD" w:rsidRPr="002B0BFB">
        <w:rPr>
          <w:rFonts w:ascii="Times New Roman" w:hAnsi="Times New Roman"/>
        </w:rPr>
        <w:t xml:space="preserve"> </w:t>
      </w:r>
      <w:r w:rsidRPr="002B0BFB">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2B0BFB">
        <w:rPr>
          <w:rFonts w:ascii="Times New Roman" w:hAnsi="Times New Roman"/>
        </w:rPr>
        <w:t xml:space="preserve"> и медицинской помощи в системе обязательного социального медицинского страхования</w:t>
      </w:r>
      <w:r w:rsidRPr="002B0BFB">
        <w:rPr>
          <w:rFonts w:ascii="Times New Roman" w:hAnsi="Times New Roman"/>
          <w:lang w:val="x-none"/>
        </w:rPr>
        <w:t>, утвержденных постановлением Правительства Республики Казахстан «30» октября 2009 года № 1729.</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Срок поставки</w:t>
      </w:r>
      <w:r w:rsidR="00F865AC" w:rsidRPr="002B0BFB">
        <w:rPr>
          <w:rFonts w:ascii="Times New Roman" w:hAnsi="Times New Roman"/>
          <w:b/>
        </w:rPr>
        <w:t xml:space="preserve"> ТМН</w:t>
      </w:r>
      <w:r w:rsidRPr="002B0BFB">
        <w:rPr>
          <w:rFonts w:ascii="Times New Roman" w:hAnsi="Times New Roman"/>
          <w:b/>
        </w:rPr>
        <w:t xml:space="preserve">: </w:t>
      </w:r>
      <w:r w:rsidRPr="002B0BFB">
        <w:rPr>
          <w:rFonts w:ascii="Times New Roman" w:hAnsi="Times New Roman"/>
        </w:rPr>
        <w:t xml:space="preserve">по </w:t>
      </w:r>
      <w:r w:rsidR="00E9328B" w:rsidRPr="002B0BFB">
        <w:rPr>
          <w:rFonts w:ascii="Times New Roman" w:hAnsi="Times New Roman"/>
        </w:rPr>
        <w:t xml:space="preserve">письменной </w:t>
      </w:r>
      <w:r w:rsidR="00B473A3" w:rsidRPr="002B0BFB">
        <w:rPr>
          <w:rFonts w:ascii="Times New Roman" w:hAnsi="Times New Roman"/>
          <w:lang w:val="kk-KZ"/>
        </w:rPr>
        <w:t>заявке Заказчика</w:t>
      </w:r>
      <w:r w:rsidR="003C7752" w:rsidRPr="002B0BFB">
        <w:rPr>
          <w:rFonts w:ascii="Times New Roman" w:hAnsi="Times New Roman"/>
          <w:lang w:val="kk-KZ"/>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Место поставки:</w:t>
      </w:r>
      <w:r w:rsidRPr="002B0BFB">
        <w:rPr>
          <w:rFonts w:ascii="Times New Roman" w:hAnsi="Times New Roman"/>
        </w:rPr>
        <w:t xml:space="preserve"> Республика Казахстан, г. </w:t>
      </w:r>
      <w:r w:rsidR="00B473A3" w:rsidRPr="002B0BFB">
        <w:rPr>
          <w:rFonts w:ascii="Times New Roman" w:hAnsi="Times New Roman"/>
        </w:rPr>
        <w:t>Астана</w:t>
      </w:r>
      <w:r w:rsidR="00B473A3" w:rsidRPr="002B0BFB">
        <w:rPr>
          <w:rFonts w:ascii="Times New Roman" w:hAnsi="Times New Roman"/>
          <w:lang w:val="kk-KZ"/>
        </w:rPr>
        <w:t>,</w:t>
      </w:r>
      <w:r w:rsidR="00B473A3" w:rsidRPr="002B0BFB">
        <w:rPr>
          <w:rFonts w:ascii="Times New Roman" w:hAnsi="Times New Roman"/>
        </w:rPr>
        <w:t xml:space="preserve"> пр.</w:t>
      </w:r>
      <w:r w:rsidRPr="002B0BFB">
        <w:rPr>
          <w:rFonts w:ascii="Times New Roman" w:hAnsi="Times New Roman"/>
        </w:rPr>
        <w:t xml:space="preserve"> </w:t>
      </w:r>
      <w:proofErr w:type="spellStart"/>
      <w:r w:rsidRPr="002B0BFB">
        <w:rPr>
          <w:rFonts w:ascii="Times New Roman" w:hAnsi="Times New Roman"/>
        </w:rPr>
        <w:t>Абылай</w:t>
      </w:r>
      <w:proofErr w:type="spellEnd"/>
      <w:r w:rsidRPr="002B0BFB">
        <w:rPr>
          <w:rFonts w:ascii="Times New Roman" w:hAnsi="Times New Roman"/>
        </w:rPr>
        <w:t xml:space="preserve"> хана, 42</w:t>
      </w:r>
      <w:r w:rsidR="003C7752" w:rsidRPr="002B0BFB">
        <w:rPr>
          <w:rFonts w:ascii="Times New Roman" w:hAnsi="Times New Roman"/>
        </w:rPr>
        <w:t>.</w:t>
      </w:r>
    </w:p>
    <w:p w:rsidR="00FB2F8E" w:rsidRPr="002B0BFB" w:rsidRDefault="00FB2F8E" w:rsidP="008E6A14">
      <w:pPr>
        <w:spacing w:after="120"/>
        <w:ind w:left="-284" w:firstLine="568"/>
        <w:jc w:val="both"/>
        <w:rPr>
          <w:rFonts w:ascii="Times New Roman" w:hAnsi="Times New Roman"/>
          <w:b/>
        </w:rPr>
      </w:pPr>
      <w:r w:rsidRPr="002B0BFB">
        <w:rPr>
          <w:rFonts w:ascii="Times New Roman" w:hAnsi="Times New Roman"/>
          <w:b/>
        </w:rPr>
        <w:t>Порядок и условия оплаты:</w:t>
      </w:r>
      <w:r w:rsidRPr="002B0BFB">
        <w:rPr>
          <w:rFonts w:ascii="Times New Roman" w:hAnsi="Times New Roman"/>
        </w:rPr>
        <w:t xml:space="preserve"> оплата за поставленный товар производится в соответствии с условиями договора.</w:t>
      </w:r>
      <w:r w:rsidR="00D10CD5" w:rsidRPr="002B0BFB">
        <w:rPr>
          <w:rFonts w:ascii="Times New Roman" w:hAnsi="Times New Roman"/>
        </w:rPr>
        <w:t xml:space="preserve"> </w:t>
      </w:r>
      <w:r w:rsidR="00D10CD5" w:rsidRPr="002B0BFB">
        <w:rPr>
          <w:rFonts w:ascii="Times New Roman" w:hAnsi="Times New Roman"/>
          <w:b/>
        </w:rPr>
        <w:t xml:space="preserve">Перед поставкой предоставить образцы </w:t>
      </w:r>
      <w:r w:rsidR="00F865AC" w:rsidRPr="002B0BFB">
        <w:rPr>
          <w:rFonts w:ascii="Times New Roman" w:hAnsi="Times New Roman"/>
          <w:b/>
        </w:rPr>
        <w:t>товаров медицинского назначения</w:t>
      </w:r>
      <w:r w:rsidR="00D10CD5" w:rsidRPr="002B0BFB">
        <w:rPr>
          <w:rFonts w:ascii="Times New Roman" w:hAnsi="Times New Roman"/>
          <w:b/>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 xml:space="preserve">Ценовые предложения должны быть представлены с учетом всех </w:t>
      </w:r>
      <w:r w:rsidR="00B473A3" w:rsidRPr="002B0BFB">
        <w:rPr>
          <w:rFonts w:ascii="Times New Roman" w:hAnsi="Times New Roman"/>
        </w:rPr>
        <w:t>расходов с</w:t>
      </w:r>
      <w:r w:rsidRPr="002B0BFB">
        <w:rPr>
          <w:rFonts w:ascii="Times New Roman" w:hAnsi="Times New Roman"/>
        </w:rPr>
        <w:t xml:space="preserve"> </w:t>
      </w:r>
      <w:r w:rsidR="006A69AB" w:rsidRPr="002B0BFB">
        <w:rPr>
          <w:rFonts w:ascii="Times New Roman" w:hAnsi="Times New Roman"/>
        </w:rPr>
        <w:t>«</w:t>
      </w:r>
      <w:r w:rsidR="00D611F3">
        <w:rPr>
          <w:rFonts w:ascii="Times New Roman" w:hAnsi="Times New Roman"/>
        </w:rPr>
        <w:t>10</w:t>
      </w:r>
      <w:r w:rsidR="00180B61">
        <w:rPr>
          <w:rFonts w:ascii="Times New Roman" w:hAnsi="Times New Roman"/>
        </w:rPr>
        <w:t xml:space="preserve">» </w:t>
      </w:r>
      <w:proofErr w:type="gramStart"/>
      <w:r w:rsidR="00D611F3">
        <w:rPr>
          <w:rFonts w:ascii="Times New Roman" w:hAnsi="Times New Roman"/>
        </w:rPr>
        <w:t>июл</w:t>
      </w:r>
      <w:r w:rsidR="00921151">
        <w:rPr>
          <w:rFonts w:ascii="Times New Roman" w:hAnsi="Times New Roman"/>
        </w:rPr>
        <w:t xml:space="preserve">я </w:t>
      </w:r>
      <w:r w:rsidR="00F865AC" w:rsidRPr="002B0BFB">
        <w:rPr>
          <w:rFonts w:ascii="Times New Roman" w:hAnsi="Times New Roman"/>
        </w:rPr>
        <w:t xml:space="preserve"> до</w:t>
      </w:r>
      <w:proofErr w:type="gramEnd"/>
      <w:r w:rsidR="00F865AC" w:rsidRPr="002B0BFB">
        <w:rPr>
          <w:rFonts w:ascii="Times New Roman" w:hAnsi="Times New Roman"/>
        </w:rPr>
        <w:t xml:space="preserve"> «</w:t>
      </w:r>
      <w:r w:rsidR="00D611F3">
        <w:rPr>
          <w:rFonts w:ascii="Times New Roman" w:hAnsi="Times New Roman"/>
        </w:rPr>
        <w:t>17</w:t>
      </w:r>
      <w:r w:rsidR="00AC2591">
        <w:rPr>
          <w:rFonts w:ascii="Times New Roman" w:hAnsi="Times New Roman"/>
        </w:rPr>
        <w:t xml:space="preserve">» </w:t>
      </w:r>
      <w:r w:rsidR="00921151">
        <w:rPr>
          <w:rFonts w:ascii="Times New Roman" w:hAnsi="Times New Roman"/>
        </w:rPr>
        <w:t xml:space="preserve">июля </w:t>
      </w:r>
      <w:r w:rsidRPr="002B0BFB">
        <w:rPr>
          <w:rFonts w:ascii="Times New Roman" w:hAnsi="Times New Roman"/>
        </w:rPr>
        <w:t>201</w:t>
      </w:r>
      <w:r w:rsidR="004A156A" w:rsidRPr="002B0BFB">
        <w:rPr>
          <w:rFonts w:ascii="Times New Roman" w:hAnsi="Times New Roman"/>
        </w:rPr>
        <w:t>8</w:t>
      </w:r>
      <w:r w:rsidR="00E52063">
        <w:rPr>
          <w:rFonts w:ascii="Times New Roman" w:hAnsi="Times New Roman"/>
        </w:rPr>
        <w:t xml:space="preserve"> года до </w:t>
      </w:r>
      <w:r w:rsidR="00921151">
        <w:rPr>
          <w:rFonts w:ascii="Times New Roman" w:hAnsi="Times New Roman"/>
        </w:rPr>
        <w:t>1</w:t>
      </w:r>
      <w:r w:rsidR="00A32297">
        <w:rPr>
          <w:rFonts w:ascii="Times New Roman" w:hAnsi="Times New Roman"/>
        </w:rPr>
        <w:t>3</w:t>
      </w:r>
      <w:r w:rsidR="003F2C8C">
        <w:rPr>
          <w:rFonts w:ascii="Times New Roman" w:hAnsi="Times New Roman"/>
        </w:rPr>
        <w:t>-0</w:t>
      </w:r>
      <w:r w:rsidRPr="002B0BFB">
        <w:rPr>
          <w:rFonts w:ascii="Times New Roman" w:hAnsi="Times New Roman"/>
        </w:rPr>
        <w:t xml:space="preserve">0 </w:t>
      </w:r>
      <w:r w:rsidR="00B473A3" w:rsidRPr="002B0BFB">
        <w:rPr>
          <w:rFonts w:ascii="Times New Roman" w:hAnsi="Times New Roman"/>
        </w:rPr>
        <w:t>часов по</w:t>
      </w:r>
      <w:r w:rsidRPr="002B0BFB">
        <w:rPr>
          <w:rFonts w:ascii="Times New Roman" w:hAnsi="Times New Roman"/>
        </w:rPr>
        <w:t xml:space="preserve"> адресу: г.</w:t>
      </w:r>
      <w:r w:rsidR="00B473A3"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w:t>
      </w:r>
      <w:r w:rsidR="00B473A3" w:rsidRPr="002B0BFB">
        <w:rPr>
          <w:rFonts w:ascii="Times New Roman" w:hAnsi="Times New Roman"/>
        </w:rPr>
        <w:t>хана 42</w:t>
      </w:r>
      <w:r w:rsidRPr="002B0BFB">
        <w:rPr>
          <w:rFonts w:ascii="Times New Roman" w:hAnsi="Times New Roman"/>
        </w:rPr>
        <w:t>, в отдел государственных закупок</w:t>
      </w:r>
      <w:r w:rsidR="004A156A" w:rsidRPr="002B0BFB">
        <w:rPr>
          <w:rFonts w:ascii="Times New Roman" w:hAnsi="Times New Roman"/>
        </w:rPr>
        <w:t xml:space="preserve"> </w:t>
      </w:r>
      <w:proofErr w:type="spellStart"/>
      <w:r w:rsidR="004A156A" w:rsidRPr="002B0BFB">
        <w:rPr>
          <w:rFonts w:ascii="Times New Roman" w:hAnsi="Times New Roman"/>
        </w:rPr>
        <w:t>каб</w:t>
      </w:r>
      <w:proofErr w:type="spellEnd"/>
      <w:r w:rsidR="004A156A" w:rsidRPr="002B0BFB">
        <w:rPr>
          <w:rFonts w:ascii="Times New Roman" w:hAnsi="Times New Roman"/>
        </w:rPr>
        <w:t>.№</w:t>
      </w:r>
      <w:r w:rsidR="00E84B0F" w:rsidRPr="002B0BFB">
        <w:rPr>
          <w:rFonts w:ascii="Times New Roman" w:hAnsi="Times New Roman"/>
        </w:rPr>
        <w:t xml:space="preserve"> </w:t>
      </w:r>
      <w:r w:rsidR="004A156A" w:rsidRPr="002B0BFB">
        <w:rPr>
          <w:rFonts w:ascii="Times New Roman" w:hAnsi="Times New Roman"/>
        </w:rPr>
        <w:t>24</w:t>
      </w:r>
      <w:r w:rsidRPr="002B0BFB">
        <w:rPr>
          <w:rFonts w:ascii="Times New Roman" w:hAnsi="Times New Roman"/>
        </w:rPr>
        <w:t>.</w:t>
      </w:r>
    </w:p>
    <w:p w:rsidR="00F865AC" w:rsidRPr="002B0BFB" w:rsidRDefault="00F865AC" w:rsidP="00F865AC">
      <w:pPr>
        <w:spacing w:after="0" w:line="240" w:lineRule="auto"/>
        <w:ind w:left="-284" w:firstLine="284"/>
        <w:jc w:val="both"/>
        <w:rPr>
          <w:rFonts w:ascii="Times New Roman" w:hAnsi="Times New Roman"/>
        </w:rPr>
      </w:pPr>
      <w:r w:rsidRPr="002B0BFB">
        <w:rPr>
          <w:rFonts w:ascii="Times New Roman" w:hAnsi="Times New Roman"/>
          <w:u w:val="single"/>
        </w:rPr>
        <w:t>Дата, время и место вскрытия конвертов «</w:t>
      </w:r>
      <w:r w:rsidR="00A32297">
        <w:rPr>
          <w:rFonts w:ascii="Times New Roman" w:hAnsi="Times New Roman"/>
          <w:u w:val="single"/>
        </w:rPr>
        <w:t>17</w:t>
      </w:r>
      <w:r w:rsidR="00E52063">
        <w:rPr>
          <w:rFonts w:ascii="Times New Roman" w:hAnsi="Times New Roman"/>
        </w:rPr>
        <w:t xml:space="preserve">» </w:t>
      </w:r>
      <w:r w:rsidR="00921151">
        <w:rPr>
          <w:rFonts w:ascii="Times New Roman" w:hAnsi="Times New Roman"/>
        </w:rPr>
        <w:t>июля</w:t>
      </w:r>
      <w:r w:rsidR="00E52063">
        <w:rPr>
          <w:rFonts w:ascii="Times New Roman" w:hAnsi="Times New Roman"/>
        </w:rPr>
        <w:t xml:space="preserve"> 2018 </w:t>
      </w:r>
      <w:proofErr w:type="gramStart"/>
      <w:r w:rsidR="00E52063">
        <w:rPr>
          <w:rFonts w:ascii="Times New Roman" w:hAnsi="Times New Roman"/>
        </w:rPr>
        <w:t xml:space="preserve">года, </w:t>
      </w:r>
      <w:r w:rsidR="00E37E5B">
        <w:rPr>
          <w:rFonts w:ascii="Times New Roman" w:hAnsi="Times New Roman"/>
        </w:rPr>
        <w:t xml:space="preserve"> </w:t>
      </w:r>
      <w:r w:rsidR="00A32297">
        <w:rPr>
          <w:rFonts w:ascii="Times New Roman" w:hAnsi="Times New Roman"/>
        </w:rPr>
        <w:t>время</w:t>
      </w:r>
      <w:proofErr w:type="gramEnd"/>
      <w:r w:rsidR="00A32297">
        <w:rPr>
          <w:rFonts w:ascii="Times New Roman" w:hAnsi="Times New Roman"/>
        </w:rPr>
        <w:t xml:space="preserve">  15</w:t>
      </w:r>
      <w:r w:rsidRPr="002B0BFB">
        <w:rPr>
          <w:rFonts w:ascii="Times New Roman" w:hAnsi="Times New Roman"/>
        </w:rPr>
        <w:t>.</w:t>
      </w:r>
      <w:r w:rsidR="00921151">
        <w:rPr>
          <w:rFonts w:ascii="Times New Roman" w:hAnsi="Times New Roman"/>
        </w:rPr>
        <w:t>0</w:t>
      </w:r>
      <w:r w:rsidRPr="002B0BFB">
        <w:rPr>
          <w:rFonts w:ascii="Times New Roman" w:hAnsi="Times New Roman"/>
        </w:rPr>
        <w:t>0 часов, г.</w:t>
      </w:r>
      <w:r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хана 42, в отдел государственных закупок, (24 кабинет).</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 xml:space="preserve">Срок подписания </w:t>
      </w:r>
      <w:r w:rsidR="00B473A3" w:rsidRPr="002B0BFB">
        <w:rPr>
          <w:rFonts w:ascii="Times New Roman" w:hAnsi="Times New Roman"/>
          <w:b/>
        </w:rPr>
        <w:t>договора о</w:t>
      </w:r>
      <w:r w:rsidRPr="002B0BFB">
        <w:rPr>
          <w:rFonts w:ascii="Times New Roman" w:hAnsi="Times New Roman"/>
          <w:b/>
        </w:rPr>
        <w:t xml:space="preserve"> </w:t>
      </w:r>
      <w:r w:rsidR="00AD16A1" w:rsidRPr="002B0BFB">
        <w:rPr>
          <w:rFonts w:ascii="Times New Roman" w:hAnsi="Times New Roman"/>
          <w:b/>
        </w:rPr>
        <w:t>закупе</w:t>
      </w:r>
      <w:r w:rsidRPr="002B0BFB">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2B0BFB">
        <w:rPr>
          <w:rFonts w:ascii="Times New Roman" w:hAnsi="Times New Roman"/>
        </w:rPr>
        <w:t xml:space="preserve"> №</w:t>
      </w:r>
      <w:r w:rsidR="00597AE0">
        <w:rPr>
          <w:rFonts w:ascii="Times New Roman" w:hAnsi="Times New Roman"/>
        </w:rPr>
        <w:t xml:space="preserve"> </w:t>
      </w:r>
      <w:r w:rsidR="00A32297">
        <w:rPr>
          <w:rFonts w:ascii="Times New Roman" w:hAnsi="Times New Roman"/>
        </w:rPr>
        <w:t>79</w:t>
      </w:r>
    </w:p>
    <w:p w:rsidR="00FB2F8E" w:rsidRPr="002B0BFB" w:rsidRDefault="00FB2F8E" w:rsidP="008E6A14">
      <w:pPr>
        <w:spacing w:after="120"/>
        <w:ind w:left="-284" w:firstLine="568"/>
        <w:jc w:val="both"/>
        <w:rPr>
          <w:rFonts w:ascii="Times New Roman" w:hAnsi="Times New Roman"/>
          <w:lang w:val="kk-KZ"/>
        </w:rPr>
      </w:pPr>
      <w:r w:rsidRPr="002B0BFB">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2B0BFB">
        <w:rPr>
          <w:rFonts w:ascii="Times New Roman" w:hAnsi="Times New Roman"/>
        </w:rPr>
        <w:t>г.Астана</w:t>
      </w:r>
      <w:proofErr w:type="spellEnd"/>
      <w:r w:rsidRPr="002B0BFB">
        <w:rPr>
          <w:rFonts w:ascii="Times New Roman" w:hAnsi="Times New Roman"/>
        </w:rPr>
        <w:t xml:space="preserve">, </w:t>
      </w:r>
      <w:proofErr w:type="spellStart"/>
      <w:r w:rsidRPr="002B0BFB">
        <w:rPr>
          <w:rFonts w:ascii="Times New Roman" w:hAnsi="Times New Roman"/>
        </w:rPr>
        <w:t>пр.Абылай</w:t>
      </w:r>
      <w:proofErr w:type="spellEnd"/>
      <w:r w:rsidRPr="002B0BFB">
        <w:rPr>
          <w:rFonts w:ascii="Times New Roman" w:hAnsi="Times New Roman"/>
        </w:rPr>
        <w:t xml:space="preserve"> хана 42, тел. </w:t>
      </w:r>
      <w:r w:rsidR="00F865AC" w:rsidRPr="002B0BFB">
        <w:rPr>
          <w:rFonts w:ascii="Times New Roman" w:hAnsi="Times New Roman"/>
        </w:rPr>
        <w:t xml:space="preserve">8 </w:t>
      </w:r>
      <w:r w:rsidRPr="002B0BFB">
        <w:rPr>
          <w:rFonts w:ascii="Times New Roman" w:hAnsi="Times New Roman"/>
        </w:rPr>
        <w:t>(7172) 57-75-59</w:t>
      </w:r>
      <w:r w:rsidR="00B473A3" w:rsidRPr="002B0BFB">
        <w:rPr>
          <w:rFonts w:ascii="Times New Roman" w:hAnsi="Times New Roman"/>
          <w:lang w:val="kk-KZ"/>
        </w:rPr>
        <w:t xml:space="preserve"> </w:t>
      </w:r>
      <w:r w:rsidR="004A156A" w:rsidRPr="002B0BFB">
        <w:rPr>
          <w:rFonts w:ascii="Times New Roman" w:hAnsi="Times New Roman"/>
          <w:lang w:val="kk-KZ"/>
        </w:rPr>
        <w:t>Муканова Асель.</w:t>
      </w:r>
    </w:p>
    <w:p w:rsidR="00FB2F8E" w:rsidRPr="002B0BFB" w:rsidRDefault="00FB2F8E" w:rsidP="00FB2F8E">
      <w:pPr>
        <w:spacing w:after="120"/>
        <w:ind w:left="-284" w:firstLine="568"/>
        <w:rPr>
          <w:rFonts w:ascii="Times New Roman" w:hAnsi="Times New Roman"/>
        </w:rPr>
      </w:pPr>
    </w:p>
    <w:p w:rsidR="00FB2F8E" w:rsidRPr="002B0BFB" w:rsidRDefault="00FB2F8E" w:rsidP="00FB2F8E">
      <w:pPr>
        <w:ind w:left="-284" w:firstLine="568"/>
        <w:rPr>
          <w:rFonts w:ascii="Times New Roman" w:hAnsi="Times New Roman"/>
        </w:rPr>
      </w:pPr>
    </w:p>
    <w:p w:rsidR="00FB2F8E" w:rsidRPr="002B0BFB" w:rsidRDefault="00FB2F8E" w:rsidP="00FB2F8E">
      <w:pPr>
        <w:ind w:left="-284" w:firstLine="284"/>
        <w:rPr>
          <w:rFonts w:ascii="Times New Roman" w:hAnsi="Times New Roman"/>
        </w:rPr>
      </w:pPr>
    </w:p>
    <w:p w:rsidR="00FB2F8E" w:rsidRPr="002B0BFB" w:rsidRDefault="00FB2F8E" w:rsidP="00FB2F8E">
      <w:pPr>
        <w:ind w:left="-567" w:firstLine="851"/>
        <w:rPr>
          <w:rFonts w:ascii="Times New Roman" w:hAnsi="Times New Roman"/>
          <w:b/>
        </w:rPr>
      </w:pPr>
    </w:p>
    <w:p w:rsidR="004A156A" w:rsidRPr="002B0BFB" w:rsidRDefault="004A156A" w:rsidP="00FB2F8E">
      <w:pPr>
        <w:ind w:left="-567" w:firstLine="851"/>
        <w:rPr>
          <w:rFonts w:ascii="Times New Roman" w:hAnsi="Times New Roman"/>
          <w:b/>
        </w:rPr>
      </w:pPr>
    </w:p>
    <w:p w:rsidR="00552A05" w:rsidRPr="002B0BFB" w:rsidRDefault="00552A05" w:rsidP="00FB2F8E">
      <w:pPr>
        <w:ind w:left="-567" w:firstLine="851"/>
        <w:rPr>
          <w:rFonts w:ascii="Times New Roman" w:hAnsi="Times New Roman"/>
          <w:b/>
        </w:rPr>
      </w:pPr>
    </w:p>
    <w:p w:rsidR="004F5D08" w:rsidRPr="002B0BFB" w:rsidRDefault="004F5D08" w:rsidP="0010195A">
      <w:pPr>
        <w:spacing w:after="0" w:line="240" w:lineRule="auto"/>
        <w:contextualSpacing/>
        <w:jc w:val="right"/>
        <w:rPr>
          <w:rFonts w:ascii="Times New Roman" w:hAnsi="Times New Roman"/>
          <w:lang w:val="kk-KZ"/>
        </w:rPr>
      </w:pPr>
    </w:p>
    <w:p w:rsidR="008E022D" w:rsidRPr="002B0BFB" w:rsidRDefault="008E6A14" w:rsidP="0010195A">
      <w:pPr>
        <w:spacing w:after="0" w:line="240" w:lineRule="auto"/>
        <w:contextualSpacing/>
        <w:jc w:val="right"/>
        <w:rPr>
          <w:rFonts w:ascii="Times New Roman" w:hAnsi="Times New Roman"/>
          <w:lang w:val="kk-KZ"/>
        </w:rPr>
      </w:pPr>
      <w:r w:rsidRPr="002B0BFB">
        <w:rPr>
          <w:rFonts w:ascii="Times New Roman" w:hAnsi="Times New Roman"/>
          <w:lang w:val="kk-KZ"/>
        </w:rPr>
        <w:t xml:space="preserve">                                                                          </w:t>
      </w:r>
      <w:r w:rsidR="006A44C8" w:rsidRPr="002B0BFB">
        <w:rPr>
          <w:rFonts w:ascii="Times New Roman" w:hAnsi="Times New Roman"/>
          <w:lang w:val="kk-KZ"/>
        </w:rPr>
        <w:t xml:space="preserve">                                                        </w:t>
      </w:r>
      <w:r w:rsidR="00CA7AB8" w:rsidRPr="002B0BFB">
        <w:rPr>
          <w:rFonts w:ascii="Times New Roman" w:hAnsi="Times New Roman"/>
          <w:lang w:val="kk-KZ"/>
        </w:rPr>
        <w:t xml:space="preserve">                   </w:t>
      </w:r>
    </w:p>
    <w:p w:rsidR="008E022D" w:rsidRPr="002B0BFB" w:rsidRDefault="008E022D" w:rsidP="0010195A">
      <w:pPr>
        <w:spacing w:after="0" w:line="240" w:lineRule="auto"/>
        <w:contextualSpacing/>
        <w:jc w:val="right"/>
        <w:rPr>
          <w:rFonts w:ascii="Times New Roman" w:hAnsi="Times New Roman"/>
          <w:lang w:val="kk-KZ"/>
        </w:rPr>
      </w:pPr>
    </w:p>
    <w:p w:rsidR="00820CD9" w:rsidRPr="002B0BFB" w:rsidRDefault="00820CD9" w:rsidP="0010195A">
      <w:pPr>
        <w:spacing w:after="0" w:line="240" w:lineRule="auto"/>
        <w:contextualSpacing/>
        <w:jc w:val="right"/>
        <w:rPr>
          <w:rFonts w:ascii="Times New Roman" w:hAnsi="Times New Roman"/>
          <w:b/>
          <w:lang w:val="kk-KZ"/>
        </w:rPr>
      </w:pPr>
    </w:p>
    <w:p w:rsidR="00414549" w:rsidRPr="002B0BFB" w:rsidRDefault="00414549" w:rsidP="0010195A">
      <w:pPr>
        <w:spacing w:after="0" w:line="240" w:lineRule="auto"/>
        <w:contextualSpacing/>
        <w:jc w:val="right"/>
        <w:rPr>
          <w:rFonts w:ascii="Times New Roman" w:hAnsi="Times New Roman"/>
          <w:b/>
          <w:lang w:val="kk-KZ"/>
        </w:rPr>
      </w:pPr>
    </w:p>
    <w:p w:rsidR="00207A24" w:rsidRDefault="00207A24" w:rsidP="0010195A">
      <w:pPr>
        <w:spacing w:after="0" w:line="240" w:lineRule="auto"/>
        <w:contextualSpacing/>
        <w:jc w:val="right"/>
        <w:rPr>
          <w:rFonts w:ascii="Times New Roman" w:hAnsi="Times New Roman"/>
          <w:b/>
          <w:lang w:val="kk-KZ"/>
        </w:rPr>
      </w:pPr>
    </w:p>
    <w:p w:rsidR="008E6A14" w:rsidRPr="002B0BFB" w:rsidRDefault="002F7E11" w:rsidP="0010195A">
      <w:pPr>
        <w:spacing w:after="0" w:line="240" w:lineRule="auto"/>
        <w:contextualSpacing/>
        <w:jc w:val="right"/>
        <w:rPr>
          <w:rFonts w:ascii="Times New Roman" w:hAnsi="Times New Roman"/>
          <w:b/>
          <w:lang w:val="kk-KZ"/>
        </w:rPr>
      </w:pPr>
      <w:r>
        <w:rPr>
          <w:rFonts w:ascii="Times New Roman" w:hAnsi="Times New Roman"/>
          <w:b/>
          <w:lang w:val="kk-KZ"/>
        </w:rPr>
        <w:t xml:space="preserve">   </w:t>
      </w:r>
      <w:r w:rsidR="008E6A14" w:rsidRPr="002B0BFB">
        <w:rPr>
          <w:rFonts w:ascii="Times New Roman" w:hAnsi="Times New Roman"/>
          <w:b/>
          <w:lang w:val="kk-KZ"/>
        </w:rPr>
        <w:t xml:space="preserve">Приложение </w:t>
      </w:r>
      <w:r w:rsidR="00F865AC" w:rsidRPr="002B0BFB">
        <w:rPr>
          <w:rFonts w:ascii="Times New Roman" w:hAnsi="Times New Roman"/>
          <w:b/>
          <w:lang w:val="kk-KZ"/>
        </w:rPr>
        <w:t>№</w:t>
      </w:r>
      <w:r w:rsidR="008E6A14" w:rsidRPr="002B0BFB">
        <w:rPr>
          <w:rFonts w:ascii="Times New Roman" w:hAnsi="Times New Roman"/>
          <w:b/>
          <w:lang w:val="kk-KZ"/>
        </w:rPr>
        <w:t xml:space="preserve">1 к Объявлению </w:t>
      </w:r>
      <w:r w:rsidR="004272C1" w:rsidRPr="002B0BFB">
        <w:rPr>
          <w:rFonts w:ascii="Times New Roman" w:hAnsi="Times New Roman"/>
          <w:b/>
          <w:lang w:val="kk-KZ"/>
        </w:rPr>
        <w:t>№</w:t>
      </w:r>
      <w:r w:rsidR="00A32297">
        <w:rPr>
          <w:rFonts w:ascii="Times New Roman" w:hAnsi="Times New Roman"/>
          <w:b/>
          <w:lang w:val="kk-KZ"/>
        </w:rPr>
        <w:t>79</w:t>
      </w:r>
    </w:p>
    <w:p w:rsidR="00500354" w:rsidRPr="002B0BFB" w:rsidRDefault="0050035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center"/>
        <w:rPr>
          <w:rFonts w:ascii="Times New Roman" w:hAnsi="Times New Roman"/>
          <w:b/>
          <w:lang w:val="kk-KZ"/>
        </w:rPr>
      </w:pPr>
      <w:r w:rsidRPr="002B0BFB">
        <w:rPr>
          <w:rFonts w:ascii="Times New Roman" w:hAnsi="Times New Roman"/>
          <w:b/>
          <w:lang w:val="kk-KZ"/>
        </w:rPr>
        <w:t>Перечень закупаемых  товаров</w:t>
      </w:r>
    </w:p>
    <w:tbl>
      <w:tblPr>
        <w:tblW w:w="10916" w:type="dxa"/>
        <w:tblInd w:w="-885" w:type="dxa"/>
        <w:tblLayout w:type="fixed"/>
        <w:tblLook w:val="04A0" w:firstRow="1" w:lastRow="0" w:firstColumn="1" w:lastColumn="0" w:noHBand="0" w:noVBand="1"/>
      </w:tblPr>
      <w:tblGrid>
        <w:gridCol w:w="426"/>
        <w:gridCol w:w="1843"/>
        <w:gridCol w:w="5245"/>
        <w:gridCol w:w="709"/>
        <w:gridCol w:w="708"/>
        <w:gridCol w:w="993"/>
        <w:gridCol w:w="992"/>
      </w:tblGrid>
      <w:tr w:rsidR="00552A05" w:rsidRPr="002B0BFB" w:rsidTr="00097700">
        <w:trPr>
          <w:trHeight w:val="1398"/>
        </w:trPr>
        <w:tc>
          <w:tcPr>
            <w:tcW w:w="426"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Наименование товара</w:t>
            </w:r>
          </w:p>
        </w:tc>
        <w:tc>
          <w:tcPr>
            <w:tcW w:w="5245"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Краткая характеристика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Ед. изм.</w:t>
            </w:r>
          </w:p>
        </w:tc>
        <w:tc>
          <w:tcPr>
            <w:tcW w:w="708"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К-во</w:t>
            </w:r>
          </w:p>
        </w:tc>
        <w:tc>
          <w:tcPr>
            <w:tcW w:w="993" w:type="dxa"/>
            <w:tcBorders>
              <w:top w:val="single" w:sz="4" w:space="0" w:color="auto"/>
              <w:left w:val="nil"/>
              <w:bottom w:val="single" w:sz="4" w:space="0" w:color="auto"/>
              <w:right w:val="single" w:sz="4" w:space="0" w:color="auto"/>
            </w:tcBorders>
            <w:vAlign w:val="center"/>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Цена за 1 единицу </w:t>
            </w:r>
          </w:p>
        </w:tc>
        <w:tc>
          <w:tcPr>
            <w:tcW w:w="992"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Сумма, </w:t>
            </w:r>
            <w:r w:rsidRPr="002B0BFB">
              <w:rPr>
                <w:rFonts w:ascii="Times New Roman" w:hAnsi="Times New Roman"/>
                <w:b/>
              </w:rPr>
              <w:t xml:space="preserve">выделенная для закупа </w:t>
            </w:r>
          </w:p>
        </w:tc>
      </w:tr>
      <w:tr w:rsidR="00597AE0" w:rsidRPr="002B0BFB" w:rsidTr="00097700">
        <w:trPr>
          <w:trHeight w:val="1421"/>
        </w:trPr>
        <w:tc>
          <w:tcPr>
            <w:tcW w:w="426" w:type="dxa"/>
            <w:tcBorders>
              <w:top w:val="single" w:sz="4" w:space="0" w:color="auto"/>
              <w:left w:val="single" w:sz="4" w:space="0" w:color="auto"/>
              <w:bottom w:val="single" w:sz="4" w:space="0" w:color="auto"/>
              <w:right w:val="single" w:sz="4" w:space="0" w:color="auto"/>
            </w:tcBorders>
            <w:vAlign w:val="center"/>
          </w:tcPr>
          <w:p w:rsidR="00597AE0" w:rsidRPr="00A23A12" w:rsidRDefault="00597AE0" w:rsidP="00597AE0">
            <w:pPr>
              <w:spacing w:after="0" w:line="240" w:lineRule="auto"/>
              <w:contextualSpacing/>
              <w:jc w:val="center"/>
              <w:rPr>
                <w:rFonts w:ascii="Times New Roman" w:hAnsi="Times New Roman"/>
                <w:b/>
                <w:bCs/>
                <w:lang w:val="en-US"/>
              </w:rPr>
            </w:pPr>
            <w:r>
              <w:rPr>
                <w:rFonts w:ascii="Times New Roman" w:hAnsi="Times New Roman"/>
                <w:b/>
                <w:bCs/>
                <w:lang w:val="en-US"/>
              </w:rPr>
              <w:t>1</w:t>
            </w:r>
          </w:p>
          <w:p w:rsidR="00597AE0" w:rsidRDefault="00597AE0" w:rsidP="00597AE0">
            <w:pPr>
              <w:spacing w:after="0" w:line="240" w:lineRule="auto"/>
              <w:contextualSpacing/>
              <w:jc w:val="center"/>
              <w:rPr>
                <w:rFonts w:ascii="Times New Roman" w:hAnsi="Times New Roman"/>
                <w:b/>
                <w:bCs/>
              </w:rPr>
            </w:pPr>
          </w:p>
          <w:p w:rsidR="00597AE0" w:rsidRDefault="00597AE0" w:rsidP="00597AE0">
            <w:pPr>
              <w:spacing w:after="0" w:line="240" w:lineRule="auto"/>
              <w:contextualSpacing/>
              <w:jc w:val="center"/>
              <w:rPr>
                <w:rFonts w:ascii="Times New Roman" w:hAnsi="Times New Roman"/>
                <w:b/>
                <w:bCs/>
              </w:rPr>
            </w:pPr>
          </w:p>
          <w:p w:rsidR="00597AE0" w:rsidRDefault="00597AE0" w:rsidP="00597AE0">
            <w:pPr>
              <w:spacing w:after="0" w:line="240" w:lineRule="auto"/>
              <w:contextualSpacing/>
              <w:jc w:val="center"/>
              <w:rPr>
                <w:rFonts w:ascii="Times New Roman" w:hAnsi="Times New Roman"/>
                <w:b/>
                <w:bCs/>
              </w:rPr>
            </w:pPr>
          </w:p>
          <w:p w:rsidR="00597AE0" w:rsidRDefault="00597AE0" w:rsidP="00597AE0">
            <w:pPr>
              <w:spacing w:after="0" w:line="240" w:lineRule="auto"/>
              <w:contextualSpacing/>
              <w:jc w:val="center"/>
              <w:rPr>
                <w:rFonts w:ascii="Times New Roman" w:hAnsi="Times New Roman"/>
                <w:b/>
                <w:bCs/>
              </w:rPr>
            </w:pPr>
          </w:p>
          <w:p w:rsidR="00597AE0" w:rsidRPr="002B0BFB" w:rsidRDefault="00597AE0" w:rsidP="00597AE0">
            <w:pPr>
              <w:spacing w:after="0" w:line="240" w:lineRule="auto"/>
              <w:contextualSpacing/>
              <w:jc w:val="center"/>
              <w:rPr>
                <w:rFonts w:ascii="Times New Roman" w:hAnsi="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97AE0" w:rsidRPr="006A1262" w:rsidRDefault="006A1262" w:rsidP="006A1262">
            <w:pPr>
              <w:spacing w:after="0" w:line="240" w:lineRule="auto"/>
              <w:rPr>
                <w:rFonts w:ascii="Times New Roman" w:hAnsi="Times New Roman"/>
                <w:sz w:val="24"/>
                <w:szCs w:val="24"/>
              </w:rPr>
            </w:pPr>
            <w:r w:rsidRPr="006A1262">
              <w:rPr>
                <w:rFonts w:ascii="Times New Roman" w:hAnsi="Times New Roman"/>
                <w:sz w:val="24"/>
                <w:szCs w:val="24"/>
                <w:lang w:val="kk-KZ"/>
              </w:rPr>
              <w:t>Аэрозольная маска (с увлажнителем 6 мл)</w:t>
            </w:r>
            <w:r w:rsidR="002567AA">
              <w:rPr>
                <w:rFonts w:ascii="Times New Roman" w:hAnsi="Times New Roman"/>
                <w:sz w:val="24"/>
                <w:szCs w:val="24"/>
                <w:lang w:val="kk-KZ"/>
              </w:rPr>
              <w:t xml:space="preserve"> детская</w:t>
            </w:r>
          </w:p>
        </w:tc>
        <w:tc>
          <w:tcPr>
            <w:tcW w:w="5245" w:type="dxa"/>
            <w:tcBorders>
              <w:top w:val="single" w:sz="4" w:space="0" w:color="auto"/>
              <w:left w:val="single" w:sz="4" w:space="0" w:color="auto"/>
              <w:bottom w:val="single" w:sz="4" w:space="0" w:color="auto"/>
              <w:right w:val="single" w:sz="4" w:space="0" w:color="auto"/>
            </w:tcBorders>
          </w:tcPr>
          <w:p w:rsidR="00AF16E3" w:rsidRDefault="006A1262" w:rsidP="006A1262">
            <w:pPr>
              <w:spacing w:after="0" w:line="259" w:lineRule="auto"/>
              <w:rPr>
                <w:rFonts w:ascii="Times New Roman" w:eastAsia="Calibri" w:hAnsi="Times New Roman"/>
                <w:sz w:val="24"/>
                <w:szCs w:val="24"/>
                <w:lang w:val="kk-KZ" w:eastAsia="en-US"/>
              </w:rPr>
            </w:pPr>
            <w:r w:rsidRPr="006A1262">
              <w:rPr>
                <w:rFonts w:ascii="Times New Roman" w:eastAsia="Calibri" w:hAnsi="Times New Roman"/>
                <w:sz w:val="24"/>
                <w:szCs w:val="24"/>
                <w:lang w:val="kk-KZ" w:eastAsia="en-US"/>
              </w:rPr>
              <w:t>Для кислородной терапии</w:t>
            </w:r>
            <w:r>
              <w:rPr>
                <w:rFonts w:ascii="Times New Roman" w:eastAsia="Calibri" w:hAnsi="Times New Roman"/>
                <w:sz w:val="24"/>
                <w:szCs w:val="24"/>
                <w:lang w:val="kk-KZ" w:eastAsia="en-US"/>
              </w:rPr>
              <w:t xml:space="preserve"> </w:t>
            </w:r>
          </w:p>
          <w:p w:rsidR="006A1262" w:rsidRPr="006A1262" w:rsidRDefault="006A1262" w:rsidP="00AF16E3">
            <w:pPr>
              <w:spacing w:after="0" w:line="259" w:lineRule="auto"/>
              <w:jc w:val="both"/>
              <w:rPr>
                <w:rFonts w:ascii="Times New Roman" w:eastAsia="Calibri" w:hAnsi="Times New Roman"/>
                <w:sz w:val="24"/>
                <w:szCs w:val="24"/>
                <w:lang w:val="kk-KZ" w:eastAsia="en-US"/>
              </w:rPr>
            </w:pPr>
            <w:r w:rsidRPr="006A1262">
              <w:rPr>
                <w:rFonts w:ascii="Times New Roman" w:eastAsia="Calibri" w:hAnsi="Times New Roman"/>
                <w:sz w:val="24"/>
                <w:szCs w:val="24"/>
                <w:lang w:val="kk-KZ" w:eastAsia="en-US"/>
              </w:rPr>
              <w:t>Аэрозольная терапия дает возможность увлажнять вдыхаемую газовую смесь, вводить лекарственные средства эндотрахеально для купирования отека верхних дыхательных путей, разжижения бронхиального секрета, cтимуляции кашля, восстановления функций верхних дыхательных путей.</w:t>
            </w:r>
          </w:p>
          <w:p w:rsidR="006A1262" w:rsidRPr="006A1262" w:rsidRDefault="006A1262" w:rsidP="00AF16E3">
            <w:pPr>
              <w:spacing w:after="0" w:line="259" w:lineRule="auto"/>
              <w:jc w:val="both"/>
              <w:rPr>
                <w:rFonts w:ascii="Times New Roman" w:eastAsia="Calibri" w:hAnsi="Times New Roman"/>
                <w:sz w:val="24"/>
                <w:szCs w:val="24"/>
                <w:lang w:val="kk-KZ" w:eastAsia="en-US"/>
              </w:rPr>
            </w:pPr>
            <w:r w:rsidRPr="006A1262">
              <w:rPr>
                <w:rFonts w:ascii="Times New Roman" w:eastAsia="Calibri" w:hAnsi="Times New Roman"/>
                <w:sz w:val="24"/>
                <w:szCs w:val="24"/>
                <w:lang w:val="kk-KZ" w:eastAsia="en-US"/>
              </w:rPr>
              <w:t>Маски для аэрозольной терапии изготовлены из высококачественного прозрачного ПВХ оптимальной мягкости, что обеспечивает мягкий контакт изделия с кожными покровами лица и упрощает контроль за цветом кожных покровов и общим состоянием пациента.</w:t>
            </w:r>
          </w:p>
          <w:p w:rsidR="006A1262" w:rsidRPr="006A1262" w:rsidRDefault="006A1262" w:rsidP="00AF16E3">
            <w:pPr>
              <w:spacing w:after="0" w:line="259" w:lineRule="auto"/>
              <w:jc w:val="both"/>
              <w:rPr>
                <w:rFonts w:ascii="Times New Roman" w:eastAsia="Calibri" w:hAnsi="Times New Roman"/>
                <w:sz w:val="24"/>
                <w:szCs w:val="24"/>
                <w:lang w:val="kk-KZ" w:eastAsia="en-US"/>
              </w:rPr>
            </w:pPr>
            <w:r w:rsidRPr="006A1262">
              <w:rPr>
                <w:rFonts w:ascii="Times New Roman" w:eastAsia="Calibri" w:hAnsi="Times New Roman"/>
                <w:sz w:val="24"/>
                <w:szCs w:val="24"/>
                <w:lang w:val="kk-KZ" w:eastAsia="en-US"/>
              </w:rPr>
              <w:t>Снабжены гибким носовым зажимом и эластичным регулируемым ремешком, обеспечивающим физиологичное и комфортное прилегание масок к лицу.</w:t>
            </w:r>
          </w:p>
          <w:p w:rsidR="006A1262" w:rsidRPr="006A1262" w:rsidRDefault="006A1262" w:rsidP="00AF16E3">
            <w:pPr>
              <w:spacing w:after="0" w:line="259" w:lineRule="auto"/>
              <w:jc w:val="both"/>
              <w:rPr>
                <w:rFonts w:ascii="Times New Roman" w:eastAsia="Calibri" w:hAnsi="Times New Roman"/>
                <w:sz w:val="24"/>
                <w:szCs w:val="24"/>
                <w:lang w:val="kk-KZ" w:eastAsia="en-US"/>
              </w:rPr>
            </w:pPr>
            <w:r w:rsidRPr="006A1262">
              <w:rPr>
                <w:rFonts w:ascii="Times New Roman" w:eastAsia="Calibri" w:hAnsi="Times New Roman"/>
                <w:sz w:val="24"/>
                <w:szCs w:val="24"/>
                <w:lang w:val="kk-KZ" w:eastAsia="en-US"/>
              </w:rPr>
              <w:t>Материал маски — ПВХ</w:t>
            </w:r>
          </w:p>
          <w:p w:rsidR="006A1262" w:rsidRPr="006A1262" w:rsidRDefault="006A1262" w:rsidP="00AF16E3">
            <w:pPr>
              <w:spacing w:after="0" w:line="259" w:lineRule="auto"/>
              <w:jc w:val="both"/>
              <w:rPr>
                <w:rFonts w:ascii="Times New Roman" w:eastAsia="Calibri" w:hAnsi="Times New Roman"/>
                <w:sz w:val="24"/>
                <w:szCs w:val="24"/>
                <w:lang w:val="kk-KZ" w:eastAsia="en-US"/>
              </w:rPr>
            </w:pPr>
            <w:r w:rsidRPr="006A1262">
              <w:rPr>
                <w:rFonts w:ascii="Times New Roman" w:eastAsia="Calibri" w:hAnsi="Times New Roman"/>
                <w:sz w:val="24"/>
                <w:szCs w:val="24"/>
                <w:lang w:val="kk-KZ" w:eastAsia="en-US"/>
              </w:rPr>
              <w:t>Коннектор — Полиэтилен высокой плотности</w:t>
            </w:r>
          </w:p>
          <w:p w:rsidR="006A1262" w:rsidRPr="006A1262" w:rsidRDefault="006A1262" w:rsidP="00AF16E3">
            <w:pPr>
              <w:spacing w:after="0" w:line="259" w:lineRule="auto"/>
              <w:jc w:val="both"/>
              <w:rPr>
                <w:rFonts w:ascii="Times New Roman" w:eastAsia="Calibri" w:hAnsi="Times New Roman"/>
                <w:sz w:val="24"/>
                <w:szCs w:val="24"/>
                <w:lang w:val="kk-KZ" w:eastAsia="en-US"/>
              </w:rPr>
            </w:pPr>
            <w:r w:rsidRPr="006A1262">
              <w:rPr>
                <w:rFonts w:ascii="Times New Roman" w:eastAsia="Calibri" w:hAnsi="Times New Roman"/>
                <w:sz w:val="24"/>
                <w:szCs w:val="24"/>
                <w:lang w:val="kk-KZ" w:eastAsia="en-US"/>
              </w:rPr>
              <w:t>Носовой зажим — Алюминий</w:t>
            </w:r>
          </w:p>
          <w:p w:rsidR="006A1262" w:rsidRPr="006A1262" w:rsidRDefault="006A1262" w:rsidP="00AF16E3">
            <w:pPr>
              <w:spacing w:after="0" w:line="259" w:lineRule="auto"/>
              <w:jc w:val="both"/>
              <w:rPr>
                <w:rFonts w:ascii="Times New Roman" w:eastAsia="Calibri" w:hAnsi="Times New Roman"/>
                <w:sz w:val="24"/>
                <w:szCs w:val="24"/>
                <w:lang w:val="kk-KZ" w:eastAsia="en-US"/>
              </w:rPr>
            </w:pPr>
            <w:r w:rsidRPr="006A1262">
              <w:rPr>
                <w:rFonts w:ascii="Times New Roman" w:eastAsia="Calibri" w:hAnsi="Times New Roman"/>
                <w:sz w:val="24"/>
                <w:szCs w:val="24"/>
                <w:lang w:val="kk-KZ" w:eastAsia="en-US"/>
              </w:rPr>
              <w:t>Эластичный ремешок — Полиэстер</w:t>
            </w:r>
          </w:p>
          <w:p w:rsidR="006A1262" w:rsidRPr="006A1262" w:rsidRDefault="006A1262" w:rsidP="00AF16E3">
            <w:pPr>
              <w:spacing w:after="0" w:line="259" w:lineRule="auto"/>
              <w:jc w:val="both"/>
              <w:rPr>
                <w:rFonts w:ascii="Times New Roman" w:eastAsiaTheme="minorHAnsi" w:hAnsi="Times New Roman"/>
                <w:sz w:val="24"/>
                <w:szCs w:val="24"/>
                <w:lang w:val="kk-KZ" w:eastAsia="en-US"/>
              </w:rPr>
            </w:pPr>
            <w:r w:rsidRPr="006A1262">
              <w:rPr>
                <w:rFonts w:ascii="Times New Roman" w:eastAsiaTheme="minorHAnsi" w:hAnsi="Times New Roman"/>
                <w:sz w:val="24"/>
                <w:szCs w:val="24"/>
                <w:lang w:val="kk-KZ" w:eastAsia="en-US"/>
              </w:rPr>
              <w:t>Нестерильная;</w:t>
            </w:r>
            <w:r w:rsidR="00AF16E3">
              <w:rPr>
                <w:rFonts w:ascii="Times New Roman" w:eastAsiaTheme="minorHAnsi" w:hAnsi="Times New Roman"/>
                <w:sz w:val="24"/>
                <w:szCs w:val="24"/>
                <w:lang w:val="kk-KZ" w:eastAsia="en-US"/>
              </w:rPr>
              <w:t xml:space="preserve"> </w:t>
            </w:r>
            <w:r w:rsidRPr="006A1262">
              <w:rPr>
                <w:rFonts w:ascii="Times New Roman" w:eastAsiaTheme="minorHAnsi" w:hAnsi="Times New Roman"/>
                <w:sz w:val="24"/>
                <w:szCs w:val="24"/>
                <w:lang w:val="kk-KZ" w:eastAsia="en-US"/>
              </w:rPr>
              <w:t>Для одноразового использования;</w:t>
            </w:r>
          </w:p>
          <w:p w:rsidR="006A1262" w:rsidRPr="006A1262" w:rsidRDefault="006A1262" w:rsidP="00AF16E3">
            <w:pPr>
              <w:spacing w:after="0" w:line="259" w:lineRule="auto"/>
              <w:jc w:val="both"/>
              <w:rPr>
                <w:rFonts w:ascii="Times New Roman" w:eastAsiaTheme="minorHAnsi" w:hAnsi="Times New Roman"/>
                <w:sz w:val="24"/>
                <w:szCs w:val="24"/>
                <w:lang w:val="kk-KZ" w:eastAsia="en-US"/>
              </w:rPr>
            </w:pPr>
            <w:r w:rsidRPr="006A1262">
              <w:rPr>
                <w:rFonts w:ascii="Times New Roman" w:eastAsiaTheme="minorHAnsi" w:hAnsi="Times New Roman"/>
                <w:sz w:val="24"/>
                <w:szCs w:val="24"/>
                <w:lang w:val="kk-KZ" w:eastAsia="en-US"/>
              </w:rPr>
              <w:t>Индивидуальная упаковка.</w:t>
            </w:r>
          </w:p>
          <w:p w:rsidR="00597AE0" w:rsidRPr="006A1262" w:rsidRDefault="006A1262" w:rsidP="00AF16E3">
            <w:pPr>
              <w:spacing w:after="0" w:line="240" w:lineRule="auto"/>
              <w:jc w:val="both"/>
              <w:rPr>
                <w:rFonts w:ascii="Times New Roman" w:hAnsi="Times New Roman"/>
                <w:sz w:val="24"/>
                <w:szCs w:val="24"/>
              </w:rPr>
            </w:pPr>
            <w:r w:rsidRPr="006A1262">
              <w:rPr>
                <w:rFonts w:ascii="Times New Roman" w:eastAsiaTheme="minorHAnsi" w:hAnsi="Times New Roman"/>
                <w:sz w:val="24"/>
                <w:szCs w:val="24"/>
                <w:lang w:val="kk-KZ" w:eastAsia="en-US"/>
              </w:rPr>
              <w:t>Срок годности  5 лет.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97AE0" w:rsidRPr="002B0BFB" w:rsidRDefault="00716291" w:rsidP="00597AE0">
            <w:pPr>
              <w:spacing w:after="0" w:line="240" w:lineRule="auto"/>
              <w:jc w:val="center"/>
              <w:rPr>
                <w:rFonts w:ascii="Times New Roman" w:hAnsi="Times New Roman"/>
              </w:rPr>
            </w:pPr>
            <w:proofErr w:type="spellStart"/>
            <w:r>
              <w:rPr>
                <w:rFonts w:ascii="Times New Roman" w:hAnsi="Times New Roman"/>
              </w:rPr>
              <w:t>шт</w:t>
            </w:r>
            <w:proofErr w:type="spellEnd"/>
          </w:p>
        </w:tc>
        <w:tc>
          <w:tcPr>
            <w:tcW w:w="708" w:type="dxa"/>
            <w:tcBorders>
              <w:top w:val="single" w:sz="4" w:space="0" w:color="auto"/>
              <w:left w:val="nil"/>
              <w:bottom w:val="single" w:sz="4" w:space="0" w:color="auto"/>
              <w:right w:val="single" w:sz="4" w:space="0" w:color="auto"/>
            </w:tcBorders>
            <w:shd w:val="clear" w:color="000000" w:fill="FFFFFF"/>
          </w:tcPr>
          <w:p w:rsidR="00597AE0" w:rsidRPr="002B0BFB" w:rsidRDefault="00D96B3D" w:rsidP="00597AE0">
            <w:pPr>
              <w:spacing w:after="0" w:line="240" w:lineRule="auto"/>
              <w:rPr>
                <w:rFonts w:ascii="Times New Roman" w:hAnsi="Times New Roman"/>
              </w:rPr>
            </w:pPr>
            <w:r>
              <w:rPr>
                <w:rFonts w:ascii="Times New Roman" w:hAnsi="Times New Roman"/>
              </w:rPr>
              <w:t>250</w:t>
            </w:r>
          </w:p>
        </w:tc>
        <w:tc>
          <w:tcPr>
            <w:tcW w:w="993" w:type="dxa"/>
            <w:tcBorders>
              <w:top w:val="single" w:sz="4" w:space="0" w:color="auto"/>
              <w:left w:val="nil"/>
              <w:bottom w:val="single" w:sz="4" w:space="0" w:color="auto"/>
              <w:right w:val="single" w:sz="4" w:space="0" w:color="auto"/>
            </w:tcBorders>
            <w:shd w:val="clear" w:color="000000" w:fill="FFFFFF"/>
          </w:tcPr>
          <w:p w:rsidR="00597AE0" w:rsidRPr="002B0BFB" w:rsidRDefault="00D96B3D" w:rsidP="00597AE0">
            <w:pPr>
              <w:spacing w:after="0" w:line="240" w:lineRule="auto"/>
              <w:jc w:val="center"/>
              <w:rPr>
                <w:rFonts w:ascii="Times New Roman" w:hAnsi="Times New Roman"/>
              </w:rPr>
            </w:pPr>
            <w:r>
              <w:rPr>
                <w:rFonts w:ascii="Times New Roman" w:hAnsi="Times New Roman"/>
              </w:rPr>
              <w:t>1</w:t>
            </w:r>
            <w:r w:rsidR="002567AA">
              <w:rPr>
                <w:rFonts w:ascii="Times New Roman" w:hAnsi="Times New Roman"/>
              </w:rPr>
              <w:t xml:space="preserve"> </w:t>
            </w:r>
            <w:r>
              <w:rPr>
                <w:rFonts w:ascii="Times New Roman" w:hAnsi="Times New Roman"/>
              </w:rPr>
              <w:t>188</w:t>
            </w:r>
          </w:p>
        </w:tc>
        <w:tc>
          <w:tcPr>
            <w:tcW w:w="992" w:type="dxa"/>
            <w:tcBorders>
              <w:top w:val="single" w:sz="4" w:space="0" w:color="auto"/>
              <w:left w:val="nil"/>
              <w:bottom w:val="single" w:sz="4" w:space="0" w:color="auto"/>
              <w:right w:val="single" w:sz="4" w:space="0" w:color="auto"/>
            </w:tcBorders>
            <w:shd w:val="clear" w:color="000000" w:fill="FFFFFF"/>
          </w:tcPr>
          <w:p w:rsidR="00597AE0" w:rsidRPr="002B0BFB" w:rsidRDefault="00D96B3D" w:rsidP="00597AE0">
            <w:pPr>
              <w:spacing w:after="0" w:line="240" w:lineRule="auto"/>
              <w:jc w:val="center"/>
              <w:rPr>
                <w:rFonts w:ascii="Times New Roman" w:hAnsi="Times New Roman"/>
              </w:rPr>
            </w:pPr>
            <w:r>
              <w:rPr>
                <w:rFonts w:ascii="Times New Roman" w:hAnsi="Times New Roman"/>
              </w:rPr>
              <w:t>297 000</w:t>
            </w:r>
          </w:p>
        </w:tc>
      </w:tr>
      <w:tr w:rsidR="006A62D5" w:rsidRPr="002B0BFB" w:rsidTr="00097700">
        <w:trPr>
          <w:trHeight w:val="5609"/>
        </w:trPr>
        <w:tc>
          <w:tcPr>
            <w:tcW w:w="426" w:type="dxa"/>
            <w:tcBorders>
              <w:top w:val="single" w:sz="4" w:space="0" w:color="auto"/>
              <w:left w:val="single" w:sz="4" w:space="0" w:color="auto"/>
              <w:bottom w:val="single" w:sz="4" w:space="0" w:color="auto"/>
              <w:right w:val="single" w:sz="4" w:space="0" w:color="auto"/>
            </w:tcBorders>
          </w:tcPr>
          <w:p w:rsidR="006A62D5" w:rsidRPr="004E05E7" w:rsidRDefault="006A62D5" w:rsidP="006A62D5">
            <w:pPr>
              <w:spacing w:after="0" w:line="240" w:lineRule="auto"/>
              <w:contextualSpacing/>
              <w:rPr>
                <w:rFonts w:ascii="Times New Roman" w:hAnsi="Times New Roman"/>
                <w:bCs/>
              </w:rPr>
            </w:pPr>
            <w:r>
              <w:rPr>
                <w:rFonts w:ascii="Times New Roman" w:hAnsi="Times New Roman"/>
                <w:bCs/>
              </w:rPr>
              <w:t>2</w:t>
            </w:r>
          </w:p>
          <w:p w:rsidR="006A62D5" w:rsidRPr="004E05E7" w:rsidRDefault="006A62D5" w:rsidP="006A62D5">
            <w:pPr>
              <w:spacing w:after="0" w:line="240" w:lineRule="auto"/>
              <w:contextualSpacing/>
              <w:rPr>
                <w:rFonts w:ascii="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6A62D5" w:rsidRPr="00AF16E3" w:rsidRDefault="00AF16E3" w:rsidP="00AF16E3">
            <w:pPr>
              <w:spacing w:after="0"/>
              <w:rPr>
                <w:rFonts w:ascii="Times New Roman" w:hAnsi="Times New Roman"/>
                <w:sz w:val="24"/>
                <w:szCs w:val="24"/>
              </w:rPr>
            </w:pPr>
            <w:r w:rsidRPr="00AF16E3">
              <w:rPr>
                <w:rFonts w:ascii="Times New Roman" w:hAnsi="Times New Roman"/>
                <w:sz w:val="24"/>
                <w:szCs w:val="24"/>
                <w:lang w:val="kk-KZ"/>
              </w:rPr>
              <w:t>Маска лицевая о/р детская, анестезиологическая с предварительно наполненной манжетой</w:t>
            </w:r>
            <w:r w:rsidR="00716291">
              <w:rPr>
                <w:rFonts w:ascii="Times New Roman" w:hAnsi="Times New Roman"/>
                <w:sz w:val="24"/>
                <w:szCs w:val="24"/>
                <w:lang w:val="kk-KZ"/>
              </w:rPr>
              <w:t>, размер маски 0.</w:t>
            </w:r>
          </w:p>
        </w:tc>
        <w:tc>
          <w:tcPr>
            <w:tcW w:w="5245" w:type="dxa"/>
            <w:tcBorders>
              <w:top w:val="single" w:sz="4" w:space="0" w:color="auto"/>
              <w:left w:val="single" w:sz="4" w:space="0" w:color="auto"/>
              <w:bottom w:val="single" w:sz="4" w:space="0" w:color="auto"/>
              <w:right w:val="single" w:sz="4" w:space="0" w:color="auto"/>
            </w:tcBorders>
            <w:shd w:val="clear" w:color="000000" w:fill="FFFFFF"/>
          </w:tcPr>
          <w:p w:rsidR="00AF16E3" w:rsidRPr="00AF16E3" w:rsidRDefault="00AF16E3" w:rsidP="00AF16E3">
            <w:pPr>
              <w:spacing w:after="0" w:line="259" w:lineRule="auto"/>
              <w:rPr>
                <w:rFonts w:ascii="Times New Roman" w:eastAsiaTheme="minorHAnsi" w:hAnsi="Times New Roman"/>
                <w:sz w:val="24"/>
                <w:szCs w:val="24"/>
                <w:lang w:val="kk-KZ" w:eastAsia="en-US"/>
              </w:rPr>
            </w:pPr>
            <w:r w:rsidRPr="00AF16E3">
              <w:rPr>
                <w:rFonts w:ascii="Times New Roman" w:eastAsiaTheme="minorHAnsi" w:hAnsi="Times New Roman"/>
                <w:sz w:val="24"/>
                <w:szCs w:val="24"/>
                <w:lang w:val="kk-KZ" w:eastAsia="en-US"/>
              </w:rPr>
              <w:t xml:space="preserve">Для искуственной вентиляции легких. Маски обеспечивают комфортное и надежное прилегание. Анатомические маски снабжены специальной мягкой манжетой, которая обеспечивает герметическое прилегание маски к лицу пациента при минимальном  усилии, которое прикладывается, создавая максимальный комфорт пациента и медицинского персонала. </w:t>
            </w:r>
          </w:p>
          <w:p w:rsidR="00AF16E3" w:rsidRPr="00AF16E3" w:rsidRDefault="00AF16E3" w:rsidP="00AF16E3">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val="kk-KZ" w:eastAsia="en-US"/>
              </w:rPr>
              <w:t>Маски изготовлены из поливинилхлорида</w:t>
            </w:r>
            <w:r w:rsidRPr="00AF16E3">
              <w:rPr>
                <w:rFonts w:ascii="Times New Roman" w:eastAsiaTheme="minorHAnsi" w:hAnsi="Times New Roman"/>
                <w:sz w:val="24"/>
                <w:szCs w:val="24"/>
                <w:lang w:eastAsia="en-US"/>
              </w:rPr>
              <w:t>;</w:t>
            </w:r>
          </w:p>
          <w:p w:rsidR="00AF16E3" w:rsidRPr="00AF16E3" w:rsidRDefault="00AF16E3" w:rsidP="00AF16E3">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 xml:space="preserve">Имеют </w:t>
            </w:r>
            <w:proofErr w:type="spellStart"/>
            <w:r w:rsidRPr="00AF16E3">
              <w:rPr>
                <w:rFonts w:ascii="Times New Roman" w:eastAsiaTheme="minorHAnsi" w:hAnsi="Times New Roman"/>
                <w:sz w:val="24"/>
                <w:szCs w:val="24"/>
                <w:lang w:eastAsia="en-US"/>
              </w:rPr>
              <w:t>каплеобразую</w:t>
            </w:r>
            <w:proofErr w:type="spellEnd"/>
            <w:r w:rsidRPr="00AF16E3">
              <w:rPr>
                <w:rFonts w:ascii="Times New Roman" w:eastAsiaTheme="minorHAnsi" w:hAnsi="Times New Roman"/>
                <w:sz w:val="24"/>
                <w:szCs w:val="24"/>
                <w:lang w:eastAsia="en-US"/>
              </w:rPr>
              <w:t xml:space="preserve"> форму;</w:t>
            </w:r>
          </w:p>
          <w:p w:rsidR="00AF16E3" w:rsidRPr="00AF16E3" w:rsidRDefault="00AF16E3" w:rsidP="00AF16E3">
            <w:pPr>
              <w:spacing w:after="0" w:line="259" w:lineRule="auto"/>
              <w:rPr>
                <w:rFonts w:ascii="Times New Roman" w:eastAsiaTheme="minorHAnsi" w:hAnsi="Times New Roman"/>
                <w:sz w:val="24"/>
                <w:szCs w:val="24"/>
                <w:lang w:val="kk-KZ" w:eastAsia="en-US"/>
              </w:rPr>
            </w:pPr>
            <w:r w:rsidRPr="00AF16E3">
              <w:rPr>
                <w:rFonts w:ascii="Times New Roman" w:eastAsiaTheme="minorHAnsi" w:hAnsi="Times New Roman"/>
                <w:sz w:val="24"/>
                <w:szCs w:val="24"/>
                <w:lang w:eastAsia="en-US"/>
              </w:rPr>
              <w:t>Прозрачность материала позволяет следить за состоянием пациента;</w:t>
            </w:r>
          </w:p>
          <w:p w:rsidR="00AF16E3" w:rsidRPr="00AF16E3" w:rsidRDefault="00AF16E3" w:rsidP="00AF16E3">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Имеет стандартный коннектор для соединения с дыхательным контуром;</w:t>
            </w:r>
          </w:p>
          <w:p w:rsidR="00AF16E3" w:rsidRPr="00AF16E3" w:rsidRDefault="00AF16E3" w:rsidP="00AF16E3">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Нестерильная;</w:t>
            </w:r>
          </w:p>
          <w:p w:rsidR="00AF16E3" w:rsidRPr="00AF16E3" w:rsidRDefault="00AF16E3" w:rsidP="00AF16E3">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Для одноразового использования;</w:t>
            </w:r>
          </w:p>
          <w:p w:rsidR="00AF16E3" w:rsidRPr="00AF16E3" w:rsidRDefault="00AF16E3" w:rsidP="00AF16E3">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Индивидуальная упаковка.</w:t>
            </w:r>
            <w:r w:rsidR="00B73BC0" w:rsidRPr="00AF16E3">
              <w:rPr>
                <w:rFonts w:ascii="Times New Roman" w:eastAsiaTheme="minorHAnsi" w:hAnsi="Times New Roman"/>
                <w:sz w:val="24"/>
                <w:szCs w:val="24"/>
                <w:lang w:val="kk-KZ" w:eastAsia="en-US"/>
              </w:rPr>
              <w:t xml:space="preserve"> </w:t>
            </w:r>
            <w:r w:rsidR="00B73BC0" w:rsidRPr="00AF16E3">
              <w:rPr>
                <w:rFonts w:ascii="Times New Roman" w:eastAsiaTheme="minorHAnsi" w:hAnsi="Times New Roman"/>
                <w:sz w:val="24"/>
                <w:szCs w:val="24"/>
                <w:lang w:val="kk-KZ" w:eastAsia="en-US"/>
              </w:rPr>
              <w:t>Срок годности  5 лет.</w:t>
            </w:r>
            <w:bookmarkStart w:id="0" w:name="_GoBack"/>
            <w:bookmarkEnd w:id="0"/>
          </w:p>
          <w:p w:rsidR="006A62D5" w:rsidRPr="00AF16E3" w:rsidRDefault="006A62D5" w:rsidP="00AF16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A62D5" w:rsidRDefault="00716291" w:rsidP="006A62D5">
            <w:pPr>
              <w:spacing w:after="0" w:line="240" w:lineRule="auto"/>
              <w:rPr>
                <w:rFonts w:ascii="Times New Roman" w:hAnsi="Times New Roman"/>
              </w:rPr>
            </w:pPr>
            <w:proofErr w:type="spellStart"/>
            <w:r>
              <w:rPr>
                <w:rFonts w:ascii="Times New Roman" w:hAnsi="Times New Roman"/>
              </w:rPr>
              <w:t>шт</w:t>
            </w:r>
            <w:proofErr w:type="spellEnd"/>
          </w:p>
        </w:tc>
        <w:tc>
          <w:tcPr>
            <w:tcW w:w="708" w:type="dxa"/>
            <w:tcBorders>
              <w:top w:val="single" w:sz="4" w:space="0" w:color="auto"/>
              <w:left w:val="nil"/>
              <w:bottom w:val="single" w:sz="4" w:space="0" w:color="auto"/>
              <w:right w:val="single" w:sz="4" w:space="0" w:color="auto"/>
            </w:tcBorders>
            <w:shd w:val="clear" w:color="000000" w:fill="FFFFFF"/>
          </w:tcPr>
          <w:p w:rsidR="006A62D5" w:rsidRDefault="00716291" w:rsidP="006A62D5">
            <w:pPr>
              <w:rPr>
                <w:rFonts w:ascii="Times New Roman" w:hAnsi="Times New Roman"/>
              </w:rPr>
            </w:pPr>
            <w:r>
              <w:rPr>
                <w:rFonts w:ascii="Times New Roman" w:hAnsi="Times New Roman"/>
              </w:rPr>
              <w:t>25</w:t>
            </w:r>
          </w:p>
        </w:tc>
        <w:tc>
          <w:tcPr>
            <w:tcW w:w="993" w:type="dxa"/>
            <w:tcBorders>
              <w:top w:val="single" w:sz="4" w:space="0" w:color="auto"/>
              <w:left w:val="nil"/>
              <w:bottom w:val="single" w:sz="4" w:space="0" w:color="auto"/>
              <w:right w:val="single" w:sz="4" w:space="0" w:color="auto"/>
            </w:tcBorders>
            <w:shd w:val="clear" w:color="000000" w:fill="FFFFFF"/>
          </w:tcPr>
          <w:p w:rsidR="006A62D5" w:rsidRDefault="00716291" w:rsidP="006A62D5">
            <w:pPr>
              <w:rPr>
                <w:rFonts w:ascii="Times New Roman" w:hAnsi="Times New Roman"/>
              </w:rPr>
            </w:pPr>
            <w:r>
              <w:rPr>
                <w:rFonts w:ascii="Times New Roman" w:hAnsi="Times New Roman"/>
              </w:rPr>
              <w:t>650</w:t>
            </w:r>
          </w:p>
        </w:tc>
        <w:tc>
          <w:tcPr>
            <w:tcW w:w="992" w:type="dxa"/>
            <w:tcBorders>
              <w:top w:val="single" w:sz="4" w:space="0" w:color="auto"/>
              <w:left w:val="nil"/>
              <w:bottom w:val="single" w:sz="4" w:space="0" w:color="auto"/>
              <w:right w:val="single" w:sz="4" w:space="0" w:color="auto"/>
            </w:tcBorders>
            <w:shd w:val="clear" w:color="000000" w:fill="FFFFFF"/>
          </w:tcPr>
          <w:p w:rsidR="006A62D5" w:rsidRDefault="00716291" w:rsidP="006A62D5">
            <w:pPr>
              <w:rPr>
                <w:rFonts w:ascii="Times New Roman" w:hAnsi="Times New Roman"/>
              </w:rPr>
            </w:pPr>
            <w:r>
              <w:rPr>
                <w:rFonts w:ascii="Times New Roman" w:hAnsi="Times New Roman"/>
              </w:rPr>
              <w:t>16 250</w:t>
            </w:r>
          </w:p>
        </w:tc>
      </w:tr>
      <w:tr w:rsidR="00211C17" w:rsidRPr="002B0BFB" w:rsidTr="00097700">
        <w:trPr>
          <w:trHeight w:val="5284"/>
        </w:trPr>
        <w:tc>
          <w:tcPr>
            <w:tcW w:w="426" w:type="dxa"/>
            <w:tcBorders>
              <w:top w:val="single" w:sz="4" w:space="0" w:color="auto"/>
              <w:left w:val="single" w:sz="4" w:space="0" w:color="auto"/>
              <w:bottom w:val="single" w:sz="4" w:space="0" w:color="auto"/>
              <w:right w:val="single" w:sz="4" w:space="0" w:color="auto"/>
            </w:tcBorders>
          </w:tcPr>
          <w:p w:rsidR="00211C17" w:rsidRDefault="00211C17" w:rsidP="00211C17">
            <w:pPr>
              <w:spacing w:after="0" w:line="240" w:lineRule="auto"/>
              <w:contextualSpacing/>
              <w:rPr>
                <w:rFonts w:ascii="Times New Roman" w:hAnsi="Times New Roman"/>
                <w:bCs/>
              </w:rPr>
            </w:pPr>
            <w:r>
              <w:rPr>
                <w:rFonts w:ascii="Times New Roman" w:hAnsi="Times New Roman"/>
                <w:bCs/>
              </w:rPr>
              <w:lastRenderedPageBreak/>
              <w:t>3</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AC1B6A" w:rsidRPr="00AC1B6A" w:rsidRDefault="00211C17" w:rsidP="00211C17">
            <w:pPr>
              <w:spacing w:after="0"/>
              <w:rPr>
                <w:rFonts w:ascii="Times New Roman" w:hAnsi="Times New Roman"/>
                <w:sz w:val="24"/>
                <w:szCs w:val="24"/>
                <w:lang w:val="kk-KZ"/>
              </w:rPr>
            </w:pPr>
            <w:r w:rsidRPr="00AF16E3">
              <w:rPr>
                <w:rFonts w:ascii="Times New Roman" w:hAnsi="Times New Roman"/>
                <w:sz w:val="24"/>
                <w:szCs w:val="24"/>
                <w:lang w:val="kk-KZ"/>
              </w:rPr>
              <w:t>Маска лицевая о/р детская, анестезиологическая с предварительно наполненной манжетой</w:t>
            </w:r>
            <w:r>
              <w:rPr>
                <w:rFonts w:ascii="Times New Roman" w:hAnsi="Times New Roman"/>
                <w:sz w:val="24"/>
                <w:szCs w:val="24"/>
                <w:lang w:val="kk-KZ"/>
              </w:rPr>
              <w:t xml:space="preserve">, размер маски 1-( 50штук), </w:t>
            </w:r>
            <w:r w:rsidR="00AC1B6A">
              <w:rPr>
                <w:rFonts w:ascii="Times New Roman" w:hAnsi="Times New Roman"/>
                <w:sz w:val="24"/>
                <w:szCs w:val="24"/>
                <w:lang w:val="kk-KZ"/>
              </w:rPr>
              <w:t>2-100штук, размер 3 (50штук)</w:t>
            </w:r>
          </w:p>
        </w:tc>
        <w:tc>
          <w:tcPr>
            <w:tcW w:w="5245" w:type="dxa"/>
            <w:tcBorders>
              <w:top w:val="single" w:sz="4" w:space="0" w:color="auto"/>
              <w:left w:val="single" w:sz="4" w:space="0" w:color="auto"/>
              <w:bottom w:val="single" w:sz="4" w:space="0" w:color="auto"/>
              <w:right w:val="single" w:sz="4" w:space="0" w:color="auto"/>
            </w:tcBorders>
            <w:shd w:val="clear" w:color="000000" w:fill="FFFFFF"/>
          </w:tcPr>
          <w:p w:rsidR="00211C17" w:rsidRPr="00AF16E3" w:rsidRDefault="00211C17" w:rsidP="00211C17">
            <w:pPr>
              <w:spacing w:after="0" w:line="259" w:lineRule="auto"/>
              <w:rPr>
                <w:rFonts w:ascii="Times New Roman" w:eastAsiaTheme="minorHAnsi" w:hAnsi="Times New Roman"/>
                <w:sz w:val="24"/>
                <w:szCs w:val="24"/>
                <w:lang w:val="kk-KZ" w:eastAsia="en-US"/>
              </w:rPr>
            </w:pPr>
            <w:r w:rsidRPr="00AF16E3">
              <w:rPr>
                <w:rFonts w:ascii="Times New Roman" w:eastAsiaTheme="minorHAnsi" w:hAnsi="Times New Roman"/>
                <w:sz w:val="24"/>
                <w:szCs w:val="24"/>
                <w:lang w:val="kk-KZ" w:eastAsia="en-US"/>
              </w:rPr>
              <w:t xml:space="preserve">Для искуственной вентиляции легких. Маски обеспечивают комфортное и надежное прилегание. Анатомические маски снабжены специальной мягкой манжетой, которая обеспечивает герметическое прилегание маски к лицу пациента при минимальном  усилии, которое прикладывается, создавая максимальный комфорт пациента и медицинского персонала. </w:t>
            </w:r>
          </w:p>
          <w:p w:rsidR="00211C17" w:rsidRPr="00AF16E3" w:rsidRDefault="00211C17" w:rsidP="00211C17">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val="kk-KZ" w:eastAsia="en-US"/>
              </w:rPr>
              <w:t>Маски изготовлены из поливинилхлорида</w:t>
            </w:r>
            <w:r w:rsidRPr="00AF16E3">
              <w:rPr>
                <w:rFonts w:ascii="Times New Roman" w:eastAsiaTheme="minorHAnsi" w:hAnsi="Times New Roman"/>
                <w:sz w:val="24"/>
                <w:szCs w:val="24"/>
                <w:lang w:eastAsia="en-US"/>
              </w:rPr>
              <w:t>;</w:t>
            </w:r>
          </w:p>
          <w:p w:rsidR="00211C17" w:rsidRPr="00AF16E3" w:rsidRDefault="00211C17" w:rsidP="00211C17">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 xml:space="preserve">Имеют </w:t>
            </w:r>
            <w:proofErr w:type="spellStart"/>
            <w:r w:rsidRPr="00AF16E3">
              <w:rPr>
                <w:rFonts w:ascii="Times New Roman" w:eastAsiaTheme="minorHAnsi" w:hAnsi="Times New Roman"/>
                <w:sz w:val="24"/>
                <w:szCs w:val="24"/>
                <w:lang w:eastAsia="en-US"/>
              </w:rPr>
              <w:t>каплеобразую</w:t>
            </w:r>
            <w:proofErr w:type="spellEnd"/>
            <w:r w:rsidRPr="00AF16E3">
              <w:rPr>
                <w:rFonts w:ascii="Times New Roman" w:eastAsiaTheme="minorHAnsi" w:hAnsi="Times New Roman"/>
                <w:sz w:val="24"/>
                <w:szCs w:val="24"/>
                <w:lang w:eastAsia="en-US"/>
              </w:rPr>
              <w:t xml:space="preserve"> форму;</w:t>
            </w:r>
          </w:p>
          <w:p w:rsidR="00211C17" w:rsidRPr="00AF16E3" w:rsidRDefault="00211C17" w:rsidP="00211C17">
            <w:pPr>
              <w:spacing w:after="0" w:line="259" w:lineRule="auto"/>
              <w:rPr>
                <w:rFonts w:ascii="Times New Roman" w:eastAsiaTheme="minorHAnsi" w:hAnsi="Times New Roman"/>
                <w:sz w:val="24"/>
                <w:szCs w:val="24"/>
                <w:lang w:val="kk-KZ" w:eastAsia="en-US"/>
              </w:rPr>
            </w:pPr>
            <w:r w:rsidRPr="00AF16E3">
              <w:rPr>
                <w:rFonts w:ascii="Times New Roman" w:eastAsiaTheme="minorHAnsi" w:hAnsi="Times New Roman"/>
                <w:sz w:val="24"/>
                <w:szCs w:val="24"/>
                <w:lang w:eastAsia="en-US"/>
              </w:rPr>
              <w:t>Прозрачность материала позволяет следить за состоянием пациента;</w:t>
            </w:r>
          </w:p>
          <w:p w:rsidR="00211C17" w:rsidRPr="00AF16E3" w:rsidRDefault="00211C17" w:rsidP="00211C17">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Имеет стандартный коннектор для соединения с дыхательным контуром;</w:t>
            </w:r>
          </w:p>
          <w:p w:rsidR="00211C17" w:rsidRPr="00AF16E3" w:rsidRDefault="00211C17" w:rsidP="00211C17">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Нестерильная;</w:t>
            </w:r>
          </w:p>
          <w:p w:rsidR="00211C17" w:rsidRPr="00AF16E3" w:rsidRDefault="00211C17" w:rsidP="00211C17">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Для одноразового использования;</w:t>
            </w:r>
          </w:p>
          <w:p w:rsidR="00211C17" w:rsidRPr="00AF16E3" w:rsidRDefault="00211C17" w:rsidP="00211C17">
            <w:pPr>
              <w:spacing w:after="0" w:line="259" w:lineRule="auto"/>
              <w:rPr>
                <w:rFonts w:ascii="Times New Roman" w:eastAsiaTheme="minorHAnsi" w:hAnsi="Times New Roman"/>
                <w:sz w:val="24"/>
                <w:szCs w:val="24"/>
                <w:lang w:eastAsia="en-US"/>
              </w:rPr>
            </w:pPr>
            <w:r w:rsidRPr="00AF16E3">
              <w:rPr>
                <w:rFonts w:ascii="Times New Roman" w:eastAsiaTheme="minorHAnsi" w:hAnsi="Times New Roman"/>
                <w:sz w:val="24"/>
                <w:szCs w:val="24"/>
                <w:lang w:eastAsia="en-US"/>
              </w:rPr>
              <w:t>Индивидуальная упаковка.</w:t>
            </w:r>
          </w:p>
          <w:p w:rsidR="00211C17" w:rsidRPr="00AF16E3" w:rsidRDefault="00211C17" w:rsidP="00211C17">
            <w:pPr>
              <w:spacing w:after="0"/>
              <w:rPr>
                <w:rFonts w:ascii="Times New Roman" w:hAnsi="Times New Roman"/>
                <w:color w:val="000000"/>
                <w:sz w:val="24"/>
                <w:szCs w:val="24"/>
              </w:rPr>
            </w:pPr>
            <w:r w:rsidRPr="00AF16E3">
              <w:rPr>
                <w:rFonts w:ascii="Times New Roman" w:eastAsiaTheme="minorHAnsi" w:hAnsi="Times New Roman"/>
                <w:sz w:val="24"/>
                <w:szCs w:val="24"/>
                <w:lang w:val="kk-KZ" w:eastAsia="en-US"/>
              </w:rPr>
              <w:t>Срок годности  5 лет.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11C17" w:rsidRDefault="00211C17" w:rsidP="00211C17">
            <w:pPr>
              <w:spacing w:after="0" w:line="240" w:lineRule="auto"/>
              <w:rPr>
                <w:rFonts w:ascii="Times New Roman" w:hAnsi="Times New Roman"/>
              </w:rPr>
            </w:pPr>
            <w:proofErr w:type="spellStart"/>
            <w:r>
              <w:rPr>
                <w:rFonts w:ascii="Times New Roman" w:hAnsi="Times New Roman"/>
              </w:rPr>
              <w:t>шт</w:t>
            </w:r>
            <w:proofErr w:type="spellEnd"/>
          </w:p>
        </w:tc>
        <w:tc>
          <w:tcPr>
            <w:tcW w:w="708" w:type="dxa"/>
            <w:tcBorders>
              <w:top w:val="single" w:sz="4" w:space="0" w:color="auto"/>
              <w:left w:val="nil"/>
              <w:bottom w:val="single" w:sz="4" w:space="0" w:color="auto"/>
              <w:right w:val="single" w:sz="4" w:space="0" w:color="auto"/>
            </w:tcBorders>
            <w:shd w:val="clear" w:color="000000" w:fill="FFFFFF"/>
          </w:tcPr>
          <w:p w:rsidR="00211C17" w:rsidRDefault="00AC1B6A" w:rsidP="00211C17">
            <w:pPr>
              <w:rPr>
                <w:rFonts w:ascii="Times New Roman" w:hAnsi="Times New Roman"/>
              </w:rPr>
            </w:pPr>
            <w:r>
              <w:rPr>
                <w:rFonts w:ascii="Times New Roman" w:hAnsi="Times New Roman"/>
              </w:rPr>
              <w:t>200</w:t>
            </w:r>
          </w:p>
        </w:tc>
        <w:tc>
          <w:tcPr>
            <w:tcW w:w="993" w:type="dxa"/>
            <w:tcBorders>
              <w:top w:val="single" w:sz="4" w:space="0" w:color="auto"/>
              <w:left w:val="nil"/>
              <w:bottom w:val="single" w:sz="4" w:space="0" w:color="auto"/>
              <w:right w:val="single" w:sz="4" w:space="0" w:color="auto"/>
            </w:tcBorders>
            <w:shd w:val="clear" w:color="000000" w:fill="FFFFFF"/>
          </w:tcPr>
          <w:p w:rsidR="00211C17" w:rsidRDefault="00C61E43" w:rsidP="00211C17">
            <w:pPr>
              <w:rPr>
                <w:rFonts w:ascii="Times New Roman" w:hAnsi="Times New Roman"/>
              </w:rPr>
            </w:pPr>
            <w:r>
              <w:rPr>
                <w:rFonts w:ascii="Times New Roman" w:hAnsi="Times New Roman"/>
              </w:rPr>
              <w:t>650</w:t>
            </w:r>
          </w:p>
        </w:tc>
        <w:tc>
          <w:tcPr>
            <w:tcW w:w="992" w:type="dxa"/>
            <w:tcBorders>
              <w:top w:val="single" w:sz="4" w:space="0" w:color="auto"/>
              <w:left w:val="nil"/>
              <w:bottom w:val="single" w:sz="4" w:space="0" w:color="auto"/>
              <w:right w:val="single" w:sz="4" w:space="0" w:color="auto"/>
            </w:tcBorders>
            <w:shd w:val="clear" w:color="000000" w:fill="FFFFFF"/>
          </w:tcPr>
          <w:p w:rsidR="00211C17" w:rsidRDefault="00AC1B6A" w:rsidP="00211C17">
            <w:pPr>
              <w:rPr>
                <w:rFonts w:ascii="Times New Roman" w:hAnsi="Times New Roman"/>
              </w:rPr>
            </w:pPr>
            <w:r>
              <w:rPr>
                <w:rFonts w:ascii="Times New Roman" w:hAnsi="Times New Roman"/>
              </w:rPr>
              <w:t>130 000</w:t>
            </w:r>
          </w:p>
        </w:tc>
      </w:tr>
      <w:tr w:rsidR="00211C17" w:rsidRPr="002B0BFB" w:rsidTr="00097700">
        <w:trPr>
          <w:trHeight w:val="3235"/>
        </w:trPr>
        <w:tc>
          <w:tcPr>
            <w:tcW w:w="426" w:type="dxa"/>
            <w:tcBorders>
              <w:top w:val="single" w:sz="4" w:space="0" w:color="auto"/>
              <w:left w:val="single" w:sz="4" w:space="0" w:color="auto"/>
              <w:bottom w:val="single" w:sz="4" w:space="0" w:color="auto"/>
              <w:right w:val="single" w:sz="4" w:space="0" w:color="auto"/>
            </w:tcBorders>
          </w:tcPr>
          <w:p w:rsidR="00211C17" w:rsidRPr="004E05E7" w:rsidRDefault="00211C17" w:rsidP="00211C17">
            <w:pPr>
              <w:spacing w:after="0" w:line="240" w:lineRule="auto"/>
              <w:contextualSpacing/>
              <w:rPr>
                <w:rFonts w:ascii="Times New Roman" w:hAnsi="Times New Roman"/>
                <w:bCs/>
              </w:rPr>
            </w:pPr>
            <w:r>
              <w:rPr>
                <w:rFonts w:ascii="Times New Roman" w:hAnsi="Times New Roman"/>
                <w:bCs/>
              </w:rPr>
              <w:t>4</w:t>
            </w:r>
          </w:p>
        </w:tc>
        <w:tc>
          <w:tcPr>
            <w:tcW w:w="1843" w:type="dxa"/>
            <w:tcBorders>
              <w:top w:val="single" w:sz="4" w:space="0" w:color="auto"/>
              <w:bottom w:val="single" w:sz="4" w:space="0" w:color="auto"/>
              <w:right w:val="single" w:sz="4" w:space="0" w:color="auto"/>
            </w:tcBorders>
          </w:tcPr>
          <w:p w:rsidR="00211C17" w:rsidRPr="00FC002C" w:rsidRDefault="00211C17" w:rsidP="002567AA">
            <w:pPr>
              <w:spacing w:after="0"/>
              <w:jc w:val="both"/>
              <w:rPr>
                <w:rFonts w:ascii="Times New Roman" w:hAnsi="Times New Roman"/>
                <w:sz w:val="24"/>
                <w:szCs w:val="24"/>
                <w:lang w:val="kk-KZ"/>
              </w:rPr>
            </w:pPr>
            <w:r w:rsidRPr="00FC002C">
              <w:rPr>
                <w:rFonts w:ascii="Times New Roman" w:hAnsi="Times New Roman"/>
                <w:sz w:val="24"/>
                <w:szCs w:val="24"/>
                <w:lang w:val="kk-KZ"/>
              </w:rPr>
              <w:t>Кислородная маска</w:t>
            </w:r>
            <w:r w:rsidR="002567AA">
              <w:rPr>
                <w:rFonts w:ascii="Times New Roman" w:hAnsi="Times New Roman"/>
                <w:sz w:val="24"/>
                <w:szCs w:val="24"/>
                <w:lang w:val="kk-KZ"/>
              </w:rPr>
              <w:t xml:space="preserve"> </w:t>
            </w:r>
            <w:r w:rsidRPr="00FC002C">
              <w:rPr>
                <w:rFonts w:ascii="Times New Roman" w:hAnsi="Times New Roman"/>
                <w:sz w:val="24"/>
                <w:szCs w:val="24"/>
                <w:lang w:val="kk-KZ"/>
              </w:rPr>
              <w:t>(с трубкой)</w:t>
            </w:r>
            <w:r w:rsidR="002567AA">
              <w:rPr>
                <w:rFonts w:ascii="Times New Roman" w:hAnsi="Times New Roman"/>
                <w:sz w:val="24"/>
                <w:szCs w:val="24"/>
                <w:lang w:val="kk-KZ"/>
              </w:rPr>
              <w:t xml:space="preserve"> детская</w:t>
            </w:r>
          </w:p>
        </w:tc>
        <w:tc>
          <w:tcPr>
            <w:tcW w:w="5245" w:type="dxa"/>
            <w:tcBorders>
              <w:top w:val="single" w:sz="4" w:space="0" w:color="auto"/>
              <w:left w:val="single" w:sz="4" w:space="0" w:color="auto"/>
              <w:bottom w:val="single" w:sz="4" w:space="0" w:color="auto"/>
            </w:tcBorders>
          </w:tcPr>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Маска</w:t>
            </w:r>
            <w:r w:rsidR="002567AA">
              <w:rPr>
                <w:rFonts w:ascii="Times New Roman" w:hAnsi="Times New Roman"/>
                <w:sz w:val="24"/>
                <w:szCs w:val="24"/>
              </w:rPr>
              <w:t xml:space="preserve"> детская</w:t>
            </w:r>
            <w:r w:rsidRPr="00FC002C">
              <w:rPr>
                <w:rFonts w:ascii="Times New Roman" w:hAnsi="Times New Roman"/>
                <w:sz w:val="24"/>
                <w:szCs w:val="24"/>
              </w:rPr>
              <w:t xml:space="preserve"> используется для подачи кислорода человеку.</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Кислородную маску также можно применять для проведения ингаляционного лечения.</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Маска сделана из прозрачного медицинского винила.</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Термопластический материал изделия смягчается при температуре тела, придает комфорт;</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Прозрачность дыхательной маски дает возможность контролировать состояние человека;</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В комплекте маска с фиксатором и трубкой;</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Термопластический материал маски не вызывает негативных ощущений у пациента</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Нестерильная;</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Для одноразового использования;</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rPr>
              <w:t>Индивидуальная упаковка.</w:t>
            </w:r>
          </w:p>
          <w:p w:rsidR="00211C17" w:rsidRPr="00FC002C" w:rsidRDefault="00211C17" w:rsidP="00211C17">
            <w:pPr>
              <w:spacing w:after="0"/>
              <w:jc w:val="both"/>
              <w:rPr>
                <w:rFonts w:ascii="Times New Roman" w:hAnsi="Times New Roman"/>
                <w:sz w:val="24"/>
                <w:szCs w:val="24"/>
              </w:rPr>
            </w:pPr>
            <w:r w:rsidRPr="00FC002C">
              <w:rPr>
                <w:rFonts w:ascii="Times New Roman" w:hAnsi="Times New Roman"/>
                <w:sz w:val="24"/>
                <w:szCs w:val="24"/>
                <w:lang w:val="kk-KZ"/>
              </w:rPr>
              <w:t>Срок годности  5 лет.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11C17" w:rsidRDefault="00211C17" w:rsidP="00211C17">
            <w:pPr>
              <w:spacing w:after="0" w:line="240" w:lineRule="auto"/>
              <w:rPr>
                <w:rFonts w:ascii="Times New Roman" w:hAnsi="Times New Roman"/>
              </w:rPr>
            </w:pPr>
            <w:proofErr w:type="spellStart"/>
            <w:r>
              <w:rPr>
                <w:rFonts w:ascii="Times New Roman" w:hAnsi="Times New Roman"/>
              </w:rPr>
              <w:t>шт</w:t>
            </w:r>
            <w:proofErr w:type="spellEnd"/>
          </w:p>
        </w:tc>
        <w:tc>
          <w:tcPr>
            <w:tcW w:w="708" w:type="dxa"/>
            <w:tcBorders>
              <w:top w:val="single" w:sz="4" w:space="0" w:color="auto"/>
              <w:left w:val="nil"/>
              <w:bottom w:val="single" w:sz="4" w:space="0" w:color="auto"/>
              <w:right w:val="single" w:sz="4" w:space="0" w:color="auto"/>
            </w:tcBorders>
            <w:shd w:val="clear" w:color="000000" w:fill="FFFFFF"/>
          </w:tcPr>
          <w:p w:rsidR="00211C17" w:rsidRDefault="00211C17" w:rsidP="00211C17">
            <w:pPr>
              <w:rPr>
                <w:rFonts w:ascii="Times New Roman" w:hAnsi="Times New Roman"/>
              </w:rPr>
            </w:pPr>
            <w:r>
              <w:rPr>
                <w:rFonts w:ascii="Times New Roman" w:hAnsi="Times New Roman"/>
              </w:rPr>
              <w:t>250</w:t>
            </w:r>
          </w:p>
        </w:tc>
        <w:tc>
          <w:tcPr>
            <w:tcW w:w="993" w:type="dxa"/>
            <w:tcBorders>
              <w:top w:val="single" w:sz="4" w:space="0" w:color="auto"/>
              <w:left w:val="nil"/>
              <w:bottom w:val="single" w:sz="4" w:space="0" w:color="auto"/>
              <w:right w:val="single" w:sz="4" w:space="0" w:color="auto"/>
            </w:tcBorders>
            <w:shd w:val="clear" w:color="000000" w:fill="FFFFFF"/>
          </w:tcPr>
          <w:p w:rsidR="00211C17" w:rsidRDefault="00211C17" w:rsidP="00211C17">
            <w:pPr>
              <w:rPr>
                <w:rFonts w:ascii="Times New Roman" w:hAnsi="Times New Roman"/>
              </w:rPr>
            </w:pPr>
            <w:r>
              <w:rPr>
                <w:rFonts w:ascii="Times New Roman" w:hAnsi="Times New Roman"/>
              </w:rPr>
              <w:t>1 188</w:t>
            </w:r>
          </w:p>
        </w:tc>
        <w:tc>
          <w:tcPr>
            <w:tcW w:w="992" w:type="dxa"/>
            <w:tcBorders>
              <w:top w:val="single" w:sz="4" w:space="0" w:color="auto"/>
              <w:left w:val="nil"/>
              <w:bottom w:val="single" w:sz="4" w:space="0" w:color="auto"/>
              <w:right w:val="single" w:sz="4" w:space="0" w:color="auto"/>
            </w:tcBorders>
            <w:shd w:val="clear" w:color="000000" w:fill="FFFFFF"/>
          </w:tcPr>
          <w:p w:rsidR="00211C17" w:rsidRDefault="00211C17" w:rsidP="00211C17">
            <w:pPr>
              <w:rPr>
                <w:rFonts w:ascii="Times New Roman" w:hAnsi="Times New Roman"/>
              </w:rPr>
            </w:pPr>
            <w:r>
              <w:rPr>
                <w:rFonts w:ascii="Times New Roman" w:hAnsi="Times New Roman"/>
              </w:rPr>
              <w:t>297 000</w:t>
            </w:r>
          </w:p>
        </w:tc>
      </w:tr>
      <w:tr w:rsidR="00C92195" w:rsidRPr="002B0BFB" w:rsidTr="00097700">
        <w:trPr>
          <w:trHeight w:val="1258"/>
        </w:trPr>
        <w:tc>
          <w:tcPr>
            <w:tcW w:w="426" w:type="dxa"/>
            <w:tcBorders>
              <w:top w:val="single" w:sz="4" w:space="0" w:color="auto"/>
              <w:left w:val="single" w:sz="4" w:space="0" w:color="auto"/>
              <w:bottom w:val="single" w:sz="4" w:space="0" w:color="auto"/>
              <w:right w:val="single" w:sz="4" w:space="0" w:color="auto"/>
            </w:tcBorders>
          </w:tcPr>
          <w:p w:rsidR="00C92195" w:rsidRDefault="00C92195" w:rsidP="00C92195">
            <w:pPr>
              <w:spacing w:after="0" w:line="240" w:lineRule="auto"/>
              <w:contextualSpacing/>
              <w:rPr>
                <w:rFonts w:ascii="Times New Roman" w:hAnsi="Times New Roman"/>
                <w:bCs/>
              </w:rPr>
            </w:pPr>
            <w:r>
              <w:rPr>
                <w:rFonts w:ascii="Times New Roman" w:hAnsi="Times New Roman"/>
                <w:bCs/>
              </w:rPr>
              <w:t>5</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C92195" w:rsidRDefault="00C92195" w:rsidP="00C92195">
            <w:pPr>
              <w:rPr>
                <w:rFonts w:ascii="Times New Roman" w:hAnsi="Times New Roman"/>
              </w:rPr>
            </w:pPr>
          </w:p>
          <w:p w:rsidR="00C92195" w:rsidRDefault="00C92195" w:rsidP="00C92195">
            <w:pPr>
              <w:spacing w:after="0" w:line="240" w:lineRule="auto"/>
              <w:rPr>
                <w:rFonts w:ascii="Times New Roman" w:hAnsi="Times New Roman"/>
              </w:rPr>
            </w:pPr>
            <w:r w:rsidRPr="008F450A">
              <w:rPr>
                <w:rFonts w:ascii="Times New Roman" w:hAnsi="Times New Roman"/>
              </w:rPr>
              <w:t>Пов</w:t>
            </w:r>
            <w:r w:rsidR="00D62D65">
              <w:rPr>
                <w:rFonts w:ascii="Times New Roman" w:hAnsi="Times New Roman"/>
              </w:rPr>
              <w:t>язка послеоперационная для ран 10</w:t>
            </w:r>
            <w:r w:rsidRPr="008F450A">
              <w:rPr>
                <w:rFonts w:ascii="Times New Roman" w:hAnsi="Times New Roman"/>
              </w:rPr>
              <w:t>х15см</w:t>
            </w:r>
          </w:p>
          <w:p w:rsidR="00B77286" w:rsidRDefault="00B77286" w:rsidP="00C92195">
            <w:pPr>
              <w:spacing w:after="0" w:line="240" w:lineRule="auto"/>
              <w:rPr>
                <w:rFonts w:ascii="Times New Roman" w:hAnsi="Times New Roman"/>
              </w:rPr>
            </w:pPr>
          </w:p>
          <w:p w:rsidR="000B2F4B" w:rsidRDefault="000B2F4B" w:rsidP="00C92195">
            <w:pPr>
              <w:spacing w:after="0" w:line="240" w:lineRule="auto"/>
              <w:rPr>
                <w:rFonts w:ascii="Times New Roman" w:hAnsi="Times New Roman"/>
              </w:rPr>
            </w:pPr>
          </w:p>
          <w:p w:rsidR="000B2F4B" w:rsidRDefault="000B2F4B" w:rsidP="00C92195">
            <w:pPr>
              <w:spacing w:after="0" w:line="240" w:lineRule="auto"/>
              <w:rPr>
                <w:rFonts w:ascii="Times New Roman" w:hAnsi="Times New Roman"/>
              </w:rPr>
            </w:pPr>
          </w:p>
          <w:p w:rsidR="00C92195" w:rsidRDefault="00C92195" w:rsidP="00C92195">
            <w:pPr>
              <w:spacing w:after="0" w:line="240" w:lineRule="auto"/>
              <w:rPr>
                <w:rFonts w:ascii="Times New Roman" w:hAnsi="Times New Roman"/>
              </w:rPr>
            </w:pPr>
          </w:p>
          <w:p w:rsidR="00C92195" w:rsidRPr="008F450A" w:rsidRDefault="00C92195" w:rsidP="00C92195">
            <w:pPr>
              <w:spacing w:after="0" w:line="240" w:lineRule="auto"/>
              <w:rPr>
                <w:rFonts w:ascii="Times New Roman" w:hAnsi="Times New Roman"/>
              </w:rPr>
            </w:pPr>
          </w:p>
          <w:p w:rsidR="00C92195" w:rsidRDefault="00C92195" w:rsidP="00C92195">
            <w:pPr>
              <w:spacing w:after="0" w:line="240" w:lineRule="auto"/>
              <w:rPr>
                <w:rFonts w:ascii="Times New Roman" w:hAnsi="Times New Roman"/>
              </w:rPr>
            </w:pPr>
          </w:p>
          <w:p w:rsidR="00C92195" w:rsidRDefault="00C92195" w:rsidP="00C92195">
            <w:pPr>
              <w:rPr>
                <w:rFonts w:ascii="Times New Roman" w:hAnsi="Times New Roman"/>
              </w:rPr>
            </w:pPr>
          </w:p>
          <w:p w:rsidR="00C92195" w:rsidRDefault="00C92195" w:rsidP="00C92195">
            <w:pPr>
              <w:rPr>
                <w:rFonts w:ascii="Times New Roman" w:hAnsi="Times New Roman"/>
              </w:rPr>
            </w:pPr>
          </w:p>
          <w:p w:rsidR="00C92195" w:rsidRDefault="00C92195" w:rsidP="00C92195">
            <w:pPr>
              <w:rPr>
                <w:rFonts w:ascii="Times New Roman" w:hAnsi="Times New Roman"/>
              </w:rPr>
            </w:pPr>
          </w:p>
          <w:p w:rsidR="00C92195" w:rsidRDefault="00C92195" w:rsidP="00C92195">
            <w:pPr>
              <w:rPr>
                <w:rFonts w:ascii="Times New Roman" w:hAnsi="Times New Roman"/>
              </w:rPr>
            </w:pPr>
          </w:p>
          <w:p w:rsidR="00C92195" w:rsidRDefault="00C92195" w:rsidP="00C92195">
            <w:pPr>
              <w:rPr>
                <w:rFonts w:ascii="Times New Roman" w:hAnsi="Times New Roman"/>
              </w:rPr>
            </w:pPr>
          </w:p>
          <w:p w:rsidR="00C92195" w:rsidRDefault="00C92195" w:rsidP="00C92195">
            <w:pPr>
              <w:rPr>
                <w:rFonts w:ascii="Times New Roman" w:hAnsi="Times New Roman"/>
              </w:rPr>
            </w:pPr>
          </w:p>
        </w:tc>
        <w:tc>
          <w:tcPr>
            <w:tcW w:w="5245" w:type="dxa"/>
            <w:tcBorders>
              <w:top w:val="single" w:sz="4" w:space="0" w:color="auto"/>
              <w:left w:val="single" w:sz="4" w:space="0" w:color="auto"/>
              <w:bottom w:val="single" w:sz="4" w:space="0" w:color="auto"/>
              <w:right w:val="single" w:sz="4" w:space="0" w:color="auto"/>
            </w:tcBorders>
            <w:shd w:val="clear" w:color="000000" w:fill="FFFFFF"/>
          </w:tcPr>
          <w:p w:rsidR="00C92195" w:rsidRDefault="00C92195" w:rsidP="00C92195">
            <w:pPr>
              <w:rPr>
                <w:rFonts w:ascii="Times New Roman" w:hAnsi="Times New Roman"/>
                <w:color w:val="000000"/>
              </w:rPr>
            </w:pPr>
          </w:p>
          <w:p w:rsidR="00C92195" w:rsidRDefault="00C92195" w:rsidP="00C92195">
            <w:pPr>
              <w:rPr>
                <w:rFonts w:ascii="Times New Roman" w:hAnsi="Times New Roman"/>
              </w:rPr>
            </w:pPr>
            <w:r w:rsidRPr="00521DC0">
              <w:rPr>
                <w:rFonts w:ascii="Times New Roman" w:hAnsi="Times New Roman"/>
                <w:color w:val="000000"/>
              </w:rPr>
              <w:t xml:space="preserve">Основа из эластичного нетканого материала позволяет фиксировать повязку на округлых и подвижных частях тела. Повязки больших размеров специально предназначены для ухода за послеоперационными ранами в области груди, брюшной полости, конечностей. Микропористая воздухопроницаемая структура позволяет коже дышать, тем самым не вызывает мацерацию кожи. </w:t>
            </w:r>
            <w:proofErr w:type="spellStart"/>
            <w:r w:rsidRPr="00521DC0">
              <w:rPr>
                <w:rFonts w:ascii="Times New Roman" w:hAnsi="Times New Roman"/>
                <w:color w:val="000000"/>
              </w:rPr>
              <w:t>Атравматичная</w:t>
            </w:r>
            <w:proofErr w:type="spellEnd"/>
            <w:r w:rsidRPr="00521DC0">
              <w:rPr>
                <w:rFonts w:ascii="Times New Roman" w:hAnsi="Times New Roman"/>
                <w:color w:val="000000"/>
              </w:rPr>
              <w:t xml:space="preserve"> подушечка, расположенная в середине повязки, обладает хорошей впитывающей способностью. Предназначена для послеоперационной обработки ран и ухода за незначительными повреждениями кожи. </w:t>
            </w:r>
            <w:r w:rsidRPr="00521DC0">
              <w:rPr>
                <w:rFonts w:ascii="Times New Roman" w:hAnsi="Times New Roman"/>
                <w:color w:val="000000"/>
              </w:rPr>
              <w:lastRenderedPageBreak/>
              <w:t xml:space="preserve">Изготовлена из нетканого материала,- полипропилена, с применением </w:t>
            </w:r>
            <w:proofErr w:type="spellStart"/>
            <w:r w:rsidRPr="00521DC0">
              <w:rPr>
                <w:rFonts w:ascii="Times New Roman" w:hAnsi="Times New Roman"/>
                <w:color w:val="000000"/>
              </w:rPr>
              <w:t>гипоаллергенного</w:t>
            </w:r>
            <w:proofErr w:type="spellEnd"/>
            <w:r w:rsidRPr="00521DC0">
              <w:rPr>
                <w:rFonts w:ascii="Times New Roman" w:hAnsi="Times New Roman"/>
                <w:color w:val="000000"/>
              </w:rPr>
              <w:t xml:space="preserve"> синтетического </w:t>
            </w:r>
            <w:proofErr w:type="spellStart"/>
            <w:r w:rsidRPr="00521DC0">
              <w:rPr>
                <w:rFonts w:ascii="Times New Roman" w:hAnsi="Times New Roman"/>
                <w:color w:val="000000"/>
              </w:rPr>
              <w:t>акрилатного</w:t>
            </w:r>
            <w:proofErr w:type="spellEnd"/>
            <w:r w:rsidRPr="00521DC0">
              <w:rPr>
                <w:rFonts w:ascii="Times New Roman" w:hAnsi="Times New Roman"/>
                <w:color w:val="000000"/>
              </w:rPr>
              <w:t xml:space="preserve"> клея. Сорбционная </w:t>
            </w:r>
            <w:proofErr w:type="spellStart"/>
            <w:r w:rsidRPr="00521DC0">
              <w:rPr>
                <w:rFonts w:ascii="Times New Roman" w:hAnsi="Times New Roman"/>
                <w:color w:val="000000"/>
              </w:rPr>
              <w:t>атравматичная</w:t>
            </w:r>
            <w:proofErr w:type="spellEnd"/>
            <w:r w:rsidRPr="00521DC0">
              <w:rPr>
                <w:rFonts w:ascii="Times New Roman" w:hAnsi="Times New Roman"/>
                <w:color w:val="000000"/>
              </w:rPr>
              <w:t xml:space="preserve"> подушечка выполнена из вискозы.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92195" w:rsidRDefault="00C92195" w:rsidP="00C92195">
            <w:pPr>
              <w:spacing w:after="0" w:line="240" w:lineRule="auto"/>
              <w:rPr>
                <w:rFonts w:ascii="Times New Roman" w:hAnsi="Times New Roman"/>
              </w:rPr>
            </w:pPr>
          </w:p>
          <w:p w:rsidR="00C92195" w:rsidRDefault="00C92195" w:rsidP="00C92195">
            <w:pPr>
              <w:spacing w:after="0" w:line="240" w:lineRule="auto"/>
              <w:rPr>
                <w:rFonts w:ascii="Times New Roman" w:hAnsi="Times New Roman"/>
              </w:rPr>
            </w:pPr>
          </w:p>
          <w:p w:rsidR="00C92195" w:rsidRDefault="00C92195" w:rsidP="00C92195">
            <w:pPr>
              <w:spacing w:after="0" w:line="240" w:lineRule="auto"/>
              <w:rPr>
                <w:rFonts w:ascii="Times New Roman" w:hAnsi="Times New Roman"/>
              </w:rPr>
            </w:pPr>
            <w:proofErr w:type="spellStart"/>
            <w:r>
              <w:rPr>
                <w:rFonts w:ascii="Times New Roman" w:hAnsi="Times New Roman"/>
              </w:rPr>
              <w:t>шт</w:t>
            </w:r>
            <w:proofErr w:type="spellEnd"/>
          </w:p>
        </w:tc>
        <w:tc>
          <w:tcPr>
            <w:tcW w:w="708" w:type="dxa"/>
            <w:tcBorders>
              <w:top w:val="single" w:sz="4" w:space="0" w:color="auto"/>
              <w:left w:val="nil"/>
              <w:bottom w:val="single" w:sz="4" w:space="0" w:color="auto"/>
              <w:right w:val="single" w:sz="4" w:space="0" w:color="auto"/>
            </w:tcBorders>
            <w:shd w:val="clear" w:color="000000" w:fill="FFFFFF"/>
          </w:tcPr>
          <w:p w:rsidR="00C92195" w:rsidRDefault="00C92195" w:rsidP="00C92195">
            <w:pPr>
              <w:rPr>
                <w:rFonts w:ascii="Times New Roman" w:hAnsi="Times New Roman"/>
              </w:rPr>
            </w:pPr>
          </w:p>
          <w:p w:rsidR="00C92195" w:rsidRDefault="00C92195" w:rsidP="00C92195">
            <w:pPr>
              <w:rPr>
                <w:rFonts w:ascii="Times New Roman" w:hAnsi="Times New Roman"/>
              </w:rPr>
            </w:pPr>
            <w:r>
              <w:rPr>
                <w:rFonts w:ascii="Times New Roman" w:hAnsi="Times New Roman"/>
              </w:rPr>
              <w:t>923</w:t>
            </w:r>
          </w:p>
        </w:tc>
        <w:tc>
          <w:tcPr>
            <w:tcW w:w="993" w:type="dxa"/>
            <w:tcBorders>
              <w:top w:val="single" w:sz="4" w:space="0" w:color="auto"/>
              <w:left w:val="nil"/>
              <w:bottom w:val="single" w:sz="4" w:space="0" w:color="auto"/>
              <w:right w:val="single" w:sz="4" w:space="0" w:color="auto"/>
            </w:tcBorders>
            <w:shd w:val="clear" w:color="000000" w:fill="FFFFFF"/>
          </w:tcPr>
          <w:p w:rsidR="00C92195" w:rsidRDefault="00C92195" w:rsidP="00C92195">
            <w:pPr>
              <w:rPr>
                <w:rFonts w:ascii="Times New Roman" w:hAnsi="Times New Roman"/>
              </w:rPr>
            </w:pPr>
          </w:p>
          <w:p w:rsidR="00C92195" w:rsidRDefault="00C92195" w:rsidP="00C92195">
            <w:pPr>
              <w:rPr>
                <w:rFonts w:ascii="Times New Roman" w:hAnsi="Times New Roman"/>
              </w:rPr>
            </w:pPr>
            <w:r>
              <w:rPr>
                <w:rFonts w:ascii="Times New Roman" w:hAnsi="Times New Roman"/>
              </w:rPr>
              <w:t>323</w:t>
            </w:r>
          </w:p>
        </w:tc>
        <w:tc>
          <w:tcPr>
            <w:tcW w:w="992" w:type="dxa"/>
            <w:tcBorders>
              <w:top w:val="single" w:sz="4" w:space="0" w:color="auto"/>
              <w:left w:val="nil"/>
              <w:bottom w:val="single" w:sz="4" w:space="0" w:color="auto"/>
              <w:right w:val="single" w:sz="4" w:space="0" w:color="auto"/>
            </w:tcBorders>
            <w:shd w:val="clear" w:color="000000" w:fill="FFFFFF"/>
          </w:tcPr>
          <w:p w:rsidR="00C92195" w:rsidRDefault="00C92195" w:rsidP="00C92195">
            <w:pPr>
              <w:rPr>
                <w:rFonts w:ascii="Times New Roman" w:hAnsi="Times New Roman"/>
              </w:rPr>
            </w:pPr>
          </w:p>
          <w:p w:rsidR="00C92195" w:rsidRDefault="00C92195" w:rsidP="00C92195">
            <w:pPr>
              <w:rPr>
                <w:rFonts w:ascii="Times New Roman" w:hAnsi="Times New Roman"/>
              </w:rPr>
            </w:pPr>
            <w:r>
              <w:rPr>
                <w:rFonts w:ascii="Times New Roman" w:hAnsi="Times New Roman"/>
              </w:rPr>
              <w:t>298 129</w:t>
            </w:r>
          </w:p>
        </w:tc>
      </w:tr>
    </w:tbl>
    <w:p w:rsidR="005B53E4" w:rsidRPr="00B55C63" w:rsidRDefault="005B53E4" w:rsidP="00B55C63">
      <w:pPr>
        <w:spacing w:after="0" w:line="240" w:lineRule="auto"/>
        <w:contextualSpacing/>
        <w:rPr>
          <w:rFonts w:ascii="Times New Roman" w:hAnsi="Times New Roman"/>
          <w:b/>
          <w:lang w:val="kk-KZ"/>
        </w:rPr>
      </w:pPr>
    </w:p>
    <w:p w:rsidR="004F5D08" w:rsidRPr="00B55C63" w:rsidRDefault="004F5D08" w:rsidP="00B55C63">
      <w:pPr>
        <w:spacing w:after="0" w:line="240" w:lineRule="auto"/>
        <w:contextualSpacing/>
        <w:rPr>
          <w:rFonts w:ascii="Times New Roman" w:eastAsiaTheme="minorHAnsi" w:hAnsi="Times New Roman"/>
          <w:b/>
          <w:bCs/>
          <w:color w:val="000000"/>
          <w:lang w:eastAsia="en-US"/>
        </w:rPr>
      </w:pPr>
    </w:p>
    <w:p w:rsidR="001C0CD7" w:rsidRPr="00B55C63" w:rsidRDefault="00A32297" w:rsidP="00B55C63">
      <w:pPr>
        <w:spacing w:after="0" w:line="240" w:lineRule="auto"/>
        <w:contextualSpacing/>
        <w:rPr>
          <w:rFonts w:ascii="Times New Roman" w:hAnsi="Times New Roman"/>
          <w:b/>
        </w:rPr>
      </w:pPr>
      <w:proofErr w:type="spellStart"/>
      <w:r>
        <w:rPr>
          <w:rFonts w:ascii="Times New Roman" w:eastAsiaTheme="minorHAnsi" w:hAnsi="Times New Roman"/>
          <w:b/>
          <w:bCs/>
          <w:color w:val="000000"/>
          <w:lang w:eastAsia="en-US"/>
        </w:rPr>
        <w:t>И.о</w:t>
      </w:r>
      <w:proofErr w:type="spellEnd"/>
      <w:r>
        <w:rPr>
          <w:rFonts w:ascii="Times New Roman" w:eastAsiaTheme="minorHAnsi" w:hAnsi="Times New Roman"/>
          <w:b/>
          <w:bCs/>
          <w:color w:val="000000"/>
          <w:lang w:eastAsia="en-US"/>
        </w:rPr>
        <w:t xml:space="preserve">. руководителя </w:t>
      </w:r>
      <w:r w:rsidR="00392B3C">
        <w:rPr>
          <w:rFonts w:ascii="Times New Roman" w:eastAsiaTheme="minorHAnsi" w:hAnsi="Times New Roman"/>
          <w:b/>
          <w:bCs/>
          <w:color w:val="000000"/>
          <w:lang w:eastAsia="en-US"/>
        </w:rPr>
        <w:t xml:space="preserve">отдела государственных закупок                                    </w:t>
      </w:r>
      <w:proofErr w:type="spellStart"/>
      <w:r w:rsidR="006A1262">
        <w:rPr>
          <w:rFonts w:ascii="Times New Roman" w:eastAsiaTheme="minorHAnsi" w:hAnsi="Times New Roman"/>
          <w:b/>
          <w:bCs/>
          <w:color w:val="000000"/>
          <w:lang w:eastAsia="en-US"/>
        </w:rPr>
        <w:t>Тапина</w:t>
      </w:r>
      <w:proofErr w:type="spellEnd"/>
      <w:r w:rsidR="006A1262">
        <w:rPr>
          <w:rFonts w:ascii="Times New Roman" w:eastAsiaTheme="minorHAnsi" w:hAnsi="Times New Roman"/>
          <w:b/>
          <w:bCs/>
          <w:color w:val="000000"/>
          <w:lang w:eastAsia="en-US"/>
        </w:rPr>
        <w:t xml:space="preserve"> А.И.</w:t>
      </w:r>
    </w:p>
    <w:p w:rsidR="00552A05" w:rsidRPr="00B55C63" w:rsidRDefault="00552A05" w:rsidP="00B55C63">
      <w:pPr>
        <w:spacing w:after="0" w:line="240" w:lineRule="auto"/>
        <w:ind w:left="-567" w:firstLine="851"/>
        <w:contextualSpacing/>
        <w:rPr>
          <w:rFonts w:ascii="Times New Roman" w:hAnsi="Times New Roman"/>
          <w:b/>
        </w:rPr>
      </w:pPr>
    </w:p>
    <w:p w:rsidR="00552A05" w:rsidRPr="00B55C63" w:rsidRDefault="00552A05" w:rsidP="00B55C63">
      <w:pPr>
        <w:spacing w:after="0"/>
        <w:rPr>
          <w:rFonts w:ascii="Times New Roman" w:hAnsi="Times New Roman"/>
        </w:rPr>
      </w:pPr>
    </w:p>
    <w:p w:rsidR="00552A05" w:rsidRPr="00B55C63" w:rsidRDefault="00552A05" w:rsidP="00B55C63">
      <w:pPr>
        <w:spacing w:after="0"/>
        <w:rPr>
          <w:rFonts w:ascii="Times New Roman" w:hAnsi="Times New Roman"/>
        </w:rPr>
      </w:pPr>
    </w:p>
    <w:p w:rsidR="00CD7AF8" w:rsidRPr="00B55C63" w:rsidRDefault="00CD7AF8" w:rsidP="00B55C63">
      <w:pPr>
        <w:spacing w:after="0"/>
        <w:rPr>
          <w:rFonts w:ascii="Times New Roman" w:hAnsi="Times New Roman"/>
        </w:rPr>
      </w:pPr>
    </w:p>
    <w:p w:rsidR="00B26673" w:rsidRPr="00B55C63" w:rsidRDefault="00552A05" w:rsidP="00B55C63">
      <w:pPr>
        <w:spacing w:after="0"/>
        <w:rPr>
          <w:rFonts w:ascii="Times New Roman" w:hAnsi="Times New Roman"/>
          <w:sz w:val="16"/>
          <w:szCs w:val="16"/>
        </w:rPr>
      </w:pPr>
      <w:proofErr w:type="spellStart"/>
      <w:r w:rsidRPr="00B55C63">
        <w:rPr>
          <w:rFonts w:ascii="Times New Roman" w:hAnsi="Times New Roman"/>
          <w:sz w:val="16"/>
          <w:szCs w:val="16"/>
        </w:rPr>
        <w:t>Исп.Муканова</w:t>
      </w:r>
      <w:proofErr w:type="spellEnd"/>
      <w:r w:rsidRPr="00B55C63">
        <w:rPr>
          <w:rFonts w:ascii="Times New Roman" w:hAnsi="Times New Roman"/>
          <w:sz w:val="16"/>
          <w:szCs w:val="16"/>
        </w:rPr>
        <w:t xml:space="preserve"> А.Т.</w:t>
      </w:r>
    </w:p>
    <w:p w:rsidR="00552A05" w:rsidRPr="00B55C63" w:rsidRDefault="004F5D08" w:rsidP="00B55C63">
      <w:pPr>
        <w:spacing w:after="0"/>
        <w:rPr>
          <w:rFonts w:ascii="Times New Roman" w:hAnsi="Times New Roman"/>
          <w:sz w:val="16"/>
          <w:szCs w:val="16"/>
        </w:rPr>
      </w:pPr>
      <w:r w:rsidRPr="00B55C63">
        <w:rPr>
          <w:rFonts w:ascii="Times New Roman" w:hAnsi="Times New Roman"/>
          <w:sz w:val="16"/>
          <w:szCs w:val="16"/>
        </w:rPr>
        <w:t>Тел.:577-559</w:t>
      </w:r>
    </w:p>
    <w:p w:rsidR="006808B6" w:rsidRPr="00B55C63" w:rsidRDefault="006808B6" w:rsidP="00B55C63">
      <w:pPr>
        <w:spacing w:after="0"/>
        <w:rPr>
          <w:rFonts w:ascii="Times New Roman" w:hAnsi="Times New Roman"/>
        </w:rPr>
      </w:pPr>
    </w:p>
    <w:sectPr w:rsidR="006808B6" w:rsidRPr="00B55C63" w:rsidSect="001153DA">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717DB2"/>
    <w:multiLevelType w:val="multilevel"/>
    <w:tmpl w:val="BE509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6FAB"/>
    <w:rsid w:val="000075CA"/>
    <w:rsid w:val="00017E66"/>
    <w:rsid w:val="000365D0"/>
    <w:rsid w:val="000403BC"/>
    <w:rsid w:val="000454AD"/>
    <w:rsid w:val="000626AC"/>
    <w:rsid w:val="000635DD"/>
    <w:rsid w:val="00066055"/>
    <w:rsid w:val="00066F62"/>
    <w:rsid w:val="00083CF3"/>
    <w:rsid w:val="0008438E"/>
    <w:rsid w:val="00086F13"/>
    <w:rsid w:val="00090934"/>
    <w:rsid w:val="00097700"/>
    <w:rsid w:val="000B2F4B"/>
    <w:rsid w:val="000C4407"/>
    <w:rsid w:val="000E05F1"/>
    <w:rsid w:val="000E4476"/>
    <w:rsid w:val="000E6B16"/>
    <w:rsid w:val="0010195A"/>
    <w:rsid w:val="0010371D"/>
    <w:rsid w:val="00111AEA"/>
    <w:rsid w:val="00112416"/>
    <w:rsid w:val="001153DA"/>
    <w:rsid w:val="00122012"/>
    <w:rsid w:val="001337A0"/>
    <w:rsid w:val="00145385"/>
    <w:rsid w:val="001459C3"/>
    <w:rsid w:val="001706D0"/>
    <w:rsid w:val="00180142"/>
    <w:rsid w:val="00180B61"/>
    <w:rsid w:val="00181C8D"/>
    <w:rsid w:val="00184C31"/>
    <w:rsid w:val="001877B8"/>
    <w:rsid w:val="00190C35"/>
    <w:rsid w:val="00195B62"/>
    <w:rsid w:val="001A4611"/>
    <w:rsid w:val="001A4EC2"/>
    <w:rsid w:val="001B190E"/>
    <w:rsid w:val="001C0CD7"/>
    <w:rsid w:val="001E2925"/>
    <w:rsid w:val="001E66E4"/>
    <w:rsid w:val="001F7C17"/>
    <w:rsid w:val="00207A24"/>
    <w:rsid w:val="00211C17"/>
    <w:rsid w:val="0021383C"/>
    <w:rsid w:val="0022374E"/>
    <w:rsid w:val="00224840"/>
    <w:rsid w:val="00253D82"/>
    <w:rsid w:val="002567AA"/>
    <w:rsid w:val="00257C1D"/>
    <w:rsid w:val="00262706"/>
    <w:rsid w:val="002711FF"/>
    <w:rsid w:val="0028614C"/>
    <w:rsid w:val="00286663"/>
    <w:rsid w:val="00296343"/>
    <w:rsid w:val="002B0BFB"/>
    <w:rsid w:val="002B74CD"/>
    <w:rsid w:val="002C297D"/>
    <w:rsid w:val="002D39D6"/>
    <w:rsid w:val="002D3EFF"/>
    <w:rsid w:val="002E3255"/>
    <w:rsid w:val="002E54F8"/>
    <w:rsid w:val="002E748D"/>
    <w:rsid w:val="002F7E11"/>
    <w:rsid w:val="0032314C"/>
    <w:rsid w:val="00325A87"/>
    <w:rsid w:val="003358B9"/>
    <w:rsid w:val="00344262"/>
    <w:rsid w:val="0034448A"/>
    <w:rsid w:val="00351B98"/>
    <w:rsid w:val="00352A5A"/>
    <w:rsid w:val="00352B43"/>
    <w:rsid w:val="003540E8"/>
    <w:rsid w:val="00366A1E"/>
    <w:rsid w:val="00370FF8"/>
    <w:rsid w:val="00371F0A"/>
    <w:rsid w:val="003817B7"/>
    <w:rsid w:val="00385AF5"/>
    <w:rsid w:val="0039117B"/>
    <w:rsid w:val="00392B3C"/>
    <w:rsid w:val="00395268"/>
    <w:rsid w:val="00395EA0"/>
    <w:rsid w:val="003A6B9A"/>
    <w:rsid w:val="003A7761"/>
    <w:rsid w:val="003C7752"/>
    <w:rsid w:val="003D111F"/>
    <w:rsid w:val="003D2C4C"/>
    <w:rsid w:val="003D4348"/>
    <w:rsid w:val="003E35C4"/>
    <w:rsid w:val="003E6711"/>
    <w:rsid w:val="003F1C11"/>
    <w:rsid w:val="003F2C8C"/>
    <w:rsid w:val="003F5E3E"/>
    <w:rsid w:val="003F6A66"/>
    <w:rsid w:val="004050C6"/>
    <w:rsid w:val="00414549"/>
    <w:rsid w:val="00422FEF"/>
    <w:rsid w:val="004272C1"/>
    <w:rsid w:val="00444C80"/>
    <w:rsid w:val="0044674D"/>
    <w:rsid w:val="00447839"/>
    <w:rsid w:val="00471C75"/>
    <w:rsid w:val="0047363B"/>
    <w:rsid w:val="004809D5"/>
    <w:rsid w:val="00484F7E"/>
    <w:rsid w:val="004919D0"/>
    <w:rsid w:val="00494C69"/>
    <w:rsid w:val="004A156A"/>
    <w:rsid w:val="004B2E0D"/>
    <w:rsid w:val="004B2EC6"/>
    <w:rsid w:val="004C0F90"/>
    <w:rsid w:val="004C6787"/>
    <w:rsid w:val="004D5FD8"/>
    <w:rsid w:val="004E05E7"/>
    <w:rsid w:val="004E600C"/>
    <w:rsid w:val="004E7BEE"/>
    <w:rsid w:val="004F2F4D"/>
    <w:rsid w:val="004F5D08"/>
    <w:rsid w:val="004F7F40"/>
    <w:rsid w:val="00500354"/>
    <w:rsid w:val="0050439D"/>
    <w:rsid w:val="00505B83"/>
    <w:rsid w:val="00506715"/>
    <w:rsid w:val="00506936"/>
    <w:rsid w:val="005122A2"/>
    <w:rsid w:val="005229FA"/>
    <w:rsid w:val="0053388A"/>
    <w:rsid w:val="0053624E"/>
    <w:rsid w:val="00537A74"/>
    <w:rsid w:val="00546EEE"/>
    <w:rsid w:val="005524F6"/>
    <w:rsid w:val="00552A05"/>
    <w:rsid w:val="0056256E"/>
    <w:rsid w:val="00585BA1"/>
    <w:rsid w:val="00597AE0"/>
    <w:rsid w:val="005B53E4"/>
    <w:rsid w:val="005D27E1"/>
    <w:rsid w:val="005D2F04"/>
    <w:rsid w:val="005E3FB0"/>
    <w:rsid w:val="005F00FB"/>
    <w:rsid w:val="005F2414"/>
    <w:rsid w:val="00624895"/>
    <w:rsid w:val="006319B0"/>
    <w:rsid w:val="00643693"/>
    <w:rsid w:val="00657897"/>
    <w:rsid w:val="00662502"/>
    <w:rsid w:val="00662F58"/>
    <w:rsid w:val="006631C2"/>
    <w:rsid w:val="00666A49"/>
    <w:rsid w:val="006808B6"/>
    <w:rsid w:val="00693189"/>
    <w:rsid w:val="00694456"/>
    <w:rsid w:val="00696628"/>
    <w:rsid w:val="006A1262"/>
    <w:rsid w:val="006A44C8"/>
    <w:rsid w:val="006A62D5"/>
    <w:rsid w:val="006A69AB"/>
    <w:rsid w:val="006B027B"/>
    <w:rsid w:val="006B52E7"/>
    <w:rsid w:val="006B763A"/>
    <w:rsid w:val="006C22A5"/>
    <w:rsid w:val="006F0B59"/>
    <w:rsid w:val="0070385B"/>
    <w:rsid w:val="00716291"/>
    <w:rsid w:val="00717866"/>
    <w:rsid w:val="007246B0"/>
    <w:rsid w:val="0073010A"/>
    <w:rsid w:val="00736D8E"/>
    <w:rsid w:val="007503D2"/>
    <w:rsid w:val="00751A6B"/>
    <w:rsid w:val="0077152D"/>
    <w:rsid w:val="00786CE5"/>
    <w:rsid w:val="007A0BBA"/>
    <w:rsid w:val="007A2928"/>
    <w:rsid w:val="007B7E47"/>
    <w:rsid w:val="007C4FAA"/>
    <w:rsid w:val="007D03DC"/>
    <w:rsid w:val="007D7483"/>
    <w:rsid w:val="00801040"/>
    <w:rsid w:val="0081510C"/>
    <w:rsid w:val="008153F7"/>
    <w:rsid w:val="00820957"/>
    <w:rsid w:val="00820CD9"/>
    <w:rsid w:val="008248D4"/>
    <w:rsid w:val="0082710B"/>
    <w:rsid w:val="00830D99"/>
    <w:rsid w:val="008452CB"/>
    <w:rsid w:val="008473A9"/>
    <w:rsid w:val="00852DA6"/>
    <w:rsid w:val="008641B5"/>
    <w:rsid w:val="00864F3E"/>
    <w:rsid w:val="008756D4"/>
    <w:rsid w:val="00876392"/>
    <w:rsid w:val="0089201E"/>
    <w:rsid w:val="00894EE4"/>
    <w:rsid w:val="008E022D"/>
    <w:rsid w:val="008E6A14"/>
    <w:rsid w:val="008F450A"/>
    <w:rsid w:val="0090186D"/>
    <w:rsid w:val="009034F2"/>
    <w:rsid w:val="009051AF"/>
    <w:rsid w:val="00905978"/>
    <w:rsid w:val="009078E2"/>
    <w:rsid w:val="00912FDA"/>
    <w:rsid w:val="0091355B"/>
    <w:rsid w:val="00921151"/>
    <w:rsid w:val="009231A0"/>
    <w:rsid w:val="00936534"/>
    <w:rsid w:val="00937241"/>
    <w:rsid w:val="00942875"/>
    <w:rsid w:val="00944C9D"/>
    <w:rsid w:val="00962858"/>
    <w:rsid w:val="009774BF"/>
    <w:rsid w:val="00984B3E"/>
    <w:rsid w:val="009A18C3"/>
    <w:rsid w:val="009A6252"/>
    <w:rsid w:val="009B6A55"/>
    <w:rsid w:val="009D332C"/>
    <w:rsid w:val="009E117C"/>
    <w:rsid w:val="009F52B6"/>
    <w:rsid w:val="00A01ED5"/>
    <w:rsid w:val="00A175BD"/>
    <w:rsid w:val="00A21C08"/>
    <w:rsid w:val="00A23A12"/>
    <w:rsid w:val="00A25CF6"/>
    <w:rsid w:val="00A27F7E"/>
    <w:rsid w:val="00A32297"/>
    <w:rsid w:val="00A4208C"/>
    <w:rsid w:val="00A6598E"/>
    <w:rsid w:val="00A700F0"/>
    <w:rsid w:val="00A70E32"/>
    <w:rsid w:val="00A75757"/>
    <w:rsid w:val="00A75CEC"/>
    <w:rsid w:val="00A76324"/>
    <w:rsid w:val="00A82F2E"/>
    <w:rsid w:val="00A831E8"/>
    <w:rsid w:val="00A91738"/>
    <w:rsid w:val="00A93AFA"/>
    <w:rsid w:val="00AC168A"/>
    <w:rsid w:val="00AC1B6A"/>
    <w:rsid w:val="00AC2591"/>
    <w:rsid w:val="00AC6D46"/>
    <w:rsid w:val="00AD16A1"/>
    <w:rsid w:val="00AD66B7"/>
    <w:rsid w:val="00AF16E3"/>
    <w:rsid w:val="00B11D94"/>
    <w:rsid w:val="00B120DF"/>
    <w:rsid w:val="00B22689"/>
    <w:rsid w:val="00B26673"/>
    <w:rsid w:val="00B30032"/>
    <w:rsid w:val="00B33FCE"/>
    <w:rsid w:val="00B43A93"/>
    <w:rsid w:val="00B4541D"/>
    <w:rsid w:val="00B46624"/>
    <w:rsid w:val="00B473A3"/>
    <w:rsid w:val="00B47ED3"/>
    <w:rsid w:val="00B55C63"/>
    <w:rsid w:val="00B64B41"/>
    <w:rsid w:val="00B702EB"/>
    <w:rsid w:val="00B73BC0"/>
    <w:rsid w:val="00B77286"/>
    <w:rsid w:val="00B9198A"/>
    <w:rsid w:val="00B96883"/>
    <w:rsid w:val="00BB502A"/>
    <w:rsid w:val="00BC113C"/>
    <w:rsid w:val="00BC6638"/>
    <w:rsid w:val="00BD1396"/>
    <w:rsid w:val="00BD26CE"/>
    <w:rsid w:val="00BE1984"/>
    <w:rsid w:val="00BE44FC"/>
    <w:rsid w:val="00BE741B"/>
    <w:rsid w:val="00BF0A1B"/>
    <w:rsid w:val="00BF1D97"/>
    <w:rsid w:val="00C030D9"/>
    <w:rsid w:val="00C25CC6"/>
    <w:rsid w:val="00C30F21"/>
    <w:rsid w:val="00C41CAC"/>
    <w:rsid w:val="00C617F6"/>
    <w:rsid w:val="00C61E43"/>
    <w:rsid w:val="00C718FD"/>
    <w:rsid w:val="00C747FD"/>
    <w:rsid w:val="00C74866"/>
    <w:rsid w:val="00C92195"/>
    <w:rsid w:val="00CA4989"/>
    <w:rsid w:val="00CA7AB8"/>
    <w:rsid w:val="00CB16C6"/>
    <w:rsid w:val="00CB5B2B"/>
    <w:rsid w:val="00CC4FA9"/>
    <w:rsid w:val="00CD5AA6"/>
    <w:rsid w:val="00CD7AF8"/>
    <w:rsid w:val="00CE2620"/>
    <w:rsid w:val="00D10706"/>
    <w:rsid w:val="00D10CD5"/>
    <w:rsid w:val="00D14E3F"/>
    <w:rsid w:val="00D15D31"/>
    <w:rsid w:val="00D23AF0"/>
    <w:rsid w:val="00D25BC3"/>
    <w:rsid w:val="00D40DD4"/>
    <w:rsid w:val="00D42036"/>
    <w:rsid w:val="00D500DD"/>
    <w:rsid w:val="00D5403E"/>
    <w:rsid w:val="00D611F3"/>
    <w:rsid w:val="00D62BC9"/>
    <w:rsid w:val="00D62D65"/>
    <w:rsid w:val="00D911D4"/>
    <w:rsid w:val="00D96B3D"/>
    <w:rsid w:val="00D96E37"/>
    <w:rsid w:val="00D978EC"/>
    <w:rsid w:val="00DA38D8"/>
    <w:rsid w:val="00DB1A1E"/>
    <w:rsid w:val="00DB4684"/>
    <w:rsid w:val="00DD7F73"/>
    <w:rsid w:val="00DF48CB"/>
    <w:rsid w:val="00E06253"/>
    <w:rsid w:val="00E23829"/>
    <w:rsid w:val="00E37E5B"/>
    <w:rsid w:val="00E42893"/>
    <w:rsid w:val="00E51455"/>
    <w:rsid w:val="00E52063"/>
    <w:rsid w:val="00E627A9"/>
    <w:rsid w:val="00E809C8"/>
    <w:rsid w:val="00E84B0F"/>
    <w:rsid w:val="00E901B8"/>
    <w:rsid w:val="00E925EF"/>
    <w:rsid w:val="00E9328B"/>
    <w:rsid w:val="00EF026A"/>
    <w:rsid w:val="00F16AE2"/>
    <w:rsid w:val="00F26D51"/>
    <w:rsid w:val="00F32939"/>
    <w:rsid w:val="00F33103"/>
    <w:rsid w:val="00F358FB"/>
    <w:rsid w:val="00F54B10"/>
    <w:rsid w:val="00F64F8E"/>
    <w:rsid w:val="00F67028"/>
    <w:rsid w:val="00F67064"/>
    <w:rsid w:val="00F705D6"/>
    <w:rsid w:val="00F80D95"/>
    <w:rsid w:val="00F865AC"/>
    <w:rsid w:val="00F902FF"/>
    <w:rsid w:val="00F976B3"/>
    <w:rsid w:val="00FB2F8E"/>
    <w:rsid w:val="00FC002C"/>
    <w:rsid w:val="00FD45FD"/>
    <w:rsid w:val="00FD78C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 w:type="character" w:customStyle="1" w:styleId="x-attributesvalue">
    <w:name w:val="x-attributes__value"/>
    <w:basedOn w:val="a0"/>
    <w:rsid w:val="00CB16C6"/>
  </w:style>
  <w:style w:type="paragraph" w:customStyle="1" w:styleId="Default">
    <w:name w:val="Default"/>
    <w:rsid w:val="00B46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rede1IhrZeichen">
    <w:name w:val="Anrede1IhrZeichen"/>
    <w:rsid w:val="00D14E3F"/>
    <w:rPr>
      <w:rFonts w:ascii="Arial" w:hAnsi="Arial"/>
      <w:sz w:val="22"/>
      <w:szCs w:val="22"/>
    </w:rPr>
  </w:style>
  <w:style w:type="paragraph" w:customStyle="1" w:styleId="msonormalmailrucssattributepostfix">
    <w:name w:val="msonormal_mailru_css_attribute_postfix"/>
    <w:basedOn w:val="a"/>
    <w:rsid w:val="00D978E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93213384">
      <w:bodyDiv w:val="1"/>
      <w:marLeft w:val="0"/>
      <w:marRight w:val="0"/>
      <w:marTop w:val="0"/>
      <w:marBottom w:val="0"/>
      <w:divBdr>
        <w:top w:val="none" w:sz="0" w:space="0" w:color="auto"/>
        <w:left w:val="none" w:sz="0" w:space="0" w:color="auto"/>
        <w:bottom w:val="none" w:sz="0" w:space="0" w:color="auto"/>
        <w:right w:val="none" w:sz="0" w:space="0" w:color="auto"/>
      </w:divBdr>
    </w:div>
    <w:div w:id="164633786">
      <w:bodyDiv w:val="1"/>
      <w:marLeft w:val="0"/>
      <w:marRight w:val="0"/>
      <w:marTop w:val="0"/>
      <w:marBottom w:val="0"/>
      <w:divBdr>
        <w:top w:val="none" w:sz="0" w:space="0" w:color="auto"/>
        <w:left w:val="none" w:sz="0" w:space="0" w:color="auto"/>
        <w:bottom w:val="none" w:sz="0" w:space="0" w:color="auto"/>
        <w:right w:val="none" w:sz="0" w:space="0" w:color="auto"/>
      </w:divBdr>
      <w:divsChild>
        <w:div w:id="2116972982">
          <w:marLeft w:val="0"/>
          <w:marRight w:val="0"/>
          <w:marTop w:val="0"/>
          <w:marBottom w:val="0"/>
          <w:divBdr>
            <w:top w:val="none" w:sz="0" w:space="0" w:color="auto"/>
            <w:left w:val="none" w:sz="0" w:space="0" w:color="auto"/>
            <w:bottom w:val="none" w:sz="0" w:space="0" w:color="auto"/>
            <w:right w:val="none" w:sz="0" w:space="0" w:color="auto"/>
          </w:divBdr>
        </w:div>
      </w:divsChild>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1827793">
      <w:bodyDiv w:val="1"/>
      <w:marLeft w:val="0"/>
      <w:marRight w:val="0"/>
      <w:marTop w:val="0"/>
      <w:marBottom w:val="0"/>
      <w:divBdr>
        <w:top w:val="none" w:sz="0" w:space="0" w:color="auto"/>
        <w:left w:val="none" w:sz="0" w:space="0" w:color="auto"/>
        <w:bottom w:val="none" w:sz="0" w:space="0" w:color="auto"/>
        <w:right w:val="none" w:sz="0" w:space="0" w:color="auto"/>
      </w:divBdr>
      <w:divsChild>
        <w:div w:id="1702389267">
          <w:marLeft w:val="0"/>
          <w:marRight w:val="0"/>
          <w:marTop w:val="0"/>
          <w:marBottom w:val="0"/>
          <w:divBdr>
            <w:top w:val="none" w:sz="0" w:space="0" w:color="auto"/>
            <w:left w:val="none" w:sz="0" w:space="0" w:color="auto"/>
            <w:bottom w:val="none" w:sz="0" w:space="0" w:color="auto"/>
            <w:right w:val="none" w:sz="0" w:space="0" w:color="auto"/>
          </w:divBdr>
        </w:div>
      </w:divsChild>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378865741">
      <w:bodyDiv w:val="1"/>
      <w:marLeft w:val="0"/>
      <w:marRight w:val="0"/>
      <w:marTop w:val="0"/>
      <w:marBottom w:val="0"/>
      <w:divBdr>
        <w:top w:val="none" w:sz="0" w:space="0" w:color="auto"/>
        <w:left w:val="none" w:sz="0" w:space="0" w:color="auto"/>
        <w:bottom w:val="none" w:sz="0" w:space="0" w:color="auto"/>
        <w:right w:val="none" w:sz="0" w:space="0" w:color="auto"/>
      </w:divBdr>
      <w:divsChild>
        <w:div w:id="1988169846">
          <w:marLeft w:val="0"/>
          <w:marRight w:val="0"/>
          <w:marTop w:val="0"/>
          <w:marBottom w:val="0"/>
          <w:divBdr>
            <w:top w:val="none" w:sz="0" w:space="0" w:color="auto"/>
            <w:left w:val="none" w:sz="0" w:space="0" w:color="auto"/>
            <w:bottom w:val="none" w:sz="0" w:space="0" w:color="auto"/>
            <w:right w:val="none" w:sz="0" w:space="0" w:color="auto"/>
          </w:divBdr>
        </w:div>
      </w:divsChild>
    </w:div>
    <w:div w:id="401945953">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33541828">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13789760">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88690888">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51860361">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31223866">
      <w:bodyDiv w:val="1"/>
      <w:marLeft w:val="0"/>
      <w:marRight w:val="0"/>
      <w:marTop w:val="0"/>
      <w:marBottom w:val="0"/>
      <w:divBdr>
        <w:top w:val="none" w:sz="0" w:space="0" w:color="auto"/>
        <w:left w:val="none" w:sz="0" w:space="0" w:color="auto"/>
        <w:bottom w:val="none" w:sz="0" w:space="0" w:color="auto"/>
        <w:right w:val="none" w:sz="0" w:space="0" w:color="auto"/>
      </w:divBdr>
    </w:div>
    <w:div w:id="1046486221">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235970915">
      <w:bodyDiv w:val="1"/>
      <w:marLeft w:val="0"/>
      <w:marRight w:val="0"/>
      <w:marTop w:val="0"/>
      <w:marBottom w:val="0"/>
      <w:divBdr>
        <w:top w:val="none" w:sz="0" w:space="0" w:color="auto"/>
        <w:left w:val="none" w:sz="0" w:space="0" w:color="auto"/>
        <w:bottom w:val="none" w:sz="0" w:space="0" w:color="auto"/>
        <w:right w:val="none" w:sz="0" w:space="0" w:color="auto"/>
      </w:divBdr>
    </w:div>
    <w:div w:id="1275555621">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84527133">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01502439">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45967755">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783303834">
      <w:bodyDiv w:val="1"/>
      <w:marLeft w:val="0"/>
      <w:marRight w:val="0"/>
      <w:marTop w:val="0"/>
      <w:marBottom w:val="0"/>
      <w:divBdr>
        <w:top w:val="none" w:sz="0" w:space="0" w:color="auto"/>
        <w:left w:val="none" w:sz="0" w:space="0" w:color="auto"/>
        <w:bottom w:val="none" w:sz="0" w:space="0" w:color="auto"/>
        <w:right w:val="none" w:sz="0" w:space="0" w:color="auto"/>
      </w:divBdr>
    </w:div>
    <w:div w:id="1815028607">
      <w:bodyDiv w:val="1"/>
      <w:marLeft w:val="0"/>
      <w:marRight w:val="0"/>
      <w:marTop w:val="0"/>
      <w:marBottom w:val="0"/>
      <w:divBdr>
        <w:top w:val="none" w:sz="0" w:space="0" w:color="auto"/>
        <w:left w:val="none" w:sz="0" w:space="0" w:color="auto"/>
        <w:bottom w:val="none" w:sz="0" w:space="0" w:color="auto"/>
        <w:right w:val="none" w:sz="0" w:space="0" w:color="auto"/>
      </w:divBdr>
    </w:div>
    <w:div w:id="1833794148">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1916285159">
      <w:bodyDiv w:val="1"/>
      <w:marLeft w:val="0"/>
      <w:marRight w:val="0"/>
      <w:marTop w:val="0"/>
      <w:marBottom w:val="0"/>
      <w:divBdr>
        <w:top w:val="none" w:sz="0" w:space="0" w:color="auto"/>
        <w:left w:val="none" w:sz="0" w:space="0" w:color="auto"/>
        <w:bottom w:val="none" w:sz="0" w:space="0" w:color="auto"/>
        <w:right w:val="none" w:sz="0" w:space="0" w:color="auto"/>
      </w:divBdr>
    </w:div>
    <w:div w:id="1965572829">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08263225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BDF6-3164-465D-9DD6-4CE0CC59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4</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222</cp:revision>
  <cp:lastPrinted>2018-07-10T11:47:00Z</cp:lastPrinted>
  <dcterms:created xsi:type="dcterms:W3CDTF">2017-01-30T08:30:00Z</dcterms:created>
  <dcterms:modified xsi:type="dcterms:W3CDTF">2018-07-11T06:23:00Z</dcterms:modified>
</cp:coreProperties>
</file>