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65" w:rsidRDefault="009F2641"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Объявление </w:t>
      </w:r>
      <w:r w:rsidR="00FA0EB5">
        <w:rPr>
          <w:rFonts w:ascii="Times New Roman" w:hAnsi="Times New Roman"/>
          <w:b/>
          <w:sz w:val="24"/>
          <w:szCs w:val="24"/>
        </w:rPr>
        <w:t>№</w:t>
      </w:r>
      <w:r w:rsidR="00E0612E">
        <w:rPr>
          <w:rFonts w:ascii="Times New Roman" w:hAnsi="Times New Roman"/>
          <w:b/>
          <w:sz w:val="24"/>
          <w:szCs w:val="24"/>
        </w:rPr>
        <w:t>30</w:t>
      </w:r>
    </w:p>
    <w:p w:rsidR="009F2641" w:rsidRPr="00177773" w:rsidRDefault="00EB133F" w:rsidP="00A851C1">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009F2641" w:rsidRPr="00177773">
        <w:rPr>
          <w:rFonts w:ascii="Times New Roman" w:hAnsi="Times New Roman"/>
          <w:b/>
          <w:sz w:val="24"/>
          <w:szCs w:val="24"/>
        </w:rPr>
        <w:t>п</w:t>
      </w:r>
      <w:r>
        <w:rPr>
          <w:rFonts w:ascii="Times New Roman" w:hAnsi="Times New Roman"/>
          <w:b/>
          <w:sz w:val="24"/>
          <w:szCs w:val="24"/>
        </w:rPr>
        <w:t>у</w:t>
      </w:r>
      <w:r w:rsidR="009F2641" w:rsidRPr="00177773">
        <w:rPr>
          <w:rFonts w:ascii="Times New Roman" w:hAnsi="Times New Roman"/>
          <w:b/>
          <w:sz w:val="24"/>
          <w:szCs w:val="24"/>
        </w:rPr>
        <w:t xml:space="preserve"> </w:t>
      </w:r>
      <w:r w:rsidR="00643005">
        <w:rPr>
          <w:rFonts w:ascii="Times New Roman" w:hAnsi="Times New Roman"/>
          <w:b/>
          <w:sz w:val="24"/>
          <w:szCs w:val="24"/>
          <w:lang w:val="kk-KZ"/>
        </w:rPr>
        <w:t>расходных материалов</w:t>
      </w:r>
      <w:r w:rsidR="009F2641" w:rsidRPr="00177773">
        <w:rPr>
          <w:rFonts w:ascii="Times New Roman" w:hAnsi="Times New Roman"/>
          <w:b/>
          <w:sz w:val="24"/>
          <w:szCs w:val="24"/>
        </w:rPr>
        <w:t xml:space="preserve"> способом запроса ценовых предложений.</w:t>
      </w:r>
    </w:p>
    <w:p w:rsidR="009F2641" w:rsidRPr="00177773" w:rsidRDefault="009F2641" w:rsidP="00A851C1">
      <w:pPr>
        <w:spacing w:after="0" w:line="240" w:lineRule="auto"/>
        <w:ind w:left="-284" w:firstLine="284"/>
        <w:jc w:val="center"/>
        <w:rPr>
          <w:rFonts w:ascii="Times New Roman" w:hAnsi="Times New Roman"/>
          <w:b/>
          <w:sz w:val="24"/>
          <w:szCs w:val="24"/>
        </w:rPr>
      </w:pPr>
    </w:p>
    <w:p w:rsidR="009F2641" w:rsidRPr="00177773" w:rsidRDefault="00A5422C" w:rsidP="00A851C1">
      <w:pPr>
        <w:spacing w:after="0" w:line="240" w:lineRule="auto"/>
        <w:ind w:left="-284" w:firstLine="284"/>
        <w:jc w:val="right"/>
        <w:rPr>
          <w:rFonts w:ascii="Times New Roman" w:hAnsi="Times New Roman"/>
          <w:b/>
          <w:sz w:val="24"/>
          <w:szCs w:val="24"/>
        </w:rPr>
      </w:pPr>
      <w:r w:rsidRPr="00177773">
        <w:rPr>
          <w:rFonts w:ascii="Times New Roman" w:hAnsi="Times New Roman"/>
          <w:b/>
          <w:sz w:val="24"/>
          <w:szCs w:val="24"/>
        </w:rPr>
        <w:t xml:space="preserve">  </w:t>
      </w:r>
      <w:r w:rsidR="00EB133F" w:rsidRPr="00FA0EB5">
        <w:rPr>
          <w:rFonts w:ascii="Times New Roman" w:hAnsi="Times New Roman"/>
          <w:b/>
          <w:sz w:val="24"/>
          <w:szCs w:val="24"/>
        </w:rPr>
        <w:t>«</w:t>
      </w:r>
      <w:r w:rsidR="00E0612E">
        <w:rPr>
          <w:rFonts w:ascii="Times New Roman" w:hAnsi="Times New Roman"/>
          <w:b/>
          <w:sz w:val="24"/>
          <w:szCs w:val="24"/>
        </w:rPr>
        <w:t>07</w:t>
      </w:r>
      <w:r w:rsidR="00EB133F" w:rsidRPr="00FA0EB5">
        <w:rPr>
          <w:rFonts w:ascii="Times New Roman" w:hAnsi="Times New Roman"/>
          <w:b/>
          <w:sz w:val="24"/>
          <w:szCs w:val="24"/>
        </w:rPr>
        <w:t>»</w:t>
      </w:r>
      <w:r w:rsidR="009F2641" w:rsidRPr="00FA0EB5">
        <w:rPr>
          <w:rFonts w:ascii="Times New Roman" w:hAnsi="Times New Roman"/>
          <w:b/>
          <w:sz w:val="24"/>
          <w:szCs w:val="24"/>
        </w:rPr>
        <w:t xml:space="preserve"> </w:t>
      </w:r>
      <w:r w:rsidR="00E0612E">
        <w:rPr>
          <w:rFonts w:ascii="Times New Roman" w:hAnsi="Times New Roman"/>
          <w:b/>
          <w:sz w:val="24"/>
          <w:szCs w:val="24"/>
        </w:rPr>
        <w:t>марта</w:t>
      </w:r>
      <w:r w:rsidR="00FA0EB5">
        <w:rPr>
          <w:rFonts w:ascii="Times New Roman" w:hAnsi="Times New Roman"/>
          <w:b/>
          <w:sz w:val="24"/>
          <w:szCs w:val="24"/>
        </w:rPr>
        <w:t xml:space="preserve"> </w:t>
      </w:r>
      <w:r w:rsidR="001F66AD" w:rsidRPr="00FA0EB5">
        <w:rPr>
          <w:rFonts w:ascii="Times New Roman" w:hAnsi="Times New Roman"/>
          <w:b/>
          <w:sz w:val="24"/>
          <w:szCs w:val="24"/>
          <w:lang w:val="kk-KZ"/>
        </w:rPr>
        <w:t xml:space="preserve"> </w:t>
      </w:r>
      <w:r w:rsidR="009F2641" w:rsidRPr="00FA0EB5">
        <w:rPr>
          <w:rFonts w:ascii="Times New Roman" w:hAnsi="Times New Roman"/>
          <w:b/>
          <w:sz w:val="24"/>
          <w:szCs w:val="24"/>
        </w:rPr>
        <w:t>201</w:t>
      </w:r>
      <w:r w:rsidR="00831465">
        <w:rPr>
          <w:rFonts w:ascii="Times New Roman" w:hAnsi="Times New Roman"/>
          <w:b/>
          <w:sz w:val="24"/>
          <w:szCs w:val="24"/>
        </w:rPr>
        <w:t>9</w:t>
      </w:r>
      <w:r w:rsidR="00EB133F" w:rsidRPr="00FA0EB5">
        <w:rPr>
          <w:rFonts w:ascii="Times New Roman" w:hAnsi="Times New Roman"/>
          <w:b/>
          <w:sz w:val="24"/>
          <w:szCs w:val="24"/>
        </w:rPr>
        <w:t xml:space="preserve"> </w:t>
      </w:r>
      <w:r w:rsidR="009F2641" w:rsidRPr="00FA0EB5">
        <w:rPr>
          <w:rFonts w:ascii="Times New Roman" w:hAnsi="Times New Roman"/>
          <w:b/>
          <w:sz w:val="24"/>
          <w:szCs w:val="24"/>
        </w:rPr>
        <w:t>года</w:t>
      </w:r>
    </w:p>
    <w:p w:rsidR="009F2641" w:rsidRPr="00177773" w:rsidRDefault="00A5422C"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9F2641" w:rsidRPr="00177773" w:rsidRDefault="009F2641" w:rsidP="00A851C1">
      <w:pPr>
        <w:spacing w:after="0" w:line="240" w:lineRule="auto"/>
        <w:ind w:left="-284" w:firstLine="284"/>
        <w:jc w:val="both"/>
        <w:rPr>
          <w:rFonts w:ascii="Times New Roman" w:hAnsi="Times New Roman"/>
          <w:sz w:val="24"/>
          <w:szCs w:val="24"/>
        </w:rPr>
      </w:pPr>
      <w:r w:rsidRPr="00EB133F">
        <w:rPr>
          <w:rFonts w:ascii="Times New Roman" w:hAnsi="Times New Roman"/>
          <w:b/>
          <w:sz w:val="24"/>
          <w:szCs w:val="24"/>
        </w:rPr>
        <w:t>АО «Национальный научный медицинский центр»</w:t>
      </w:r>
      <w:r w:rsidR="00150A88">
        <w:rPr>
          <w:rFonts w:ascii="Times New Roman" w:hAnsi="Times New Roman"/>
          <w:b/>
          <w:sz w:val="24"/>
          <w:szCs w:val="24"/>
        </w:rPr>
        <w:t xml:space="preserve"> </w:t>
      </w:r>
      <w:r w:rsidR="00150A88" w:rsidRPr="00150A88">
        <w:rPr>
          <w:rFonts w:ascii="Times New Roman" w:hAnsi="Times New Roman"/>
          <w:sz w:val="24"/>
          <w:szCs w:val="24"/>
        </w:rPr>
        <w:t>(далее - АО ННМЦ)</w:t>
      </w:r>
      <w:r w:rsidRPr="00150A88">
        <w:rPr>
          <w:rFonts w:ascii="Times New Roman" w:hAnsi="Times New Roman"/>
          <w:sz w:val="24"/>
          <w:szCs w:val="24"/>
        </w:rPr>
        <w:t>,</w:t>
      </w:r>
      <w:r w:rsidRPr="00EB133F">
        <w:rPr>
          <w:rFonts w:ascii="Times New Roman" w:hAnsi="Times New Roman"/>
          <w:b/>
          <w:sz w:val="24"/>
          <w:szCs w:val="24"/>
        </w:rPr>
        <w:t xml:space="preserve"> </w:t>
      </w:r>
      <w:r w:rsidRPr="00EB133F">
        <w:rPr>
          <w:rFonts w:ascii="Times New Roman" w:hAnsi="Times New Roman"/>
          <w:sz w:val="24"/>
          <w:szCs w:val="24"/>
        </w:rPr>
        <w:t xml:space="preserve">расположенное </w:t>
      </w:r>
      <w:r w:rsidRPr="00150A88">
        <w:rPr>
          <w:rFonts w:ascii="Times New Roman" w:hAnsi="Times New Roman"/>
          <w:sz w:val="24"/>
          <w:szCs w:val="24"/>
        </w:rPr>
        <w:t>по адресу:</w:t>
      </w:r>
      <w:r w:rsidRPr="00EB133F">
        <w:rPr>
          <w:rFonts w:ascii="Times New Roman" w:hAnsi="Times New Roman"/>
          <w:sz w:val="24"/>
          <w:szCs w:val="24"/>
        </w:rPr>
        <w:t xml:space="preserve"> </w:t>
      </w:r>
      <w:r w:rsidR="00150A88">
        <w:rPr>
          <w:rFonts w:ascii="Times New Roman" w:hAnsi="Times New Roman"/>
          <w:sz w:val="24"/>
          <w:szCs w:val="24"/>
        </w:rPr>
        <w:t>РК</w:t>
      </w:r>
      <w:r w:rsidR="00EB133F" w:rsidRPr="00EB133F">
        <w:rPr>
          <w:rFonts w:ascii="Times New Roman" w:hAnsi="Times New Roman"/>
          <w:sz w:val="24"/>
          <w:szCs w:val="24"/>
        </w:rPr>
        <w:t xml:space="preserve">, </w:t>
      </w:r>
      <w:r w:rsidR="00150A88">
        <w:rPr>
          <w:rFonts w:ascii="Times New Roman" w:hAnsi="Times New Roman"/>
          <w:sz w:val="24"/>
          <w:szCs w:val="24"/>
        </w:rPr>
        <w:t xml:space="preserve">010000, </w:t>
      </w:r>
      <w:r w:rsidRPr="00EB133F">
        <w:rPr>
          <w:rFonts w:ascii="Times New Roman" w:hAnsi="Times New Roman"/>
          <w:sz w:val="24"/>
          <w:szCs w:val="24"/>
        </w:rPr>
        <w:t xml:space="preserve">г. Астана, пр. Абылай хана 42, в соответствии с </w:t>
      </w:r>
      <w:r w:rsidR="00EB133F" w:rsidRPr="00EB133F">
        <w:rPr>
          <w:rFonts w:ascii="Times New Roman" w:hAnsi="Times New Roman"/>
          <w:color w:val="000000"/>
          <w:sz w:val="24"/>
          <w:szCs w:val="24"/>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r w:rsidRPr="00EB133F">
        <w:rPr>
          <w:rFonts w:ascii="Times New Roman" w:hAnsi="Times New Roman"/>
          <w:sz w:val="24"/>
          <w:szCs w:val="24"/>
        </w:rPr>
        <w:t>, объявляет о</w:t>
      </w:r>
      <w:r w:rsidRPr="00177773">
        <w:rPr>
          <w:rFonts w:ascii="Times New Roman" w:hAnsi="Times New Roman"/>
          <w:sz w:val="24"/>
          <w:szCs w:val="24"/>
        </w:rPr>
        <w:t xml:space="preserve"> проведении закупок </w:t>
      </w:r>
      <w:r w:rsidR="00EB133F" w:rsidRPr="00EB133F">
        <w:rPr>
          <w:rFonts w:ascii="Times New Roman" w:hAnsi="Times New Roman"/>
          <w:sz w:val="24"/>
          <w:szCs w:val="24"/>
        </w:rPr>
        <w:t>товаров</w:t>
      </w:r>
      <w:r w:rsidR="00EB133F">
        <w:rPr>
          <w:rFonts w:ascii="Times New Roman" w:hAnsi="Times New Roman"/>
          <w:sz w:val="24"/>
          <w:szCs w:val="24"/>
        </w:rPr>
        <w:t xml:space="preserve"> по </w:t>
      </w:r>
      <w:r w:rsidR="00EB133F" w:rsidRPr="00FA0EB5">
        <w:rPr>
          <w:rFonts w:ascii="Times New Roman" w:hAnsi="Times New Roman"/>
          <w:b/>
          <w:sz w:val="24"/>
          <w:szCs w:val="24"/>
        </w:rPr>
        <w:t xml:space="preserve">Приложению № 1 </w:t>
      </w:r>
      <w:r w:rsidR="00EB133F" w:rsidRPr="00FA0EB5">
        <w:rPr>
          <w:rFonts w:ascii="Times New Roman" w:hAnsi="Times New Roman"/>
          <w:sz w:val="24"/>
          <w:szCs w:val="24"/>
        </w:rPr>
        <w:t>к</w:t>
      </w:r>
      <w:r w:rsidR="00EB133F" w:rsidRPr="00EB133F">
        <w:rPr>
          <w:rFonts w:ascii="Times New Roman" w:hAnsi="Times New Roman"/>
          <w:sz w:val="24"/>
          <w:szCs w:val="24"/>
        </w:rPr>
        <w:t xml:space="preserve"> настоящему объявлению</w:t>
      </w:r>
      <w:r w:rsidR="00EB133F">
        <w:rPr>
          <w:rFonts w:ascii="Times New Roman" w:hAnsi="Times New Roman"/>
          <w:sz w:val="24"/>
          <w:szCs w:val="24"/>
        </w:rPr>
        <w:t xml:space="preserve"> </w:t>
      </w:r>
      <w:r w:rsidRPr="00177773">
        <w:rPr>
          <w:rFonts w:ascii="Times New Roman" w:hAnsi="Times New Roman"/>
          <w:sz w:val="24"/>
          <w:szCs w:val="24"/>
        </w:rPr>
        <w:t>способом запроса ценовых предложений.</w:t>
      </w:r>
    </w:p>
    <w:p w:rsidR="005817A0" w:rsidRDefault="005817A0" w:rsidP="00A851C1">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9F2641" w:rsidRPr="00643005" w:rsidRDefault="009F2641" w:rsidP="00A851C1">
      <w:pPr>
        <w:spacing w:after="0" w:line="240" w:lineRule="auto"/>
        <w:ind w:left="-284" w:firstLine="284"/>
        <w:jc w:val="both"/>
        <w:rPr>
          <w:rFonts w:ascii="Times New Roman" w:hAnsi="Times New Roman"/>
          <w:b/>
          <w:sz w:val="24"/>
          <w:szCs w:val="24"/>
        </w:rPr>
      </w:pPr>
      <w:r w:rsidRPr="00177773">
        <w:rPr>
          <w:rFonts w:ascii="Times New Roman" w:hAnsi="Times New Roman"/>
          <w:b/>
          <w:sz w:val="24"/>
          <w:szCs w:val="24"/>
          <w:u w:val="single"/>
        </w:rPr>
        <w:t>Срок поставки</w:t>
      </w:r>
      <w:r w:rsidR="005817A0">
        <w:rPr>
          <w:rFonts w:ascii="Times New Roman" w:hAnsi="Times New Roman"/>
          <w:b/>
          <w:sz w:val="24"/>
          <w:szCs w:val="24"/>
          <w:u w:val="single"/>
        </w:rPr>
        <w:t xml:space="preserve"> товаров</w:t>
      </w:r>
      <w:r w:rsidRPr="00875739">
        <w:rPr>
          <w:rFonts w:ascii="Times New Roman" w:hAnsi="Times New Roman"/>
          <w:b/>
          <w:sz w:val="24"/>
          <w:szCs w:val="24"/>
        </w:rPr>
        <w:t xml:space="preserve">: </w:t>
      </w:r>
      <w:r w:rsidRPr="00875739">
        <w:rPr>
          <w:rFonts w:ascii="Times New Roman" w:hAnsi="Times New Roman"/>
          <w:sz w:val="24"/>
          <w:szCs w:val="24"/>
        </w:rPr>
        <w:t xml:space="preserve">по </w:t>
      </w:r>
      <w:r w:rsidR="00EB133F" w:rsidRPr="00875739">
        <w:rPr>
          <w:rFonts w:ascii="Times New Roman" w:hAnsi="Times New Roman"/>
          <w:sz w:val="24"/>
          <w:szCs w:val="24"/>
        </w:rPr>
        <w:t xml:space="preserve">письменной </w:t>
      </w:r>
      <w:r w:rsidRPr="00875739">
        <w:rPr>
          <w:rFonts w:ascii="Times New Roman" w:hAnsi="Times New Roman"/>
          <w:sz w:val="24"/>
          <w:szCs w:val="24"/>
          <w:lang w:val="kk-KZ"/>
        </w:rPr>
        <w:t xml:space="preserve">заявке </w:t>
      </w:r>
      <w:r w:rsidRPr="00643005">
        <w:rPr>
          <w:rFonts w:ascii="Times New Roman" w:hAnsi="Times New Roman"/>
          <w:b/>
          <w:sz w:val="24"/>
          <w:szCs w:val="24"/>
          <w:lang w:val="kk-KZ"/>
        </w:rPr>
        <w:t>Заказчика</w:t>
      </w:r>
      <w:r w:rsidR="00EB133F" w:rsidRPr="00643005">
        <w:rPr>
          <w:rFonts w:ascii="Times New Roman" w:hAnsi="Times New Roman"/>
          <w:b/>
          <w:sz w:val="24"/>
          <w:szCs w:val="24"/>
          <w:lang w:val="kk-KZ"/>
        </w:rPr>
        <w:t xml:space="preserve"> в течении 15 календарных дней</w:t>
      </w:r>
      <w:r w:rsidRPr="00643005">
        <w:rPr>
          <w:rFonts w:ascii="Times New Roman" w:hAnsi="Times New Roman"/>
          <w:b/>
          <w:sz w:val="24"/>
          <w:szCs w:val="24"/>
        </w:rPr>
        <w:t>.</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Место поставки</w:t>
      </w:r>
      <w:r w:rsidR="005817A0">
        <w:rPr>
          <w:rFonts w:ascii="Times New Roman" w:hAnsi="Times New Roman"/>
          <w:b/>
          <w:sz w:val="24"/>
          <w:szCs w:val="24"/>
          <w:u w:val="single"/>
        </w:rPr>
        <w:t xml:space="preserve"> товаров</w:t>
      </w:r>
      <w:r w:rsidRPr="00177773">
        <w:rPr>
          <w:rFonts w:ascii="Times New Roman" w:hAnsi="Times New Roman"/>
          <w:b/>
          <w:sz w:val="24"/>
          <w:szCs w:val="24"/>
          <w:u w:val="single"/>
        </w:rPr>
        <w:t>:</w:t>
      </w:r>
      <w:r w:rsidRPr="00177773">
        <w:rPr>
          <w:rFonts w:ascii="Times New Roman" w:hAnsi="Times New Roman"/>
          <w:sz w:val="24"/>
          <w:szCs w:val="24"/>
        </w:rPr>
        <w:t xml:space="preserve"> Республика Казахстан, г. Астана</w:t>
      </w:r>
      <w:r w:rsidRPr="00177773">
        <w:rPr>
          <w:rFonts w:ascii="Times New Roman" w:hAnsi="Times New Roman"/>
          <w:sz w:val="24"/>
          <w:szCs w:val="24"/>
          <w:lang w:val="kk-KZ"/>
        </w:rPr>
        <w:t>,</w:t>
      </w:r>
      <w:r w:rsidRPr="00177773">
        <w:rPr>
          <w:rFonts w:ascii="Times New Roman" w:hAnsi="Times New Roman"/>
          <w:sz w:val="24"/>
          <w:szCs w:val="24"/>
        </w:rPr>
        <w:t xml:space="preserve"> пр. Абылай хана, 42</w:t>
      </w:r>
      <w:r w:rsidR="00EB133F">
        <w:rPr>
          <w:rFonts w:ascii="Times New Roman" w:hAnsi="Times New Roman"/>
          <w:sz w:val="24"/>
          <w:szCs w:val="24"/>
        </w:rPr>
        <w:t>, аптека.</w:t>
      </w:r>
    </w:p>
    <w:p w:rsidR="00150A88" w:rsidRDefault="009F2641" w:rsidP="00EB133F">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Порядок и условия оплаты</w:t>
      </w:r>
      <w:r w:rsidRPr="00150A88">
        <w:rPr>
          <w:rFonts w:ascii="Times New Roman" w:hAnsi="Times New Roman"/>
          <w:b/>
          <w:sz w:val="24"/>
          <w:szCs w:val="24"/>
        </w:rPr>
        <w:t>:</w:t>
      </w:r>
      <w:r w:rsidR="00150A88">
        <w:rPr>
          <w:rFonts w:ascii="Times New Roman" w:hAnsi="Times New Roman"/>
          <w:b/>
          <w:sz w:val="24"/>
          <w:szCs w:val="24"/>
        </w:rPr>
        <w:t xml:space="preserve">  </w:t>
      </w:r>
      <w:r w:rsidR="00EB133F" w:rsidRPr="00150A88">
        <w:rPr>
          <w:rFonts w:ascii="Times New Roman" w:hAnsi="Times New Roman"/>
          <w:sz w:val="24"/>
          <w:szCs w:val="24"/>
        </w:rPr>
        <w:t>в</w:t>
      </w:r>
      <w:r w:rsidR="00EB133F">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EB133F" w:rsidRPr="00F5437F">
        <w:rPr>
          <w:rFonts w:ascii="Times New Roman" w:hAnsi="Times New Roman"/>
          <w:b/>
          <w:sz w:val="24"/>
          <w:szCs w:val="24"/>
        </w:rPr>
        <w:t>60 (шестидесяти) рабочих  дней</w:t>
      </w:r>
      <w:r w:rsidR="00EB133F">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9F2641" w:rsidRPr="00643005" w:rsidRDefault="009F2641" w:rsidP="00EB133F">
      <w:pPr>
        <w:spacing w:after="0" w:line="240" w:lineRule="auto"/>
        <w:ind w:left="-284" w:firstLine="284"/>
        <w:jc w:val="both"/>
        <w:rPr>
          <w:rFonts w:ascii="Times New Roman" w:hAnsi="Times New Roman"/>
          <w:sz w:val="24"/>
          <w:szCs w:val="24"/>
        </w:rPr>
      </w:pPr>
      <w:r w:rsidRPr="00177773">
        <w:rPr>
          <w:rFonts w:ascii="Times New Roman" w:hAnsi="Times New Roman"/>
          <w:sz w:val="24"/>
          <w:szCs w:val="24"/>
        </w:rPr>
        <w:t xml:space="preserve">Ценовые предложения должны быть представлены с учетом всех расходов </w:t>
      </w:r>
      <w:r w:rsidRPr="00643005">
        <w:rPr>
          <w:rFonts w:ascii="Times New Roman" w:hAnsi="Times New Roman"/>
          <w:b/>
          <w:sz w:val="24"/>
          <w:szCs w:val="24"/>
        </w:rPr>
        <w:t xml:space="preserve">с </w:t>
      </w:r>
      <w:r w:rsidR="00E0612E">
        <w:rPr>
          <w:rFonts w:ascii="Times New Roman" w:hAnsi="Times New Roman"/>
          <w:b/>
          <w:sz w:val="24"/>
          <w:szCs w:val="24"/>
        </w:rPr>
        <w:t xml:space="preserve">07 марта </w:t>
      </w:r>
      <w:r w:rsidR="00C74C22">
        <w:rPr>
          <w:rFonts w:ascii="Times New Roman" w:hAnsi="Times New Roman"/>
          <w:b/>
          <w:sz w:val="24"/>
          <w:szCs w:val="24"/>
          <w:lang w:val="kk-KZ"/>
        </w:rPr>
        <w:t>по</w:t>
      </w:r>
      <w:r w:rsidRPr="00643005">
        <w:rPr>
          <w:rFonts w:ascii="Times New Roman" w:hAnsi="Times New Roman"/>
          <w:b/>
          <w:sz w:val="24"/>
          <w:szCs w:val="24"/>
        </w:rPr>
        <w:t xml:space="preserve"> </w:t>
      </w:r>
      <w:r w:rsidR="00E0612E">
        <w:rPr>
          <w:rFonts w:ascii="Times New Roman" w:hAnsi="Times New Roman"/>
          <w:b/>
          <w:sz w:val="24"/>
          <w:szCs w:val="24"/>
        </w:rPr>
        <w:t>1</w:t>
      </w:r>
      <w:r w:rsidR="00F24BAC">
        <w:rPr>
          <w:rFonts w:ascii="Times New Roman" w:hAnsi="Times New Roman"/>
          <w:b/>
          <w:sz w:val="24"/>
          <w:szCs w:val="24"/>
        </w:rPr>
        <w:t>5</w:t>
      </w:r>
      <w:r w:rsidR="00831465">
        <w:rPr>
          <w:rFonts w:ascii="Times New Roman" w:hAnsi="Times New Roman"/>
          <w:b/>
          <w:sz w:val="24"/>
          <w:szCs w:val="24"/>
          <w:lang w:val="kk-KZ"/>
        </w:rPr>
        <w:t xml:space="preserve"> </w:t>
      </w:r>
      <w:r w:rsidR="008D1623">
        <w:rPr>
          <w:rFonts w:ascii="Times New Roman" w:hAnsi="Times New Roman"/>
          <w:b/>
          <w:sz w:val="24"/>
          <w:szCs w:val="24"/>
          <w:lang w:val="kk-KZ"/>
        </w:rPr>
        <w:t>марта</w:t>
      </w:r>
      <w:r w:rsidRPr="00643005">
        <w:rPr>
          <w:rFonts w:ascii="Times New Roman" w:hAnsi="Times New Roman"/>
          <w:b/>
          <w:sz w:val="24"/>
          <w:szCs w:val="24"/>
        </w:rPr>
        <w:t xml:space="preserve"> 201</w:t>
      </w:r>
      <w:r w:rsidR="00643005">
        <w:rPr>
          <w:rFonts w:ascii="Times New Roman" w:hAnsi="Times New Roman"/>
          <w:b/>
          <w:sz w:val="24"/>
          <w:szCs w:val="24"/>
          <w:lang w:val="kk-KZ"/>
        </w:rPr>
        <w:t>9</w:t>
      </w:r>
      <w:r w:rsidRPr="00643005">
        <w:rPr>
          <w:rFonts w:ascii="Times New Roman" w:hAnsi="Times New Roman"/>
          <w:b/>
          <w:sz w:val="24"/>
          <w:szCs w:val="24"/>
        </w:rPr>
        <w:t xml:space="preserve"> года до </w:t>
      </w:r>
      <w:r w:rsidR="008D1623">
        <w:rPr>
          <w:rFonts w:ascii="Times New Roman" w:hAnsi="Times New Roman"/>
          <w:b/>
          <w:sz w:val="24"/>
          <w:szCs w:val="24"/>
        </w:rPr>
        <w:t>09</w:t>
      </w:r>
      <w:r w:rsidRPr="00643005">
        <w:rPr>
          <w:rFonts w:ascii="Times New Roman" w:hAnsi="Times New Roman"/>
          <w:b/>
          <w:sz w:val="24"/>
          <w:szCs w:val="24"/>
        </w:rPr>
        <w:t>.00 часов</w:t>
      </w:r>
      <w:r w:rsidR="00150A88" w:rsidRPr="00643005">
        <w:rPr>
          <w:rFonts w:ascii="Times New Roman" w:hAnsi="Times New Roman"/>
          <w:b/>
          <w:sz w:val="24"/>
          <w:szCs w:val="24"/>
          <w:lang w:val="kk-KZ"/>
        </w:rPr>
        <w:t xml:space="preserve">, </w:t>
      </w:r>
      <w:r w:rsidR="000D7100" w:rsidRPr="00643005">
        <w:rPr>
          <w:rFonts w:ascii="Times New Roman" w:hAnsi="Times New Roman"/>
          <w:sz w:val="24"/>
          <w:szCs w:val="24"/>
        </w:rPr>
        <w:t>п</w:t>
      </w:r>
      <w:r w:rsidRPr="00643005">
        <w:rPr>
          <w:rFonts w:ascii="Times New Roman" w:hAnsi="Times New Roman"/>
          <w:sz w:val="24"/>
          <w:szCs w:val="24"/>
        </w:rPr>
        <w:t xml:space="preserve">о адресу: </w:t>
      </w:r>
      <w:r w:rsidR="00150A88" w:rsidRPr="00643005">
        <w:rPr>
          <w:rFonts w:ascii="Times New Roman" w:hAnsi="Times New Roman"/>
          <w:sz w:val="24"/>
          <w:szCs w:val="24"/>
        </w:rPr>
        <w:t xml:space="preserve">РК, </w:t>
      </w:r>
      <w:r w:rsidRPr="00643005">
        <w:rPr>
          <w:rFonts w:ascii="Times New Roman" w:hAnsi="Times New Roman"/>
          <w:sz w:val="24"/>
          <w:szCs w:val="24"/>
        </w:rPr>
        <w:t>г.</w:t>
      </w:r>
      <w:r w:rsidRPr="00643005">
        <w:rPr>
          <w:rFonts w:ascii="Times New Roman" w:hAnsi="Times New Roman"/>
          <w:sz w:val="24"/>
          <w:szCs w:val="24"/>
          <w:lang w:val="kk-KZ"/>
        </w:rPr>
        <w:t xml:space="preserve"> </w:t>
      </w:r>
      <w:r w:rsidRPr="00643005">
        <w:rPr>
          <w:rFonts w:ascii="Times New Roman" w:hAnsi="Times New Roman"/>
          <w:sz w:val="24"/>
          <w:szCs w:val="24"/>
        </w:rPr>
        <w:t xml:space="preserve">Астана, </w:t>
      </w:r>
      <w:r w:rsidR="00150A88" w:rsidRPr="00643005">
        <w:rPr>
          <w:rFonts w:ascii="Times New Roman" w:hAnsi="Times New Roman"/>
          <w:sz w:val="24"/>
          <w:szCs w:val="24"/>
        </w:rPr>
        <w:t xml:space="preserve">010000, </w:t>
      </w:r>
      <w:r w:rsidRPr="00643005">
        <w:rPr>
          <w:rFonts w:ascii="Times New Roman" w:hAnsi="Times New Roman"/>
          <w:sz w:val="24"/>
          <w:szCs w:val="24"/>
        </w:rPr>
        <w:t>пр. Абылайхана 42, отдел государственных закупок, (2</w:t>
      </w:r>
      <w:r w:rsidR="00150A88" w:rsidRPr="00643005">
        <w:rPr>
          <w:rFonts w:ascii="Times New Roman" w:hAnsi="Times New Roman"/>
          <w:sz w:val="24"/>
          <w:szCs w:val="24"/>
        </w:rPr>
        <w:t>08</w:t>
      </w:r>
      <w:r w:rsidRPr="00643005">
        <w:rPr>
          <w:rFonts w:ascii="Times New Roman" w:hAnsi="Times New Roman"/>
          <w:sz w:val="24"/>
          <w:szCs w:val="24"/>
        </w:rPr>
        <w:t xml:space="preserve">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643005">
        <w:rPr>
          <w:rFonts w:ascii="Times New Roman" w:hAnsi="Times New Roman"/>
          <w:b/>
          <w:sz w:val="24"/>
          <w:szCs w:val="24"/>
          <w:u w:val="single"/>
        </w:rPr>
        <w:t>Дата, время и место вскрытия конвертов</w:t>
      </w:r>
      <w:r w:rsidR="000D7100" w:rsidRPr="00643005">
        <w:rPr>
          <w:rFonts w:ascii="Times New Roman" w:hAnsi="Times New Roman"/>
          <w:b/>
          <w:sz w:val="24"/>
          <w:szCs w:val="24"/>
          <w:u w:val="single"/>
          <w:lang w:val="kk-KZ"/>
        </w:rPr>
        <w:t>:</w:t>
      </w:r>
      <w:r w:rsidR="00932DD5">
        <w:rPr>
          <w:rFonts w:ascii="Times New Roman" w:hAnsi="Times New Roman"/>
          <w:b/>
          <w:sz w:val="24"/>
          <w:szCs w:val="24"/>
          <w:u w:val="single"/>
          <w:lang w:val="kk-KZ"/>
        </w:rPr>
        <w:t xml:space="preserve"> </w:t>
      </w:r>
      <w:r w:rsidR="00E0612E">
        <w:rPr>
          <w:rFonts w:ascii="Times New Roman" w:hAnsi="Times New Roman"/>
          <w:b/>
          <w:sz w:val="24"/>
          <w:szCs w:val="24"/>
          <w:u w:val="single"/>
          <w:lang w:val="kk-KZ"/>
        </w:rPr>
        <w:t>1</w:t>
      </w:r>
      <w:r w:rsidR="00465189">
        <w:rPr>
          <w:rFonts w:ascii="Times New Roman" w:hAnsi="Times New Roman"/>
          <w:b/>
          <w:sz w:val="24"/>
          <w:szCs w:val="24"/>
          <w:u w:val="single"/>
          <w:lang w:val="kk-KZ"/>
        </w:rPr>
        <w:t>5</w:t>
      </w:r>
      <w:r w:rsidR="00932DD5">
        <w:rPr>
          <w:rFonts w:ascii="Times New Roman" w:hAnsi="Times New Roman"/>
          <w:b/>
          <w:sz w:val="24"/>
          <w:szCs w:val="24"/>
          <w:u w:val="single"/>
          <w:lang w:val="kk-KZ"/>
        </w:rPr>
        <w:t xml:space="preserve"> </w:t>
      </w:r>
      <w:r w:rsidR="008D1623">
        <w:rPr>
          <w:rFonts w:ascii="Times New Roman" w:hAnsi="Times New Roman"/>
          <w:b/>
          <w:sz w:val="24"/>
          <w:szCs w:val="24"/>
          <w:u w:val="single"/>
          <w:lang w:val="kk-KZ"/>
        </w:rPr>
        <w:t>марта</w:t>
      </w:r>
      <w:r w:rsidR="000D7100" w:rsidRPr="00643005">
        <w:rPr>
          <w:rFonts w:ascii="Times New Roman" w:hAnsi="Times New Roman"/>
          <w:b/>
          <w:sz w:val="24"/>
          <w:szCs w:val="24"/>
          <w:lang w:val="kk-KZ"/>
        </w:rPr>
        <w:t xml:space="preserve"> </w:t>
      </w:r>
      <w:r w:rsidRPr="00643005">
        <w:rPr>
          <w:rFonts w:ascii="Times New Roman" w:hAnsi="Times New Roman"/>
          <w:b/>
          <w:sz w:val="24"/>
          <w:szCs w:val="24"/>
        </w:rPr>
        <w:t>201</w:t>
      </w:r>
      <w:r w:rsidR="00643005">
        <w:rPr>
          <w:rFonts w:ascii="Times New Roman" w:hAnsi="Times New Roman"/>
          <w:b/>
          <w:sz w:val="24"/>
          <w:szCs w:val="24"/>
          <w:lang w:val="kk-KZ"/>
        </w:rPr>
        <w:t>9</w:t>
      </w:r>
      <w:r w:rsidRPr="00643005">
        <w:rPr>
          <w:rFonts w:ascii="Times New Roman" w:hAnsi="Times New Roman"/>
          <w:b/>
          <w:sz w:val="24"/>
          <w:szCs w:val="24"/>
        </w:rPr>
        <w:t xml:space="preserve"> года</w:t>
      </w:r>
      <w:r w:rsidRPr="00643005">
        <w:rPr>
          <w:rFonts w:ascii="Times New Roman" w:hAnsi="Times New Roman"/>
          <w:sz w:val="24"/>
          <w:szCs w:val="24"/>
        </w:rPr>
        <w:t xml:space="preserve">, </w:t>
      </w:r>
      <w:r w:rsidR="001944CA" w:rsidRPr="00643005">
        <w:rPr>
          <w:rFonts w:ascii="Times New Roman" w:hAnsi="Times New Roman"/>
          <w:b/>
          <w:sz w:val="24"/>
          <w:szCs w:val="24"/>
        </w:rPr>
        <w:t xml:space="preserve">время </w:t>
      </w:r>
      <w:r w:rsidR="008D1623">
        <w:rPr>
          <w:rFonts w:ascii="Times New Roman" w:hAnsi="Times New Roman"/>
          <w:b/>
          <w:sz w:val="24"/>
          <w:szCs w:val="24"/>
        </w:rPr>
        <w:t>11</w:t>
      </w:r>
      <w:r w:rsidRPr="00643005">
        <w:rPr>
          <w:rFonts w:ascii="Times New Roman" w:hAnsi="Times New Roman"/>
          <w:b/>
          <w:sz w:val="24"/>
          <w:szCs w:val="24"/>
        </w:rPr>
        <w:t>.00 часов</w:t>
      </w:r>
      <w:r w:rsidRPr="00643005">
        <w:rPr>
          <w:rFonts w:ascii="Times New Roman" w:hAnsi="Times New Roman"/>
          <w:sz w:val="24"/>
          <w:szCs w:val="24"/>
        </w:rPr>
        <w:t>, г.</w:t>
      </w:r>
      <w:r w:rsidRPr="00643005">
        <w:rPr>
          <w:rFonts w:ascii="Times New Roman" w:hAnsi="Times New Roman"/>
          <w:sz w:val="24"/>
          <w:szCs w:val="24"/>
          <w:lang w:val="kk-KZ"/>
        </w:rPr>
        <w:t xml:space="preserve"> </w:t>
      </w:r>
      <w:r w:rsidR="00150A88" w:rsidRPr="00643005">
        <w:rPr>
          <w:rFonts w:ascii="Times New Roman" w:hAnsi="Times New Roman"/>
          <w:sz w:val="24"/>
          <w:szCs w:val="24"/>
          <w:lang w:val="kk-KZ"/>
        </w:rPr>
        <w:t xml:space="preserve">РК, 010000, г. </w:t>
      </w:r>
      <w:r w:rsidRPr="00643005">
        <w:rPr>
          <w:rFonts w:ascii="Times New Roman" w:hAnsi="Times New Roman"/>
          <w:sz w:val="24"/>
          <w:szCs w:val="24"/>
        </w:rPr>
        <w:t>Астана, пр. Абылайхана 42, в отдел государственных закупок, (</w:t>
      </w:r>
      <w:r w:rsidR="00150A88" w:rsidRPr="00643005">
        <w:rPr>
          <w:rFonts w:ascii="Times New Roman" w:hAnsi="Times New Roman"/>
          <w:sz w:val="24"/>
          <w:szCs w:val="24"/>
        </w:rPr>
        <w:t>210</w:t>
      </w:r>
      <w:r w:rsidRPr="00643005">
        <w:rPr>
          <w:rFonts w:ascii="Times New Roman" w:hAnsi="Times New Roman"/>
          <w:sz w:val="24"/>
          <w:szCs w:val="24"/>
        </w:rPr>
        <w:t xml:space="preserve">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Срок подписания договора о закупе</w:t>
      </w:r>
      <w:r w:rsidRPr="00177773">
        <w:rPr>
          <w:rFonts w:ascii="Times New Roman" w:hAnsi="Times New Roman"/>
          <w:sz w:val="24"/>
          <w:szCs w:val="24"/>
          <w:u w:val="single"/>
        </w:rPr>
        <w:t>:</w:t>
      </w:r>
      <w:r w:rsidRPr="00177773">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w:t>
      </w:r>
      <w:r w:rsidR="00150A88">
        <w:rPr>
          <w:rFonts w:ascii="Times New Roman" w:hAnsi="Times New Roman"/>
          <w:sz w:val="24"/>
          <w:szCs w:val="24"/>
        </w:rPr>
        <w:t>РК</w:t>
      </w:r>
      <w:r w:rsidRPr="00177773">
        <w:rPr>
          <w:rFonts w:ascii="Times New Roman" w:hAnsi="Times New Roman"/>
          <w:sz w:val="24"/>
          <w:szCs w:val="24"/>
        </w:rPr>
        <w:t xml:space="preserve">, 010000, г. Астана, проспект Абылайхана 42, тел. </w:t>
      </w:r>
      <w:r w:rsidR="001A6EA2">
        <w:rPr>
          <w:rFonts w:ascii="Times New Roman" w:hAnsi="Times New Roman"/>
          <w:sz w:val="24"/>
          <w:szCs w:val="24"/>
        </w:rPr>
        <w:t>8</w:t>
      </w:r>
      <w:r w:rsidRPr="00177773">
        <w:rPr>
          <w:rFonts w:ascii="Times New Roman" w:hAnsi="Times New Roman"/>
          <w:sz w:val="24"/>
          <w:szCs w:val="24"/>
        </w:rPr>
        <w:t xml:space="preserve">(7172) </w:t>
      </w:r>
      <w:r w:rsidR="001A6EA2">
        <w:rPr>
          <w:rFonts w:ascii="Times New Roman" w:hAnsi="Times New Roman"/>
          <w:sz w:val="24"/>
          <w:szCs w:val="24"/>
        </w:rPr>
        <w:t>23-</w:t>
      </w:r>
      <w:r w:rsidR="00150A88">
        <w:rPr>
          <w:rFonts w:ascii="Times New Roman" w:hAnsi="Times New Roman"/>
          <w:sz w:val="24"/>
          <w:szCs w:val="24"/>
        </w:rPr>
        <w:t xml:space="preserve"> 21</w:t>
      </w:r>
      <w:r w:rsidR="001A6EA2">
        <w:rPr>
          <w:rFonts w:ascii="Times New Roman" w:hAnsi="Times New Roman"/>
          <w:sz w:val="24"/>
          <w:szCs w:val="24"/>
        </w:rPr>
        <w:t>-</w:t>
      </w:r>
      <w:r w:rsidR="00150A88">
        <w:rPr>
          <w:rFonts w:ascii="Times New Roman" w:hAnsi="Times New Roman"/>
          <w:sz w:val="24"/>
          <w:szCs w:val="24"/>
        </w:rPr>
        <w:t xml:space="preserve"> 50.</w:t>
      </w:r>
      <w:r w:rsidRPr="00177773">
        <w:rPr>
          <w:rFonts w:ascii="Times New Roman" w:hAnsi="Times New Roman"/>
          <w:sz w:val="24"/>
          <w:szCs w:val="24"/>
          <w:lang w:val="kk-KZ"/>
        </w:rPr>
        <w:t xml:space="preserve">  </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lang w:val="kk-KZ"/>
        </w:rPr>
        <w:t xml:space="preserve">Ответственный </w:t>
      </w:r>
      <w:r w:rsidR="00150A88">
        <w:rPr>
          <w:rFonts w:ascii="Times New Roman" w:hAnsi="Times New Roman"/>
          <w:sz w:val="24"/>
          <w:szCs w:val="24"/>
          <w:lang w:val="kk-KZ"/>
        </w:rPr>
        <w:t>сотрудник АО ННМЦ</w:t>
      </w:r>
      <w:r w:rsidRPr="00177773">
        <w:rPr>
          <w:rFonts w:ascii="Times New Roman" w:hAnsi="Times New Roman"/>
          <w:sz w:val="24"/>
          <w:szCs w:val="24"/>
          <w:lang w:val="kk-KZ"/>
        </w:rPr>
        <w:t xml:space="preserve">: </w:t>
      </w:r>
      <w:r w:rsidR="00643005">
        <w:rPr>
          <w:rFonts w:ascii="Times New Roman" w:hAnsi="Times New Roman"/>
          <w:sz w:val="24"/>
          <w:szCs w:val="24"/>
          <w:lang w:val="kk-KZ"/>
        </w:rPr>
        <w:t>Айткулова Жанар</w:t>
      </w:r>
      <w:r w:rsidR="001A6EA2">
        <w:rPr>
          <w:rFonts w:ascii="Times New Roman" w:hAnsi="Times New Roman"/>
          <w:sz w:val="24"/>
          <w:szCs w:val="24"/>
          <w:lang w:val="kk-KZ"/>
        </w:rPr>
        <w:t>.</w:t>
      </w:r>
    </w:p>
    <w:p w:rsidR="009F2641" w:rsidRPr="00177773" w:rsidRDefault="009F2641" w:rsidP="00A851C1">
      <w:pPr>
        <w:spacing w:after="0" w:line="240" w:lineRule="auto"/>
        <w:ind w:left="-284" w:firstLine="568"/>
        <w:jc w:val="both"/>
        <w:rPr>
          <w:rFonts w:ascii="Times New Roman" w:hAnsi="Times New Roman"/>
          <w:sz w:val="24"/>
          <w:szCs w:val="24"/>
          <w:lang w:val="kk-KZ"/>
        </w:rPr>
      </w:pPr>
    </w:p>
    <w:p w:rsidR="009F2641" w:rsidRPr="00177773" w:rsidRDefault="009F2641" w:rsidP="00775B59">
      <w:pPr>
        <w:spacing w:after="0" w:line="240" w:lineRule="auto"/>
        <w:jc w:val="right"/>
        <w:rPr>
          <w:rFonts w:ascii="Times New Roman" w:hAnsi="Times New Roman"/>
          <w:b/>
          <w:sz w:val="24"/>
          <w:szCs w:val="24"/>
          <w:lang w:val="kk-KZ"/>
        </w:rPr>
      </w:pPr>
    </w:p>
    <w:p w:rsidR="009F2641" w:rsidRPr="00177773" w:rsidRDefault="00150A88" w:rsidP="00A851C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Руководитель отдела </w:t>
      </w:r>
    </w:p>
    <w:p w:rsidR="009F2641" w:rsidRPr="00177773" w:rsidRDefault="00150A88" w:rsidP="00A851C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государственных закупок                                                    </w:t>
      </w:r>
      <w:r w:rsidR="009F2641" w:rsidRPr="00177773">
        <w:rPr>
          <w:rFonts w:ascii="Times New Roman" w:hAnsi="Times New Roman"/>
          <w:b/>
          <w:sz w:val="24"/>
          <w:szCs w:val="24"/>
          <w:lang w:val="kk-KZ"/>
        </w:rPr>
        <w:t xml:space="preserve">                           Рахимова Л.З. </w:t>
      </w:r>
    </w:p>
    <w:p w:rsidR="009F2641" w:rsidRPr="00177773" w:rsidRDefault="009F2641" w:rsidP="00A851C1">
      <w:pPr>
        <w:spacing w:after="0" w:line="240" w:lineRule="auto"/>
        <w:jc w:val="both"/>
        <w:rPr>
          <w:rFonts w:ascii="Times New Roman" w:hAnsi="Times New Roman"/>
          <w:sz w:val="24"/>
          <w:szCs w:val="24"/>
          <w:lang w:val="kk-KZ"/>
        </w:rPr>
      </w:pPr>
    </w:p>
    <w:p w:rsidR="009F2641" w:rsidRDefault="009F2641" w:rsidP="00150A88">
      <w:pPr>
        <w:spacing w:after="0" w:line="240" w:lineRule="auto"/>
        <w:jc w:val="both"/>
        <w:rPr>
          <w:rFonts w:ascii="Times New Roman" w:eastAsia="Arial Unicode MS" w:hAnsi="Times New Roman"/>
          <w:b/>
          <w:sz w:val="24"/>
          <w:szCs w:val="24"/>
        </w:rPr>
      </w:pPr>
    </w:p>
    <w:p w:rsidR="00150A88" w:rsidRDefault="00150A88" w:rsidP="00150A88">
      <w:pPr>
        <w:spacing w:after="0" w:line="240" w:lineRule="auto"/>
        <w:jc w:val="both"/>
        <w:rPr>
          <w:rFonts w:ascii="Times New Roman" w:eastAsia="Arial Unicode MS" w:hAnsi="Times New Roman"/>
          <w:b/>
          <w:sz w:val="24"/>
          <w:szCs w:val="24"/>
        </w:rPr>
      </w:pPr>
    </w:p>
    <w:p w:rsidR="009F2641" w:rsidRPr="00643005" w:rsidRDefault="00150A88" w:rsidP="00643005">
      <w:pPr>
        <w:spacing w:after="0" w:line="240" w:lineRule="auto"/>
        <w:rPr>
          <w:rFonts w:ascii="Times New Roman" w:eastAsia="Arial Unicode MS" w:hAnsi="Times New Roman"/>
          <w:b/>
          <w:sz w:val="24"/>
          <w:szCs w:val="24"/>
          <w:lang w:val="kk-KZ"/>
        </w:rPr>
        <w:sectPr w:rsidR="009F2641" w:rsidRPr="00643005" w:rsidSect="00A108B6">
          <w:pgSz w:w="11906" w:h="16838"/>
          <w:pgMar w:top="851" w:right="850" w:bottom="1134" w:left="1701" w:header="708" w:footer="708" w:gutter="0"/>
          <w:cols w:space="708"/>
          <w:docGrid w:linePitch="360"/>
        </w:sectPr>
      </w:pPr>
      <w:r w:rsidRPr="00150A88">
        <w:rPr>
          <w:rFonts w:ascii="Times New Roman" w:eastAsia="Arial Unicode MS" w:hAnsi="Times New Roman"/>
          <w:sz w:val="20"/>
          <w:szCs w:val="20"/>
        </w:rPr>
        <w:t>исп.</w:t>
      </w:r>
      <w:r w:rsidR="00643005">
        <w:rPr>
          <w:rFonts w:ascii="Times New Roman" w:eastAsia="Arial Unicode MS" w:hAnsi="Times New Roman"/>
          <w:sz w:val="20"/>
          <w:szCs w:val="20"/>
          <w:lang w:val="kk-KZ"/>
        </w:rPr>
        <w:t>Айткулова Ж.М</w:t>
      </w:r>
    </w:p>
    <w:tbl>
      <w:tblPr>
        <w:tblW w:w="15257" w:type="dxa"/>
        <w:tblLayout w:type="fixed"/>
        <w:tblLook w:val="04A0" w:firstRow="1" w:lastRow="0" w:firstColumn="1" w:lastColumn="0" w:noHBand="0" w:noVBand="1"/>
      </w:tblPr>
      <w:tblGrid>
        <w:gridCol w:w="704"/>
        <w:gridCol w:w="2698"/>
        <w:gridCol w:w="7088"/>
        <w:gridCol w:w="798"/>
        <w:gridCol w:w="741"/>
        <w:gridCol w:w="1385"/>
        <w:gridCol w:w="1843"/>
      </w:tblGrid>
      <w:tr w:rsidR="00E0612E" w:rsidRPr="00E0612E" w:rsidTr="00A26982">
        <w:trPr>
          <w:trHeight w:val="20"/>
        </w:trPr>
        <w:tc>
          <w:tcPr>
            <w:tcW w:w="704" w:type="dxa"/>
            <w:tcBorders>
              <w:bottom w:val="single" w:sz="4" w:space="0" w:color="auto"/>
            </w:tcBorders>
            <w:shd w:val="clear" w:color="auto" w:fill="FFFFFF" w:themeFill="background1"/>
            <w:noWrap/>
            <w:vAlign w:val="bottom"/>
          </w:tcPr>
          <w:p w:rsidR="00E0612E" w:rsidRPr="00E0612E" w:rsidRDefault="00E0612E" w:rsidP="00E0612E">
            <w:pPr>
              <w:spacing w:after="0" w:line="240" w:lineRule="auto"/>
              <w:rPr>
                <w:rFonts w:ascii="Times New Roman" w:hAnsi="Times New Roman"/>
                <w:b/>
                <w:bCs/>
                <w:color w:val="000000"/>
                <w:sz w:val="20"/>
                <w:szCs w:val="20"/>
              </w:rPr>
            </w:pPr>
          </w:p>
        </w:tc>
        <w:tc>
          <w:tcPr>
            <w:tcW w:w="2698" w:type="dxa"/>
            <w:tcBorders>
              <w:bottom w:val="single" w:sz="4" w:space="0" w:color="auto"/>
            </w:tcBorders>
            <w:shd w:val="clear" w:color="auto" w:fill="FFFFFF" w:themeFill="background1"/>
            <w:noWrap/>
            <w:vAlign w:val="bottom"/>
          </w:tcPr>
          <w:p w:rsidR="00E0612E" w:rsidRPr="00E0612E" w:rsidRDefault="00E0612E" w:rsidP="00E0612E">
            <w:pPr>
              <w:spacing w:after="0" w:line="240" w:lineRule="auto"/>
              <w:rPr>
                <w:rFonts w:ascii="Times New Roman" w:hAnsi="Times New Roman"/>
                <w:b/>
                <w:bCs/>
                <w:color w:val="000000"/>
                <w:sz w:val="20"/>
                <w:szCs w:val="20"/>
              </w:rPr>
            </w:pPr>
          </w:p>
        </w:tc>
        <w:tc>
          <w:tcPr>
            <w:tcW w:w="7088" w:type="dxa"/>
            <w:tcBorders>
              <w:bottom w:val="single" w:sz="4" w:space="0" w:color="auto"/>
            </w:tcBorders>
            <w:shd w:val="clear" w:color="auto" w:fill="FFFFFF" w:themeFill="background1"/>
            <w:noWrap/>
            <w:vAlign w:val="bottom"/>
          </w:tcPr>
          <w:p w:rsidR="00E0612E" w:rsidRPr="00E0612E" w:rsidRDefault="00E0612E" w:rsidP="00E0612E">
            <w:pPr>
              <w:spacing w:after="0" w:line="240" w:lineRule="auto"/>
              <w:rPr>
                <w:rFonts w:ascii="Times New Roman" w:hAnsi="Times New Roman"/>
                <w:b/>
                <w:bCs/>
                <w:color w:val="000000"/>
                <w:sz w:val="20"/>
                <w:szCs w:val="20"/>
              </w:rPr>
            </w:pPr>
          </w:p>
        </w:tc>
        <w:tc>
          <w:tcPr>
            <w:tcW w:w="4767" w:type="dxa"/>
            <w:gridSpan w:val="4"/>
            <w:tcBorders>
              <w:left w:val="nil"/>
              <w:bottom w:val="single" w:sz="4" w:space="0" w:color="auto"/>
            </w:tcBorders>
            <w:shd w:val="clear" w:color="auto" w:fill="FFFFFF" w:themeFill="background1"/>
            <w:noWrap/>
            <w:vAlign w:val="bottom"/>
          </w:tcPr>
          <w:p w:rsidR="00E0612E" w:rsidRPr="00E0612E" w:rsidRDefault="00E0612E" w:rsidP="00E0612E">
            <w:pPr>
              <w:spacing w:after="0" w:line="240" w:lineRule="auto"/>
              <w:rPr>
                <w:rFonts w:ascii="Times New Roman" w:hAnsi="Times New Roman"/>
                <w:b/>
                <w:bCs/>
                <w:color w:val="000000"/>
                <w:sz w:val="20"/>
                <w:szCs w:val="20"/>
              </w:rPr>
            </w:pP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E0612E" w:rsidRPr="00E0612E" w:rsidRDefault="00E0612E" w:rsidP="00E0612E">
            <w:pPr>
              <w:spacing w:after="0" w:line="240" w:lineRule="auto"/>
              <w:rPr>
                <w:rFonts w:ascii="Times New Roman" w:hAnsi="Times New Roman"/>
                <w:b/>
                <w:bCs/>
                <w:color w:val="000000"/>
                <w:sz w:val="20"/>
                <w:szCs w:val="20"/>
              </w:rPr>
            </w:pPr>
            <w:r w:rsidRPr="00E0612E">
              <w:rPr>
                <w:rFonts w:ascii="Times New Roman" w:hAnsi="Times New Roman"/>
                <w:b/>
                <w:bCs/>
                <w:color w:val="000000"/>
                <w:sz w:val="20"/>
                <w:szCs w:val="20"/>
              </w:rPr>
              <w:t>№1</w:t>
            </w:r>
          </w:p>
        </w:tc>
        <w:tc>
          <w:tcPr>
            <w:tcW w:w="2698" w:type="dxa"/>
            <w:tcBorders>
              <w:top w:val="single" w:sz="4" w:space="0" w:color="auto"/>
              <w:left w:val="nil"/>
              <w:bottom w:val="single" w:sz="4" w:space="0" w:color="auto"/>
              <w:right w:val="single" w:sz="4" w:space="0" w:color="auto"/>
            </w:tcBorders>
            <w:shd w:val="clear" w:color="000000" w:fill="F2F2F2"/>
            <w:noWrap/>
            <w:vAlign w:val="bottom"/>
          </w:tcPr>
          <w:p w:rsidR="00E0612E" w:rsidRPr="00E0612E" w:rsidRDefault="00E0612E" w:rsidP="00E0612E">
            <w:pPr>
              <w:spacing w:after="0" w:line="240" w:lineRule="auto"/>
              <w:rPr>
                <w:rFonts w:ascii="Times New Roman" w:hAnsi="Times New Roman"/>
                <w:b/>
                <w:bCs/>
                <w:color w:val="000000"/>
                <w:sz w:val="20"/>
                <w:szCs w:val="20"/>
              </w:rPr>
            </w:pPr>
            <w:r w:rsidRPr="00E0612E">
              <w:rPr>
                <w:rFonts w:ascii="Times New Roman" w:hAnsi="Times New Roman"/>
                <w:b/>
                <w:bCs/>
                <w:color w:val="000000"/>
                <w:sz w:val="20"/>
                <w:szCs w:val="20"/>
              </w:rPr>
              <w:t>наименование</w:t>
            </w:r>
          </w:p>
        </w:tc>
        <w:tc>
          <w:tcPr>
            <w:tcW w:w="7088" w:type="dxa"/>
            <w:tcBorders>
              <w:top w:val="single" w:sz="4" w:space="0" w:color="auto"/>
              <w:left w:val="nil"/>
              <w:bottom w:val="single" w:sz="4" w:space="0" w:color="auto"/>
              <w:right w:val="single" w:sz="4" w:space="0" w:color="auto"/>
            </w:tcBorders>
            <w:shd w:val="clear" w:color="000000" w:fill="F2F2F2"/>
            <w:noWrap/>
            <w:vAlign w:val="bottom"/>
          </w:tcPr>
          <w:p w:rsidR="00E0612E" w:rsidRPr="00E0612E" w:rsidRDefault="00E0612E" w:rsidP="00E0612E">
            <w:pPr>
              <w:spacing w:after="0" w:line="240" w:lineRule="auto"/>
              <w:rPr>
                <w:rFonts w:ascii="Times New Roman" w:hAnsi="Times New Roman"/>
                <w:b/>
                <w:bCs/>
                <w:color w:val="000000"/>
                <w:sz w:val="20"/>
                <w:szCs w:val="20"/>
              </w:rPr>
            </w:pPr>
            <w:r w:rsidRPr="00E0612E">
              <w:rPr>
                <w:rFonts w:ascii="Times New Roman" w:hAnsi="Times New Roman"/>
                <w:b/>
                <w:bCs/>
                <w:color w:val="000000"/>
                <w:sz w:val="20"/>
                <w:szCs w:val="20"/>
              </w:rPr>
              <w:t>техспецификация</w:t>
            </w:r>
          </w:p>
        </w:tc>
        <w:tc>
          <w:tcPr>
            <w:tcW w:w="798" w:type="dxa"/>
            <w:tcBorders>
              <w:top w:val="single" w:sz="4" w:space="0" w:color="auto"/>
              <w:left w:val="nil"/>
              <w:bottom w:val="single" w:sz="4" w:space="0" w:color="auto"/>
              <w:right w:val="single" w:sz="4" w:space="0" w:color="auto"/>
            </w:tcBorders>
            <w:shd w:val="clear" w:color="000000" w:fill="F2F2F2"/>
            <w:noWrap/>
            <w:vAlign w:val="bottom"/>
          </w:tcPr>
          <w:p w:rsidR="00E0612E" w:rsidRPr="00E0612E" w:rsidRDefault="00E0612E" w:rsidP="00E0612E">
            <w:pPr>
              <w:spacing w:after="0" w:line="240" w:lineRule="auto"/>
              <w:rPr>
                <w:rFonts w:ascii="Times New Roman" w:hAnsi="Times New Roman"/>
                <w:b/>
                <w:bCs/>
                <w:color w:val="000000"/>
                <w:sz w:val="20"/>
                <w:szCs w:val="20"/>
              </w:rPr>
            </w:pPr>
            <w:r w:rsidRPr="00E0612E">
              <w:rPr>
                <w:rFonts w:ascii="Times New Roman" w:hAnsi="Times New Roman"/>
                <w:b/>
                <w:bCs/>
                <w:color w:val="000000"/>
                <w:sz w:val="20"/>
                <w:szCs w:val="20"/>
              </w:rPr>
              <w:t>Единица</w:t>
            </w:r>
            <w:r w:rsidRPr="00E0612E">
              <w:rPr>
                <w:rFonts w:ascii="Times New Roman" w:hAnsi="Times New Roman"/>
                <w:b/>
                <w:bCs/>
                <w:color w:val="000000"/>
                <w:sz w:val="20"/>
                <w:szCs w:val="20"/>
              </w:rPr>
              <w:br/>
              <w:t>измерения</w:t>
            </w:r>
          </w:p>
        </w:tc>
        <w:tc>
          <w:tcPr>
            <w:tcW w:w="741" w:type="dxa"/>
            <w:tcBorders>
              <w:top w:val="single" w:sz="4" w:space="0" w:color="auto"/>
              <w:left w:val="nil"/>
              <w:bottom w:val="single" w:sz="4" w:space="0" w:color="auto"/>
              <w:right w:val="single" w:sz="4" w:space="0" w:color="auto"/>
            </w:tcBorders>
            <w:shd w:val="clear" w:color="000000" w:fill="F2F2F2"/>
            <w:noWrap/>
            <w:vAlign w:val="bottom"/>
          </w:tcPr>
          <w:p w:rsidR="00E0612E" w:rsidRPr="00E0612E" w:rsidRDefault="00E0612E" w:rsidP="00E0612E">
            <w:pPr>
              <w:spacing w:after="0" w:line="240" w:lineRule="auto"/>
              <w:rPr>
                <w:rFonts w:ascii="Times New Roman" w:hAnsi="Times New Roman"/>
                <w:b/>
                <w:bCs/>
                <w:color w:val="000000"/>
                <w:sz w:val="20"/>
                <w:szCs w:val="20"/>
              </w:rPr>
            </w:pPr>
            <w:r w:rsidRPr="00E0612E">
              <w:rPr>
                <w:rFonts w:ascii="Times New Roman" w:hAnsi="Times New Roman"/>
                <w:b/>
                <w:bCs/>
                <w:color w:val="000000"/>
                <w:sz w:val="20"/>
                <w:szCs w:val="20"/>
              </w:rPr>
              <w:t>Кол-во</w:t>
            </w:r>
          </w:p>
        </w:tc>
        <w:tc>
          <w:tcPr>
            <w:tcW w:w="1385" w:type="dxa"/>
            <w:tcBorders>
              <w:top w:val="single" w:sz="4" w:space="0" w:color="auto"/>
              <w:left w:val="nil"/>
              <w:bottom w:val="single" w:sz="4" w:space="0" w:color="auto"/>
              <w:right w:val="single" w:sz="4" w:space="0" w:color="auto"/>
            </w:tcBorders>
            <w:shd w:val="clear" w:color="000000" w:fill="F2F2F2"/>
            <w:noWrap/>
            <w:vAlign w:val="bottom"/>
          </w:tcPr>
          <w:p w:rsidR="00E0612E" w:rsidRPr="00E0612E" w:rsidRDefault="00E0612E" w:rsidP="00E0612E">
            <w:pPr>
              <w:spacing w:after="0" w:line="240" w:lineRule="auto"/>
              <w:rPr>
                <w:rFonts w:ascii="Times New Roman" w:hAnsi="Times New Roman"/>
                <w:b/>
                <w:bCs/>
                <w:color w:val="000000"/>
                <w:sz w:val="20"/>
                <w:szCs w:val="20"/>
              </w:rPr>
            </w:pPr>
            <w:r w:rsidRPr="00E0612E">
              <w:rPr>
                <w:rFonts w:ascii="Times New Roman" w:hAnsi="Times New Roman"/>
                <w:b/>
                <w:bCs/>
                <w:color w:val="000000"/>
                <w:sz w:val="20"/>
                <w:szCs w:val="20"/>
              </w:rPr>
              <w:t>Цена за единицу</w:t>
            </w:r>
          </w:p>
        </w:tc>
        <w:tc>
          <w:tcPr>
            <w:tcW w:w="1843" w:type="dxa"/>
            <w:tcBorders>
              <w:top w:val="single" w:sz="4" w:space="0" w:color="auto"/>
              <w:left w:val="nil"/>
              <w:bottom w:val="single" w:sz="4" w:space="0" w:color="auto"/>
              <w:right w:val="single" w:sz="4" w:space="0" w:color="auto"/>
            </w:tcBorders>
            <w:shd w:val="clear" w:color="000000" w:fill="F2F2F2"/>
            <w:noWrap/>
            <w:vAlign w:val="bottom"/>
          </w:tcPr>
          <w:p w:rsidR="00E0612E" w:rsidRPr="00E0612E" w:rsidRDefault="00E0612E" w:rsidP="00E0612E">
            <w:pPr>
              <w:spacing w:after="0" w:line="240" w:lineRule="auto"/>
              <w:rPr>
                <w:rFonts w:ascii="Times New Roman" w:hAnsi="Times New Roman"/>
                <w:b/>
                <w:bCs/>
                <w:color w:val="000000"/>
                <w:sz w:val="20"/>
                <w:szCs w:val="20"/>
              </w:rPr>
            </w:pPr>
            <w:r w:rsidRPr="00E0612E">
              <w:rPr>
                <w:rFonts w:ascii="Times New Roman" w:hAnsi="Times New Roman"/>
                <w:b/>
                <w:bCs/>
                <w:color w:val="000000"/>
                <w:sz w:val="20"/>
                <w:szCs w:val="20"/>
              </w:rPr>
              <w:t>Сумма</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nil"/>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Спираль PDA Flex  </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Имплантат (PDA) предназначенный для лечения ОАП. Комплектация системы: интродьюсер, проводник, Y конектор, имплантат, установленный в доставляющую систему. Основные технические характеристики: материал имплантата никель титановый сплав, исполненный в виде спирали. Система доставки представлена в виде нитинолового проводника с тефлоновым покрытием. Имплантат размерами (наружный диаметр дистальный/проксимальный): </w:t>
            </w:r>
            <w:r w:rsidRPr="00E0612E">
              <w:rPr>
                <w:rFonts w:ascii="Times New Roman" w:eastAsiaTheme="minorHAnsi" w:hAnsi="Times New Roman"/>
                <w:b/>
                <w:sz w:val="20"/>
                <w:szCs w:val="20"/>
                <w:lang w:eastAsia="en-US"/>
              </w:rPr>
              <w:t>4/4; 5/4; 6/5мм.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612 000,00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4 284 000,0</w:t>
            </w:r>
          </w:p>
        </w:tc>
      </w:tr>
      <w:tr w:rsidR="00E0612E" w:rsidRPr="00E0612E" w:rsidTr="00A26982">
        <w:trPr>
          <w:trHeight w:val="175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Спираль PDA Medium  </w:t>
            </w:r>
          </w:p>
        </w:tc>
        <w:tc>
          <w:tcPr>
            <w:tcW w:w="7088" w:type="dxa"/>
            <w:tcBorders>
              <w:top w:val="nil"/>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Имплантат (PDA) предназначенный для лечения ОАП. Комплектация системы: интродьюсер, проводник, Y конектор, имплантат, установленный в доставляющую систему. Основные технические характеристики: материал имплантата никель титановый сплав, исполненный в виде спирали. Система доставки представлена в виде нитинолового проводника с тефлоновым покрытием. Имплантат размерами (наружный диаметр дистальный/проксимальный): </w:t>
            </w:r>
            <w:r w:rsidRPr="00E0612E">
              <w:rPr>
                <w:rFonts w:ascii="Times New Roman" w:eastAsiaTheme="minorHAnsi" w:hAnsi="Times New Roman"/>
                <w:b/>
                <w:sz w:val="20"/>
                <w:szCs w:val="20"/>
                <w:lang w:eastAsia="en-US"/>
              </w:rPr>
              <w:t>7/6; 9/6; 11/6 мм.</w:t>
            </w:r>
          </w:p>
        </w:tc>
        <w:tc>
          <w:tcPr>
            <w:tcW w:w="798" w:type="dxa"/>
            <w:tcBorders>
              <w:top w:val="nil"/>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nil"/>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w:t>
            </w:r>
          </w:p>
        </w:tc>
        <w:tc>
          <w:tcPr>
            <w:tcW w:w="1385" w:type="dxa"/>
            <w:tcBorders>
              <w:top w:val="nil"/>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612 220,00</w:t>
            </w:r>
          </w:p>
        </w:tc>
        <w:tc>
          <w:tcPr>
            <w:tcW w:w="1843" w:type="dxa"/>
            <w:tcBorders>
              <w:top w:val="nil"/>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1 836 660,0</w:t>
            </w:r>
          </w:p>
        </w:tc>
      </w:tr>
      <w:tr w:rsidR="00E0612E" w:rsidRPr="00E0612E" w:rsidTr="00A26982">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single" w:sz="4" w:space="0" w:color="auto"/>
              <w:bottom w:val="single" w:sz="4" w:space="0" w:color="auto"/>
              <w:right w:val="single" w:sz="4" w:space="0" w:color="auto"/>
            </w:tcBorders>
          </w:tcPr>
          <w:p w:rsidR="00E0612E" w:rsidRPr="00E0612E" w:rsidRDefault="00E0612E" w:rsidP="00E0612E">
            <w:pPr>
              <w:spacing w:after="0" w:line="240" w:lineRule="auto"/>
              <w:rPr>
                <w:rFonts w:ascii="Times New Roman" w:hAnsi="Times New Roman"/>
                <w:sz w:val="20"/>
                <w:szCs w:val="20"/>
              </w:rPr>
            </w:pPr>
            <w:r w:rsidRPr="00E0612E">
              <w:rPr>
                <w:rFonts w:ascii="Times New Roman" w:hAnsi="Times New Roman"/>
                <w:sz w:val="20"/>
                <w:szCs w:val="20"/>
                <w:lang w:eastAsia="en-US"/>
              </w:rPr>
              <w:t xml:space="preserve">Периферический </w:t>
            </w:r>
            <w:r w:rsidRPr="00E0612E">
              <w:rPr>
                <w:rFonts w:ascii="Times New Roman" w:hAnsi="Times New Roman"/>
                <w:sz w:val="20"/>
                <w:szCs w:val="20"/>
                <w:lang w:val="en-US" w:eastAsia="en-US"/>
              </w:rPr>
              <w:t xml:space="preserve"> </w:t>
            </w:r>
            <w:r w:rsidRPr="00E0612E">
              <w:rPr>
                <w:rFonts w:ascii="Times New Roman" w:hAnsi="Times New Roman"/>
                <w:sz w:val="20"/>
                <w:szCs w:val="20"/>
                <w:lang w:eastAsia="en-US"/>
              </w:rPr>
              <w:t>баллон</w:t>
            </w:r>
          </w:p>
        </w:tc>
        <w:tc>
          <w:tcPr>
            <w:tcW w:w="7088" w:type="dxa"/>
            <w:tcBorders>
              <w:top w:val="single" w:sz="4" w:space="0" w:color="auto"/>
              <w:left w:val="single" w:sz="4" w:space="0" w:color="auto"/>
              <w:bottom w:val="single" w:sz="4" w:space="0" w:color="auto"/>
              <w:right w:val="single" w:sz="4" w:space="0" w:color="auto"/>
            </w:tcBorders>
          </w:tcPr>
          <w:p w:rsidR="00E0612E" w:rsidRPr="00E0612E" w:rsidRDefault="00E0612E" w:rsidP="00E0612E">
            <w:pPr>
              <w:spacing w:after="0" w:line="240" w:lineRule="auto"/>
              <w:jc w:val="both"/>
              <w:rPr>
                <w:rFonts w:ascii="Times New Roman" w:hAnsi="Times New Roman"/>
                <w:sz w:val="20"/>
                <w:szCs w:val="20"/>
                <w:lang w:eastAsia="en-US"/>
              </w:rPr>
            </w:pPr>
            <w:r w:rsidRPr="00E0612E">
              <w:rPr>
                <w:rFonts w:ascii="Times New Roman" w:hAnsi="Times New Roman"/>
                <w:sz w:val="20"/>
                <w:szCs w:val="20"/>
                <w:lang w:eastAsia="en-US"/>
              </w:rPr>
              <w:t xml:space="preserve">Периферический баллонный катетер. Области применения: почечные артерии, артерии бедра и голени, а также сонные артерии ( </w:t>
            </w:r>
            <w:r w:rsidRPr="00E0612E">
              <w:rPr>
                <w:rFonts w:ascii="Times New Roman" w:hAnsi="Times New Roman"/>
                <w:sz w:val="20"/>
                <w:szCs w:val="20"/>
                <w:lang w:val="en-US" w:eastAsia="en-US"/>
              </w:rPr>
              <w:t>MR</w:t>
            </w:r>
            <w:r w:rsidRPr="00E0612E">
              <w:rPr>
                <w:rFonts w:ascii="Times New Roman" w:hAnsi="Times New Roman"/>
                <w:sz w:val="20"/>
                <w:szCs w:val="20"/>
                <w:lang w:eastAsia="en-US"/>
              </w:rPr>
              <w:t xml:space="preserve">).   Система доставки - </w:t>
            </w:r>
            <w:r w:rsidRPr="00E0612E">
              <w:rPr>
                <w:rFonts w:ascii="Times New Roman" w:hAnsi="Times New Roman"/>
                <w:sz w:val="20"/>
                <w:szCs w:val="20"/>
                <w:lang w:val="en-US" w:eastAsia="en-US"/>
              </w:rPr>
              <w:t>OTW</w:t>
            </w:r>
            <w:r w:rsidRPr="00E0612E">
              <w:rPr>
                <w:rFonts w:ascii="Times New Roman" w:hAnsi="Times New Roman"/>
                <w:sz w:val="20"/>
                <w:szCs w:val="20"/>
                <w:lang w:eastAsia="en-US"/>
              </w:rPr>
              <w:t xml:space="preserve"> и </w:t>
            </w:r>
            <w:r w:rsidRPr="00E0612E">
              <w:rPr>
                <w:rFonts w:ascii="Times New Roman" w:hAnsi="Times New Roman"/>
                <w:sz w:val="20"/>
                <w:szCs w:val="20"/>
                <w:lang w:val="en-US" w:eastAsia="en-US"/>
              </w:rPr>
              <w:t>Monorail</w:t>
            </w:r>
            <w:r w:rsidRPr="00E0612E">
              <w:rPr>
                <w:rFonts w:ascii="Times New Roman" w:hAnsi="Times New Roman"/>
                <w:sz w:val="20"/>
                <w:szCs w:val="20"/>
                <w:lang w:eastAsia="en-US"/>
              </w:rPr>
              <w:t xml:space="preserve">. Размеры баллона: диаметр - 3.0, 3.5, 4.0, 4.5, 5.0, 5.5, 6.0, 6.5, 7.0, 8.0 мм; длина – от 10 </w:t>
            </w:r>
            <w:r w:rsidRPr="00E0612E">
              <w:rPr>
                <w:rFonts w:ascii="Times New Roman" w:hAnsi="Times New Roman"/>
                <w:sz w:val="20"/>
                <w:szCs w:val="20"/>
                <w:lang w:val="kk-KZ" w:eastAsia="en-US"/>
              </w:rPr>
              <w:t>до</w:t>
            </w:r>
            <w:r w:rsidRPr="00E0612E">
              <w:rPr>
                <w:rFonts w:ascii="Times New Roman" w:hAnsi="Times New Roman"/>
                <w:sz w:val="20"/>
                <w:szCs w:val="20"/>
                <w:lang w:eastAsia="en-US"/>
              </w:rPr>
              <w:t xml:space="preserve"> 60 мм.</w:t>
            </w:r>
          </w:p>
          <w:p w:rsidR="00E0612E" w:rsidRPr="00E0612E" w:rsidRDefault="00E0612E" w:rsidP="00E0612E">
            <w:pPr>
              <w:spacing w:after="0" w:line="240" w:lineRule="auto"/>
              <w:jc w:val="both"/>
              <w:rPr>
                <w:rFonts w:ascii="Times New Roman" w:hAnsi="Times New Roman"/>
                <w:sz w:val="20"/>
                <w:szCs w:val="20"/>
                <w:lang w:eastAsia="en-US"/>
              </w:rPr>
            </w:pPr>
            <w:r w:rsidRPr="00E0612E">
              <w:rPr>
                <w:rFonts w:ascii="Times New Roman" w:hAnsi="Times New Roman"/>
                <w:sz w:val="20"/>
                <w:szCs w:val="20"/>
                <w:lang w:eastAsia="en-US"/>
              </w:rPr>
              <w:t>Низкий профиль баллона 4</w:t>
            </w:r>
            <w:r w:rsidRPr="00E0612E">
              <w:rPr>
                <w:rFonts w:ascii="Times New Roman" w:hAnsi="Times New Roman"/>
                <w:sz w:val="20"/>
                <w:szCs w:val="20"/>
                <w:lang w:val="en-US" w:eastAsia="en-US"/>
              </w:rPr>
              <w:t>Fr</w:t>
            </w:r>
            <w:r w:rsidRPr="00E0612E">
              <w:rPr>
                <w:rFonts w:ascii="Times New Roman" w:hAnsi="Times New Roman"/>
                <w:sz w:val="20"/>
                <w:szCs w:val="20"/>
                <w:lang w:eastAsia="en-US"/>
              </w:rPr>
              <w:t xml:space="preserve"> – 8х40 мм.</w:t>
            </w:r>
          </w:p>
          <w:p w:rsidR="00E0612E" w:rsidRPr="00E0612E" w:rsidRDefault="00E0612E" w:rsidP="00E0612E">
            <w:pPr>
              <w:spacing w:after="0" w:line="240" w:lineRule="auto"/>
              <w:jc w:val="both"/>
              <w:rPr>
                <w:rFonts w:ascii="Times New Roman" w:hAnsi="Times New Roman"/>
                <w:sz w:val="20"/>
                <w:szCs w:val="20"/>
                <w:lang w:eastAsia="en-US"/>
              </w:rPr>
            </w:pPr>
            <w:r w:rsidRPr="00E0612E">
              <w:rPr>
                <w:rFonts w:ascii="Times New Roman" w:hAnsi="Times New Roman"/>
                <w:sz w:val="20"/>
                <w:szCs w:val="20"/>
                <w:lang w:eastAsia="en-US"/>
              </w:rPr>
              <w:t xml:space="preserve">Низкий профиль кончика 0.020”, обеспечивает высокую проходимость. Профиль баллона - 0.039". Номинальное давление - не более 6 АТМ. Давление разрыва не менее 14 АТМ. Совместимость с проводником 0.018", совместимость с интродьюсером - 4-5 </w:t>
            </w:r>
            <w:r w:rsidRPr="00E0612E">
              <w:rPr>
                <w:rFonts w:ascii="Times New Roman" w:hAnsi="Times New Roman"/>
                <w:sz w:val="20"/>
                <w:szCs w:val="20"/>
                <w:lang w:val="en-US" w:eastAsia="en-US"/>
              </w:rPr>
              <w:t>Fr</w:t>
            </w:r>
            <w:r w:rsidRPr="00E0612E">
              <w:rPr>
                <w:rFonts w:ascii="Times New Roman" w:hAnsi="Times New Roman"/>
                <w:sz w:val="20"/>
                <w:szCs w:val="20"/>
                <w:lang w:eastAsia="en-US"/>
              </w:rPr>
              <w:t>.</w:t>
            </w:r>
          </w:p>
          <w:p w:rsidR="00E0612E" w:rsidRPr="00E0612E" w:rsidRDefault="00E0612E" w:rsidP="00E0612E">
            <w:pPr>
              <w:spacing w:after="0" w:line="240" w:lineRule="auto"/>
              <w:jc w:val="both"/>
              <w:rPr>
                <w:rFonts w:ascii="Times New Roman" w:hAnsi="Times New Roman"/>
                <w:sz w:val="20"/>
                <w:szCs w:val="20"/>
                <w:lang w:eastAsia="en-US"/>
              </w:rPr>
            </w:pPr>
            <w:r w:rsidRPr="00E0612E">
              <w:rPr>
                <w:rFonts w:ascii="Times New Roman" w:hAnsi="Times New Roman"/>
                <w:sz w:val="20"/>
                <w:szCs w:val="20"/>
                <w:lang w:eastAsia="en-US"/>
              </w:rPr>
              <w:t xml:space="preserve">Материал баллона Пебакс контралируемой комплаентности, устойчив к повреждениям. Пять складок хорошо сворачиваются, обеспечивая низкий вторичный профиль. Гидрофильное покрытие Биослайд  позволяет проходить сложные поражения. Лазерная сварка обеспечивает плавные переходы и повышенную гибкость. Два высококонтрастных золотых маркера для точного позиционирования. Доступен на </w:t>
            </w:r>
            <w:r w:rsidRPr="00E0612E">
              <w:rPr>
                <w:rFonts w:ascii="Times New Roman" w:hAnsi="Times New Roman"/>
                <w:sz w:val="20"/>
                <w:szCs w:val="20"/>
                <w:lang w:val="en-US" w:eastAsia="en-US"/>
              </w:rPr>
              <w:t>MR</w:t>
            </w:r>
            <w:r w:rsidRPr="00E0612E">
              <w:rPr>
                <w:rFonts w:ascii="Times New Roman" w:hAnsi="Times New Roman"/>
                <w:sz w:val="20"/>
                <w:szCs w:val="20"/>
                <w:lang w:eastAsia="en-US"/>
              </w:rPr>
              <w:t xml:space="preserve"> и </w:t>
            </w:r>
            <w:r w:rsidRPr="00E0612E">
              <w:rPr>
                <w:rFonts w:ascii="Times New Roman" w:hAnsi="Times New Roman"/>
                <w:sz w:val="20"/>
                <w:szCs w:val="20"/>
                <w:lang w:val="en-US" w:eastAsia="en-US"/>
              </w:rPr>
              <w:t>OTW</w:t>
            </w:r>
            <w:r w:rsidRPr="00E0612E">
              <w:rPr>
                <w:rFonts w:ascii="Times New Roman" w:hAnsi="Times New Roman"/>
                <w:sz w:val="20"/>
                <w:szCs w:val="20"/>
                <w:lang w:eastAsia="en-US"/>
              </w:rPr>
              <w:t xml:space="preserve"> платформе. Вид и размер по заявке заказчика.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91 600,00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274 800,0</w:t>
            </w:r>
          </w:p>
        </w:tc>
      </w:tr>
      <w:tr w:rsidR="00E0612E" w:rsidRPr="00E0612E" w:rsidTr="00A26982">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Баллонный катетер для измерения давление заклинени</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Баллонный катетер давления инклинирования 4 Fr., полезная длина 60, 110 см, макс.диаметр баллона 6,5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43 000,00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860 000,0</w:t>
            </w:r>
          </w:p>
        </w:tc>
      </w:tr>
      <w:tr w:rsidR="00E0612E" w:rsidRPr="00E0612E" w:rsidTr="00A26982">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Гайд-проводящая система  </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Интродьюсер - гайд модификации Ansel, Mullins, Check Flo Balkin Up and Over, Raabe- короткие ГАЙД интродьюсеры с технологией продольного армирования Flexor используются в случаях затрудненного или сложного сосудистого доступа, выполняя функцию проведения инструмента, удерживая соотношение гибкости и устойчивости к изломам с сохранением заданного размера и формы внутреннего просвета. Покрытие PTFE, наличие инкорпорированного </w:t>
            </w:r>
            <w:r w:rsidRPr="00E0612E">
              <w:rPr>
                <w:rFonts w:ascii="Times New Roman" w:eastAsiaTheme="minorHAnsi" w:hAnsi="Times New Roman"/>
                <w:sz w:val="20"/>
                <w:szCs w:val="20"/>
                <w:lang w:eastAsia="en-US"/>
              </w:rPr>
              <w:lastRenderedPageBreak/>
              <w:t>рентгеноконтрастного кольца RB, гидрофильного покрытия AQ. Возможность выбора интродьюсера для феморального, радиального латерального, яремного, трансептального доступа. Размерная линейка: диаметр от 4 Fr до 18Fr.  Длина 5, 7, 13, 23, 30, 40, 45, 50, 55, 63, 75, 80, 90, 110 см.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lastRenderedPageBreak/>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450 000,0</w:t>
            </w:r>
          </w:p>
        </w:tc>
      </w:tr>
      <w:tr w:rsidR="00E0612E" w:rsidRPr="00E0612E" w:rsidTr="00A26982">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Катетер проводниковый коронарный</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Катетеры проводниковые коронарные. Назначение для введения хирургических инструментов и/или проволочных направителей, а также для доставки рентгеноконтрастного вещества в коронарную или периферийную сосудистую системы. Форма и длина: возможность выбора формы и длины: Amplatz left/1,2,3/-100см; Amplatz right/1,2 /-100см; Judkins left/3,5;4,0;4,5;5,0;6,0/-100см Judkins right /3,5;4,0;4,5;5,0;6,0/-100см Multipurpose длина 100см, IMA-1.0-100см, .Bypass- Left- 100cм. </w:t>
            </w:r>
            <w:r w:rsidRPr="00E0612E">
              <w:rPr>
                <w:rFonts w:ascii="Times New Roman" w:eastAsiaTheme="minorHAnsi" w:hAnsi="Times New Roman"/>
                <w:sz w:val="20"/>
                <w:szCs w:val="20"/>
                <w:lang w:val="en-US" w:eastAsia="en-US"/>
              </w:rPr>
              <w:t>Bypass- right-100c</w:t>
            </w:r>
            <w:r w:rsidRPr="00E0612E">
              <w:rPr>
                <w:rFonts w:ascii="Times New Roman" w:eastAsiaTheme="minorHAnsi" w:hAnsi="Times New Roman"/>
                <w:sz w:val="20"/>
                <w:szCs w:val="20"/>
                <w:lang w:eastAsia="en-US"/>
              </w:rPr>
              <w:t>м</w:t>
            </w:r>
            <w:r w:rsidRPr="00E0612E">
              <w:rPr>
                <w:rFonts w:ascii="Times New Roman" w:eastAsiaTheme="minorHAnsi" w:hAnsi="Times New Roman"/>
                <w:sz w:val="20"/>
                <w:szCs w:val="20"/>
                <w:lang w:val="en-US" w:eastAsia="en-US"/>
              </w:rPr>
              <w:t xml:space="preserve"> Ikari left/3,5;4,0/-100</w:t>
            </w:r>
            <w:r w:rsidRPr="00E0612E">
              <w:rPr>
                <w:rFonts w:ascii="Times New Roman" w:eastAsiaTheme="minorHAnsi" w:hAnsi="Times New Roman"/>
                <w:sz w:val="20"/>
                <w:szCs w:val="20"/>
                <w:lang w:eastAsia="en-US"/>
              </w:rPr>
              <w:t>см</w:t>
            </w:r>
            <w:r w:rsidRPr="00E0612E">
              <w:rPr>
                <w:rFonts w:ascii="Times New Roman" w:eastAsiaTheme="minorHAnsi" w:hAnsi="Times New Roman"/>
                <w:sz w:val="20"/>
                <w:szCs w:val="20"/>
                <w:lang w:val="en-US" w:eastAsia="en-US"/>
              </w:rPr>
              <w:t xml:space="preserve"> ,Ikari right /1,5;2,0/-100</w:t>
            </w:r>
            <w:r w:rsidRPr="00E0612E">
              <w:rPr>
                <w:rFonts w:ascii="Times New Roman" w:eastAsiaTheme="minorHAnsi" w:hAnsi="Times New Roman"/>
                <w:sz w:val="20"/>
                <w:szCs w:val="20"/>
                <w:lang w:eastAsia="en-US"/>
              </w:rPr>
              <w:t>см</w:t>
            </w:r>
            <w:r w:rsidRPr="00E0612E">
              <w:rPr>
                <w:rFonts w:ascii="Times New Roman" w:eastAsiaTheme="minorHAnsi" w:hAnsi="Times New Roman"/>
                <w:sz w:val="20"/>
                <w:szCs w:val="20"/>
                <w:lang w:val="en-US" w:eastAsia="en-US"/>
              </w:rPr>
              <w:t xml:space="preserve"> ;Backup Left- /3,0;3,5;4,0;4,5/-100</w:t>
            </w:r>
            <w:r w:rsidRPr="00E0612E">
              <w:rPr>
                <w:rFonts w:ascii="Times New Roman" w:eastAsiaTheme="minorHAnsi" w:hAnsi="Times New Roman"/>
                <w:sz w:val="20"/>
                <w:szCs w:val="20"/>
                <w:lang w:eastAsia="en-US"/>
              </w:rPr>
              <w:t>см</w:t>
            </w:r>
            <w:r w:rsidRPr="00E0612E">
              <w:rPr>
                <w:rFonts w:ascii="Times New Roman" w:eastAsiaTheme="minorHAnsi" w:hAnsi="Times New Roman"/>
                <w:sz w:val="20"/>
                <w:szCs w:val="20"/>
                <w:lang w:val="en-US" w:eastAsia="en-US"/>
              </w:rPr>
              <w:t xml:space="preserve">. </w:t>
            </w:r>
            <w:r w:rsidRPr="00E0612E">
              <w:rPr>
                <w:rFonts w:ascii="Times New Roman" w:eastAsiaTheme="minorHAnsi" w:hAnsi="Times New Roman"/>
                <w:sz w:val="20"/>
                <w:szCs w:val="20"/>
                <w:lang w:eastAsia="en-US"/>
              </w:rPr>
              <w:t xml:space="preserve">Наличие выбора формы и длины: Straight (5 in 6) 120 см. Наличие плоской металлической оплетки в стенке катера. Наличие наружного диаметра 5, 6, 7 Fr Наличие увеличенного внутреннего просвета 5Fr-0,059”; 6Fr-0,071”, 7Fr – 0,081”.  Максимальное давление 700psi. Наличие внутреннего PTFE покрытия. Наличие совместимости с катетером для проведения техники Mother&amp;Child. </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25 150,00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251 500,0</w:t>
            </w:r>
          </w:p>
        </w:tc>
      </w:tr>
      <w:tr w:rsidR="00E0612E" w:rsidRPr="00E0612E" w:rsidTr="00A26982">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Линия выс.давления 120 см PVC  </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HP 120 Линия  соединительная для пациента 83 бара/1.200 psi</w:t>
            </w:r>
            <w:r w:rsidRPr="00E0612E">
              <w:rPr>
                <w:rFonts w:ascii="Times New Roman" w:eastAsiaTheme="minorHAnsi" w:hAnsi="Times New Roman"/>
                <w:sz w:val="20"/>
                <w:szCs w:val="20"/>
                <w:lang w:eastAsia="en-US"/>
              </w:rPr>
              <w:br/>
              <w:t>Внутренний диаметр: 1,5 мм</w:t>
            </w:r>
            <w:r w:rsidRPr="00E0612E">
              <w:rPr>
                <w:rFonts w:ascii="Times New Roman" w:eastAsiaTheme="minorHAnsi" w:hAnsi="Times New Roman"/>
                <w:sz w:val="20"/>
                <w:szCs w:val="20"/>
                <w:lang w:eastAsia="en-US"/>
              </w:rPr>
              <w:br/>
              <w:t>Длина: 1.200 мм</w:t>
            </w:r>
            <w:r w:rsidRPr="00E0612E">
              <w:rPr>
                <w:rFonts w:ascii="Times New Roman" w:eastAsiaTheme="minorHAnsi" w:hAnsi="Times New Roman"/>
                <w:sz w:val="20"/>
                <w:szCs w:val="20"/>
                <w:lang w:eastAsia="en-US"/>
              </w:rPr>
              <w:br/>
              <w:t>Объем заполнения: 2,2 мл</w:t>
            </w:r>
            <w:r w:rsidRPr="00E0612E">
              <w:rPr>
                <w:rFonts w:ascii="Times New Roman" w:eastAsiaTheme="minorHAnsi" w:hAnsi="Times New Roman"/>
                <w:sz w:val="20"/>
                <w:szCs w:val="20"/>
                <w:lang w:eastAsia="en-US"/>
              </w:rPr>
              <w:br/>
              <w:t xml:space="preserve">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250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2 800,00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700 000,0</w:t>
            </w:r>
          </w:p>
        </w:tc>
      </w:tr>
      <w:tr w:rsidR="00E0612E" w:rsidRPr="00E0612E" w:rsidTr="00A26982">
        <w:trPr>
          <w:trHeight w:val="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Петля ловушка д/удаления инор.тел  </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Ловушка представляет собой две проволочные петли, плоскости которых расположены под углом друг к другу, что обеспечивает эффективный захват. Петли имеют разный диаметр, они рентгено-контрастны. Гибкий нитиноловый сердечник обеспечивает высокую прочность при растяжении. Ловушка применяется для установки в определенной позиции стентов и имплантантов, плотного захвата катетеров, захвата с 175 000,00. 3 последующим удалением инородных частиц (катетеров, имплантантов). Размеры: диаметр 5 мм, 10 мм, 15 мм, 20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125 130,00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1 251 300,0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Проводник диагностический удлиненный</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Широкий спектр диаметров диагностических проводников: 0,35" (0.89мм), 0,38´´ (0.97мм). Длина проводников </w:t>
            </w:r>
            <w:r w:rsidRPr="00E0612E">
              <w:rPr>
                <w:rFonts w:ascii="Times New Roman" w:eastAsiaTheme="minorHAnsi" w:hAnsi="Times New Roman"/>
                <w:b/>
                <w:sz w:val="20"/>
                <w:szCs w:val="20"/>
                <w:lang w:eastAsia="en-US"/>
              </w:rPr>
              <w:t>не менее 80, 150, 180, 210 и не более 260см (</w:t>
            </w:r>
            <w:r w:rsidRPr="00E0612E">
              <w:rPr>
                <w:rFonts w:ascii="Times New Roman" w:eastAsiaTheme="minorHAnsi" w:hAnsi="Times New Roman"/>
                <w:sz w:val="20"/>
                <w:szCs w:val="20"/>
                <w:lang w:eastAsia="en-US"/>
              </w:rPr>
              <w:t xml:space="preserve">проводники быстрой замены). Конфигурации прямых проводников: Beтtson (длина подвижного сегмента 23см), Bentson Short Taper (длина подвижного сегмента 10см), Newton LT (длина подвижного сегмента 13.5см), Newton LLT (длина подвижного сегмента 18.5см), Newton LLLT (длина подвижного сегмента 23.5см), Различный радиус J – загиба – 1.5, 3, мм. Различная длина гибкой дистальной части. Наличие проводников с двумя рабочими кончиками: </w:t>
            </w:r>
            <w:r w:rsidRPr="00E0612E">
              <w:rPr>
                <w:rFonts w:ascii="Times New Roman" w:eastAsiaTheme="minorHAnsi" w:hAnsi="Times New Roman"/>
                <w:b/>
                <w:sz w:val="20"/>
                <w:szCs w:val="20"/>
                <w:lang w:eastAsia="en-US"/>
              </w:rPr>
              <w:t>J – изогнутый/прямой</w:t>
            </w:r>
            <w:r w:rsidRPr="00E0612E">
              <w:rPr>
                <w:rFonts w:ascii="Times New Roman" w:eastAsiaTheme="minorHAnsi" w:hAnsi="Times New Roman"/>
                <w:sz w:val="20"/>
                <w:szCs w:val="20"/>
                <w:lang w:eastAsia="en-US"/>
              </w:rPr>
              <w:t xml:space="preserve">. Конфигурации прямых проводников: прямой (длина подвижного сегмента 7см). Возможность выбора проводников с фиксированным и нефиксированным внутренним стержнем. Трехкомпонентный дизайн проводника - стержень, гибкая лента и PTFE </w:t>
            </w:r>
            <w:r w:rsidRPr="00E0612E">
              <w:rPr>
                <w:rFonts w:ascii="Times New Roman" w:eastAsiaTheme="minorHAnsi" w:hAnsi="Times New Roman"/>
                <w:sz w:val="20"/>
                <w:szCs w:val="20"/>
                <w:lang w:eastAsia="en-US"/>
              </w:rPr>
              <w:lastRenderedPageBreak/>
              <w:t>(политетрафторэтилен) покрытие по всей длине, нанесенное метом грунтовки и придающее проводнику зеленый цвет. Возможность выбора проводников различной жесткости. Порт для промывания с механизмом Luer Lock. Проводник упаковон в пластиковое кольцо. Материал стержня проводника - нержавеющая сталь.</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lastRenderedPageBreak/>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7 200,00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360 000,0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nil"/>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Спираль для большой аортолегочной коллатерали в транскатетерной педиатрической хирургии</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Спираль для большой аортолегочной коллатерали, модификации: MReye, Hilal, Nester, Tornado, Detach, Flipper, Jackson - отделяемые и нет,  Материал- платина, мягкая платина, Inconel- синтетическое волокно, возможность прямой и обратной тракции спиралей, максимальная тромбогенность за счет волокон. МРТ совместимы. Безотказная винтовая система фиксации обеспечивает отделение спирали с возможностью репозиции удаления или замены. Возможность установки через микрокатетер с внутренним просветом .016”, .018”, .020”, . 025”, .035”, .038”. Длина спирали – 0.5, 0.7, 1.0, 1.2, 1.8, 1.5,  2.0,  2.5,  2.4,  2.6,   3.0, 3.5, 4.0, 4.1, 4.2, 5.0, 5.2, 5.8,6.0, 7.0, 8.0, 8.2, 9.0, 9.5, 10.0, 11.0, 12.5, 14.0, 14.2,  15.0, 20.0.</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525000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Баллонный катетер для раскрытия при стенозе легочной артерии в педиатрии</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Торговое наименование: Баллонный катетер Dorado </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Страна происхождения: США</w:t>
            </w:r>
          </w:p>
          <w:p w:rsidR="00E0612E" w:rsidRPr="00E0612E" w:rsidRDefault="00E0612E" w:rsidP="00E0612E">
            <w:pPr>
              <w:spacing w:after="0" w:line="0" w:lineRule="atLeast"/>
              <w:rPr>
                <w:rFonts w:ascii="Times New Roman" w:eastAsiaTheme="minorHAnsi" w:hAnsi="Times New Roman"/>
                <w:sz w:val="18"/>
                <w:szCs w:val="18"/>
                <w:lang w:val="en-US" w:eastAsia="en-US"/>
              </w:rPr>
            </w:pPr>
            <w:r w:rsidRPr="00E0612E">
              <w:rPr>
                <w:rFonts w:ascii="Times New Roman" w:eastAsiaTheme="minorHAnsi" w:hAnsi="Times New Roman"/>
                <w:sz w:val="18"/>
                <w:szCs w:val="18"/>
                <w:lang w:eastAsia="en-US"/>
              </w:rPr>
              <w:t>Производитель</w:t>
            </w:r>
            <w:r w:rsidRPr="00E0612E">
              <w:rPr>
                <w:rFonts w:ascii="Times New Roman" w:eastAsiaTheme="minorHAnsi" w:hAnsi="Times New Roman"/>
                <w:sz w:val="18"/>
                <w:szCs w:val="18"/>
                <w:lang w:val="en-US" w:eastAsia="en-US"/>
              </w:rPr>
              <w:t>: Bard Peripheral Vascular Inc.</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Регистрационный номер: разовый ввоз  </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Тип устройства - баллонный катетер для ангиопластики.</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Назначение - подкожная транслюминальная ангиопластика периферических артерий, включая ангиопластику почечных, подвзошных, бедреных, подколенных, большеберцовых, малоберцовых и подключичных артерий и лечения обструкций нативных и синтетических артериовенозных диализных фистул, а также пост-дилятации баллонорасширяемых и саморасширяющихся стентов периферических сосудов, при стенозе легочной артерии у детей.</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Растяжимость - ультра нерастяжимый (менее 2%).</w:t>
            </w:r>
            <w:r w:rsidRPr="00E0612E">
              <w:rPr>
                <w:rFonts w:ascii="Times New Roman" w:eastAsiaTheme="minorHAnsi" w:hAnsi="Times New Roman"/>
                <w:sz w:val="18"/>
                <w:szCs w:val="18"/>
                <w:lang w:eastAsia="en-US"/>
              </w:rPr>
              <w:tab/>
              <w:t>\</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(увеличение диаметра до значений больше номинального при поднятии давления выше номинального)</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 Баллон сохраняет свои первоначальные характеристики даже после нескольких инфляций.</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Материал баллона - композит (многослойный).</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Материал баллона обладает исключительной прочностью, что позволяет выдерживать высокое давление и работать даже с кальцифицированными поражениями.</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Уникальный дизайн баллона с точками Checker™</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Flex (насечки), которые повышают гибкость в извилистой анатомии. </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Покрытие баллона - гидрофильное.</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Позволяет преодолевать извилистые сосуды за счет снижения трения о стенки сосуда и дает возможность избегать смещения во время раздувания.</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Рентгенконтрастные маркеры обозначают длину рабочей части баллона.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Мягкий кончик снижает повреждение стенок сосуда и увеличивает маневренность.</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Дизайн шафта: дистальная часть-трехпросветный проксимальная часть - коаксиальный</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Форма поставки -1 шт. в стерильной упаковке</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Размеры: Диаметр 3,4,5,6,7,8,9, 10 мм. Длина 20,40,60,80,100,120,150,170,200 мм. Система доставки 40, 80, 120,135</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210000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210000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Шприц-колба д/инжектора Opti Vantage  </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200мл шприц-колба – 2шт </w:t>
            </w:r>
            <w:r w:rsidRPr="00E0612E">
              <w:rPr>
                <w:rFonts w:ascii="Times New Roman" w:eastAsiaTheme="minorHAnsi" w:hAnsi="Times New Roman"/>
                <w:sz w:val="20"/>
                <w:szCs w:val="20"/>
                <w:lang w:eastAsia="en-US"/>
              </w:rPr>
              <w:br/>
              <w:t xml:space="preserve">Y-образная соединительная линия 150 см – 1шт </w:t>
            </w:r>
            <w:r w:rsidRPr="00E0612E">
              <w:rPr>
                <w:rFonts w:ascii="Times New Roman" w:eastAsiaTheme="minorHAnsi" w:hAnsi="Times New Roman"/>
                <w:sz w:val="20"/>
                <w:szCs w:val="20"/>
                <w:lang w:eastAsia="en-US"/>
              </w:rPr>
              <w:br/>
              <w:t xml:space="preserve">длинный спайк – 1 шт </w:t>
            </w:r>
            <w:r w:rsidRPr="00E0612E">
              <w:rPr>
                <w:rFonts w:ascii="Times New Roman" w:eastAsiaTheme="minorHAnsi" w:hAnsi="Times New Roman"/>
                <w:sz w:val="20"/>
                <w:szCs w:val="20"/>
                <w:lang w:eastAsia="en-US"/>
              </w:rPr>
              <w:br/>
              <w:t>короткий спайк – 1шт</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комп.</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87</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15 950,00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1 387 650,0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Баллонный катетер для предилатации при коарктации аорты в педиатрии</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Торговое наименование: Баллонный катетер Atlas, Atlas gold </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Страна происхождения: США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Производитель: Bard Peripheral Vascular Inc.</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Регистрационный номер: разовый ввоз  </w:t>
            </w:r>
          </w:p>
          <w:p w:rsidR="00E0612E" w:rsidRPr="00E0612E" w:rsidRDefault="00E0612E" w:rsidP="00E0612E">
            <w:pPr>
              <w:spacing w:after="0" w:line="0" w:lineRule="atLeast"/>
              <w:rPr>
                <w:rFonts w:ascii="Times New Roman" w:eastAsiaTheme="minorHAnsi" w:hAnsi="Times New Roman"/>
                <w:sz w:val="18"/>
                <w:szCs w:val="18"/>
                <w:lang w:eastAsia="en-US"/>
              </w:rPr>
            </w:pP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Баллонный катетер большого диаметра для подкожной транслюминальной ангиопластики периферических артерий, включая ангиопластику подвздошных артерий и лечения обструкций нативных и синтетических артериовенозных диализных фистул, при стенозе легочной артерии у детей. </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Растяжимость - ультра нерастяжимый (менее 2%).</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(увеличение диаметра до значений больше номинального при поднятии давления выше номинального)</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Баллон сохраняет свои первоначальные характеристики даже после нескольких инфляций.</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Материал баллона - композит (многослойный). Материал баллона обладает исключительной прочностью, что позволяет выдерживать высокое давление и работать даже с кальцифицированными поражениями.</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Покрытие баллона - гидрофильное. Позволяет преодолевать извилистые сосуды за счет снижения трения о стенки сосуда и дает возможность избегать смещения во время раздувания.</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Дизайн шафта - коаксиальный.</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Форма поставки -1 шт. в стерильной упаковке.</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Уверенность при лечении резистентных стенозов</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Максимальное усилие (до 18 атм) в области наибольшего сопротивления</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Самый нерастяжимый баллон большого диаметра на рынке</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Самый высокий диапазон рабочего давления, позволяющий подобрать давление, необходимое для раскрытия стеноза.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Безопасность за счет ультра-нерастяжимости</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Баллон практически не меняет размер при увеличении давления</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Предсказуемый диаметр баллона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Уменьшает риск чрезмерного растяжения сосуда пациента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Специальный дизайн для раскрытия стенозов в извитых сосудах</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Короткие «плечи» баллона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w:t>
            </w:r>
            <w:r w:rsidRPr="00E0612E">
              <w:rPr>
                <w:rFonts w:ascii="Times New Roman" w:eastAsiaTheme="minorHAnsi" w:hAnsi="Times New Roman"/>
                <w:sz w:val="18"/>
                <w:szCs w:val="18"/>
                <w:lang w:eastAsia="en-US"/>
              </w:rPr>
              <w:tab/>
              <w:t>Дизайн баллона: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минимизирует выпрямление сосуда во время проведения ангиопластики</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позволяет более точно подобрать баллон</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Размеры длина 20, 40,60 мм, диаметр 12,14,16,18,20,22,24,26 мм. Длина системы доставки 75 см и 120 см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1</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210000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210 </w:t>
            </w:r>
            <w:bookmarkStart w:id="0" w:name="_GoBack"/>
            <w:bookmarkEnd w:id="0"/>
            <w:r>
              <w:rPr>
                <w:rFonts w:ascii="Times New Roman" w:eastAsiaTheme="minorHAnsi" w:hAnsi="Times New Roman"/>
                <w:sz w:val="20"/>
                <w:szCs w:val="20"/>
                <w:lang w:eastAsia="en-US"/>
              </w:rPr>
              <w:t>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Стент периферический для коарктации аорты в педиатрии</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Торговое наименование: Стент периферический Valeo </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Страна происхождения: США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Производитель: Bard Peripheral Vascular</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Регистрационный номер: разовый ввоз</w:t>
            </w:r>
          </w:p>
          <w:p w:rsidR="00E0612E" w:rsidRPr="00E0612E" w:rsidRDefault="00E0612E" w:rsidP="00E0612E">
            <w:pPr>
              <w:spacing w:after="0" w:line="0" w:lineRule="atLeast"/>
              <w:rPr>
                <w:rFonts w:ascii="Times New Roman" w:eastAsiaTheme="minorHAnsi" w:hAnsi="Times New Roman"/>
                <w:sz w:val="18"/>
                <w:szCs w:val="18"/>
                <w:lang w:eastAsia="en-US"/>
              </w:rPr>
            </w:pP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Сосудистый стальной стент для ЧТА на баллоне, который действует как система доставки, для рентгенэндоваскулярной реконструкции окклюзий и стенозов и улучшения кровотока периферических артерий (подвздошной, почечной) у пациентов с симптоматическими заболеваниями периферических артерий, при коарктации аорты у детей. </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Дизайн стента представляет собой тройную спираль, вырезанную лазером из цельной трубки. Так же стент является матричным с открытой ячейкой.</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Материал - нержавеющая сталь 316L.</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Направление раскрытия от проксимального конца доставляющего катетера к дистальному.</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lastRenderedPageBreak/>
              <w:t>Атравматичный кончик идеально прилегает к проводнику.</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Размеры: Диаметр 3,4,5,6,7,8,9, 10 мм. Длина 20,40,60,80,100,120,150,170,200 мм. Система доставки 40, 80, 120,135</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Уникальная гибкость:</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•Гибкость раскрытого стента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•Приспосабливаемость к особенностям области установки</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Великолепная проводимость:</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•Низкий профиль</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•Плечи баллона минимальны</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•Минимальное укорочение</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Жесткость:</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•Хорошая радиальная поддержка</w:t>
            </w:r>
            <w:r w:rsidRPr="00E0612E">
              <w:rPr>
                <w:rFonts w:ascii="Times New Roman" w:eastAsiaTheme="minorHAnsi" w:hAnsi="Times New Roman"/>
                <w:sz w:val="18"/>
                <w:szCs w:val="18"/>
                <w:lang w:eastAsia="en-US"/>
              </w:rPr>
              <w:tab/>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Укорочение при номинальном давлении не более 1% (0 - 2 мм укорочение для всех размеров!)</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Имеется 2 рентген-контрастных маркера на доставляющем катетере, обозначающих концы стента</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lastRenderedPageBreak/>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280 000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280 000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Проводники жесткие, сверхжесткие</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Торговое наименование: Проводящая система различной жёсткости, модификации: Bentson, Newton, Roadrunner PC, Hiwire, Extra supports, Amplatz, Rosen, Lunderquist</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Страна происхождения: США</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Производитель: Сook Medical</w:t>
            </w: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 xml:space="preserve">Регистрационный номер: разовый ввоз  </w:t>
            </w:r>
          </w:p>
          <w:p w:rsidR="00E0612E" w:rsidRPr="00E0612E" w:rsidRDefault="00E0612E" w:rsidP="00E0612E">
            <w:pPr>
              <w:spacing w:after="0" w:line="0" w:lineRule="atLeast"/>
              <w:rPr>
                <w:rFonts w:ascii="Times New Roman" w:eastAsiaTheme="minorHAnsi" w:hAnsi="Times New Roman"/>
                <w:sz w:val="18"/>
                <w:szCs w:val="18"/>
                <w:lang w:eastAsia="en-US"/>
              </w:rPr>
            </w:pPr>
          </w:p>
          <w:p w:rsidR="00E0612E" w:rsidRPr="00E0612E" w:rsidRDefault="00E0612E" w:rsidP="00E0612E">
            <w:pPr>
              <w:spacing w:after="0" w:line="0" w:lineRule="atLeast"/>
              <w:rPr>
                <w:rFonts w:ascii="Times New Roman" w:eastAsiaTheme="minorHAnsi" w:hAnsi="Times New Roman"/>
                <w:sz w:val="18"/>
                <w:szCs w:val="18"/>
                <w:lang w:eastAsia="en-US"/>
              </w:rPr>
            </w:pPr>
            <w:r w:rsidRPr="00E0612E">
              <w:rPr>
                <w:rFonts w:ascii="Times New Roman" w:eastAsiaTheme="minorHAnsi" w:hAnsi="Times New Roman"/>
                <w:sz w:val="18"/>
                <w:szCs w:val="18"/>
                <w:lang w:eastAsia="en-US"/>
              </w:rPr>
              <w:t>Проводники жесткие, сверхжесткие различных материалов, стали и нитинола с мягким платиновым кончиком. Покрытие модифицированный тефлон PTFE. Кончики имеют память формы, обеспечивая высокую манёвренность. Гидрофильное покрытие AQ обеспечивает низкий коэффициент трения. Рентгенконтрастная платина в составе- обеспечивает четкую визуализацию и легкое атравматичное расположение в селективном сосуде. Размерная линейка: диаметр .014, .016, .018, .025, .035, .038 дюйм. Длина 60, 80, 90, 135, 145, 180, 260, 300 см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Шприц Pico с сухим гепарином для взяия артериальной крови Pico 50 объемами: 2,0 мл (артериальные, без иглы, 1 коробка 100 штук.)</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Шприц Pico с сухим гепарином для взяия артериальной крови Pico 50 объемами: 2,0 мл (артериальные, без иглы, 1 коробка 100 штук.)</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14 500,00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1 189 000,0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000000" w:fill="FFFFFF"/>
          </w:tcPr>
          <w:p w:rsidR="00E0612E" w:rsidRPr="00E0612E" w:rsidRDefault="00E0612E" w:rsidP="00E0612E">
            <w:pPr>
              <w:spacing w:after="160" w:line="259" w:lineRule="auto"/>
              <w:rPr>
                <w:rFonts w:ascii="Times New Roman" w:eastAsiaTheme="minorHAnsi" w:hAnsi="Times New Roman"/>
                <w:bCs/>
                <w:color w:val="000000"/>
                <w:sz w:val="20"/>
                <w:szCs w:val="20"/>
                <w:lang w:eastAsia="en-US"/>
              </w:rPr>
            </w:pPr>
            <w:r w:rsidRPr="00E0612E">
              <w:rPr>
                <w:rFonts w:ascii="Times New Roman" w:eastAsiaTheme="minorHAnsi" w:hAnsi="Times New Roman"/>
                <w:bCs/>
                <w:color w:val="000000"/>
                <w:sz w:val="20"/>
                <w:szCs w:val="20"/>
                <w:lang w:eastAsia="en-US"/>
              </w:rPr>
              <w:t>Гелий медицинский/ Сменная емкость с гелием (РУ)</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Медицинский гелий в баллоне. Объём гелия – не менее 33литров (при атм.давл). Упаковка – алюминиевый баллон бежевого цвета, конектор закрыт защитным пластиковым колпачком. Степень сжатия в баллоне 34bar (33,56атмосфер). Температура хранения/эксплуатации 18-25С</w:t>
            </w:r>
          </w:p>
        </w:tc>
        <w:tc>
          <w:tcPr>
            <w:tcW w:w="798" w:type="dxa"/>
            <w:tcBorders>
              <w:top w:val="single" w:sz="4" w:space="0" w:color="auto"/>
              <w:left w:val="nil"/>
              <w:bottom w:val="single" w:sz="4" w:space="0" w:color="auto"/>
              <w:right w:val="single" w:sz="4" w:space="0" w:color="auto"/>
            </w:tcBorders>
            <w:shd w:val="clear" w:color="000000" w:fill="FFFFFF"/>
            <w:noWrap/>
            <w:vAlign w:val="center"/>
          </w:tcPr>
          <w:p w:rsidR="00E0612E" w:rsidRPr="00E0612E" w:rsidRDefault="00E0612E" w:rsidP="00E0612E">
            <w:pPr>
              <w:spacing w:after="160" w:line="259" w:lineRule="auto"/>
              <w:jc w:val="center"/>
              <w:rPr>
                <w:rFonts w:ascii="Times New Roman" w:eastAsiaTheme="minorHAnsi" w:hAnsi="Times New Roman"/>
                <w:b/>
                <w:bCs/>
                <w:color w:val="000000"/>
                <w:sz w:val="20"/>
                <w:szCs w:val="20"/>
                <w:lang w:eastAsia="en-US"/>
              </w:rPr>
            </w:pPr>
            <w:r w:rsidRPr="00E0612E">
              <w:rPr>
                <w:rFonts w:ascii="Times New Roman" w:eastAsiaTheme="minorHAnsi" w:hAnsi="Times New Roman"/>
                <w:b/>
                <w:bCs/>
                <w:color w:val="000000"/>
                <w:sz w:val="20"/>
                <w:szCs w:val="20"/>
                <w:lang w:eastAsia="en-US"/>
              </w:rPr>
              <w:t>шт</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612E" w:rsidRPr="00E0612E" w:rsidRDefault="00E0612E" w:rsidP="00E0612E">
            <w:pPr>
              <w:spacing w:after="160" w:line="259" w:lineRule="auto"/>
              <w:jc w:val="center"/>
              <w:rPr>
                <w:rFonts w:ascii="Times New Roman" w:eastAsiaTheme="minorHAnsi" w:hAnsi="Times New Roman"/>
                <w:b/>
                <w:bCs/>
                <w:color w:val="000000"/>
                <w:sz w:val="20"/>
                <w:szCs w:val="20"/>
                <w:lang w:eastAsia="en-US"/>
              </w:rPr>
            </w:pPr>
            <w:r w:rsidRPr="00E0612E">
              <w:rPr>
                <w:rFonts w:ascii="Times New Roman" w:eastAsiaTheme="minorHAnsi" w:hAnsi="Times New Roman"/>
                <w:b/>
                <w:bCs/>
                <w:color w:val="000000"/>
                <w:sz w:val="20"/>
                <w:szCs w:val="20"/>
                <w:lang w:eastAsia="en-US"/>
              </w:rPr>
              <w:t>1</w:t>
            </w: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75 600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75600</w:t>
            </w:r>
          </w:p>
        </w:tc>
      </w:tr>
      <w:tr w:rsidR="00E0612E" w:rsidRPr="00E0612E" w:rsidTr="00A26982">
        <w:trPr>
          <w:trHeight w:val="41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Закрытая аспирационная система 7FR  </w:t>
            </w:r>
          </w:p>
        </w:tc>
        <w:tc>
          <w:tcPr>
            <w:tcW w:w="7088" w:type="dxa"/>
            <w:tcBorders>
              <w:top w:val="single" w:sz="4" w:space="0" w:color="auto"/>
              <w:left w:val="nil"/>
              <w:bottom w:val="single" w:sz="4" w:space="0" w:color="auto"/>
              <w:right w:val="single" w:sz="4" w:space="0" w:color="auto"/>
            </w:tcBorders>
            <w:shd w:val="clear" w:color="auto" w:fill="auto"/>
          </w:tcPr>
          <w:p w:rsidR="00E0612E" w:rsidRPr="00E0612E" w:rsidRDefault="00E0612E" w:rsidP="00E0612E">
            <w:pPr>
              <w:spacing w:after="160" w:line="259" w:lineRule="auto"/>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 xml:space="preserve">Закрытая аспирационная система 7FR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29</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5500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159 500,00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Закрытая аспирационная система 8FR  </w:t>
            </w:r>
          </w:p>
        </w:tc>
        <w:tc>
          <w:tcPr>
            <w:tcW w:w="7088" w:type="dxa"/>
            <w:tcBorders>
              <w:top w:val="single" w:sz="4" w:space="0" w:color="auto"/>
              <w:left w:val="nil"/>
              <w:bottom w:val="single" w:sz="4" w:space="0" w:color="auto"/>
              <w:right w:val="single" w:sz="4" w:space="0" w:color="auto"/>
            </w:tcBorders>
            <w:shd w:val="clear" w:color="auto" w:fill="auto"/>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Закрытая аспирационная система 8FR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5715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171 450,00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Эндопротез сетч."Урослинг" жен.1,1х30см с петлями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Эндопротез сетч."Урослинг" жен.1,1х30см с петлями  </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612E" w:rsidRPr="00E0612E" w:rsidRDefault="00E0612E" w:rsidP="00E0612E">
            <w:pPr>
              <w:spacing w:after="160" w:line="259" w:lineRule="auto"/>
              <w:jc w:val="center"/>
              <w:rPr>
                <w:rFonts w:ascii="Times New Roman" w:eastAsiaTheme="minorHAnsi" w:hAnsi="Times New Roman"/>
                <w:lang w:eastAsia="en-US"/>
              </w:rPr>
            </w:pPr>
            <w:r w:rsidRPr="00E0612E">
              <w:rPr>
                <w:rFonts w:ascii="Times New Roman" w:eastAsiaTheme="minorHAnsi" w:hAnsi="Times New Roman"/>
                <w:lang w:eastAsia="en-US"/>
              </w:rPr>
              <w:t>шт.</w:t>
            </w:r>
          </w:p>
        </w:tc>
        <w:tc>
          <w:tcPr>
            <w:tcW w:w="741" w:type="dxa"/>
            <w:tcBorders>
              <w:top w:val="single" w:sz="4" w:space="0" w:color="auto"/>
              <w:left w:val="nil"/>
              <w:bottom w:val="single" w:sz="4" w:space="0" w:color="auto"/>
              <w:right w:val="single" w:sz="4" w:space="0" w:color="auto"/>
            </w:tcBorders>
            <w:shd w:val="clear" w:color="000000" w:fill="FFFFFF"/>
            <w:noWrap/>
            <w:vAlign w:val="bottom"/>
          </w:tcPr>
          <w:p w:rsidR="00E0612E" w:rsidRPr="00E0612E" w:rsidRDefault="00E0612E" w:rsidP="00E0612E">
            <w:pPr>
              <w:spacing w:after="160" w:line="259" w:lineRule="auto"/>
              <w:jc w:val="center"/>
              <w:rPr>
                <w:rFonts w:ascii="Times New Roman" w:eastAsiaTheme="minorHAnsi" w:hAnsi="Times New Roman"/>
                <w:b/>
                <w:bCs/>
                <w:lang w:eastAsia="en-US"/>
              </w:rPr>
            </w:pPr>
            <w:r w:rsidRPr="00E0612E">
              <w:rPr>
                <w:rFonts w:ascii="Times New Roman" w:eastAsiaTheme="minorHAnsi" w:hAnsi="Times New Roman"/>
                <w:b/>
                <w:bCs/>
                <w:lang w:eastAsia="en-US"/>
              </w:rPr>
              <w:t>15</w:t>
            </w:r>
          </w:p>
        </w:tc>
        <w:tc>
          <w:tcPr>
            <w:tcW w:w="1385" w:type="dxa"/>
            <w:tcBorders>
              <w:top w:val="single" w:sz="4" w:space="0" w:color="auto"/>
              <w:left w:val="nil"/>
              <w:bottom w:val="single" w:sz="4" w:space="0" w:color="auto"/>
              <w:right w:val="single" w:sz="4" w:space="0" w:color="auto"/>
            </w:tcBorders>
            <w:shd w:val="clear" w:color="000000" w:fill="FFFFFF"/>
            <w:noWrap/>
            <w:vAlign w:val="bottom"/>
          </w:tcPr>
          <w:p w:rsidR="00E0612E" w:rsidRPr="00E0612E" w:rsidRDefault="00E0612E" w:rsidP="00E0612E">
            <w:pPr>
              <w:spacing w:after="160" w:line="259" w:lineRule="auto"/>
              <w:jc w:val="center"/>
              <w:rPr>
                <w:rFonts w:ascii="Times New Roman" w:eastAsiaTheme="minorHAnsi" w:hAnsi="Times New Roman"/>
                <w:b/>
                <w:bCs/>
                <w:lang w:eastAsia="en-US"/>
              </w:rPr>
            </w:pPr>
            <w:r w:rsidRPr="00E0612E">
              <w:rPr>
                <w:rFonts w:ascii="Times New Roman" w:eastAsiaTheme="minorHAnsi" w:hAnsi="Times New Roman"/>
                <w:b/>
                <w:bCs/>
                <w:lang w:eastAsia="en-US"/>
              </w:rPr>
              <w:t>130 000,00</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0612E" w:rsidRPr="00E0612E" w:rsidRDefault="00E0612E" w:rsidP="00E0612E">
            <w:pPr>
              <w:spacing w:after="160" w:line="259" w:lineRule="auto"/>
              <w:jc w:val="center"/>
              <w:rPr>
                <w:rFonts w:ascii="Times New Roman" w:eastAsiaTheme="minorHAnsi" w:hAnsi="Times New Roman"/>
                <w:lang w:eastAsia="en-US"/>
              </w:rPr>
            </w:pPr>
            <w:r w:rsidRPr="00E0612E">
              <w:rPr>
                <w:rFonts w:ascii="Times New Roman" w:eastAsiaTheme="minorHAnsi" w:hAnsi="Times New Roman"/>
                <w:lang w:eastAsia="en-US"/>
              </w:rPr>
              <w:t>1 950 000,0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DLP® Cardiac Suction Tubes Отсосы кардиотомной крови, прямые 10052  -20шт в уп</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10001 этот переходник имеет длину 12,7 см  и   люерорт -«папа» и дренажный коннектор 1/4” (0,64 см) с клапаном на другом</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10 000,00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200 000,0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Индикатор Интест-П-134/5, 1000 тестов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Индикаторы бумажные паровой стерилизации химические многопараметрические одноразовые "Винар "для контроля всех критических параметров как в камере стерилизатора так и внутри</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6 250,00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812 500,0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Картридж давления MX 960 XYP1(мама-папа) MEDEX производство Чехия</w:t>
            </w:r>
          </w:p>
        </w:tc>
        <w:tc>
          <w:tcPr>
            <w:tcW w:w="708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Картридж давления MX 960 XYP1(мама-папа) MEDEX производство Чехия</w:t>
            </w:r>
          </w:p>
        </w:tc>
        <w:tc>
          <w:tcPr>
            <w:tcW w:w="798"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nil"/>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30 000,00</w:t>
            </w:r>
          </w:p>
        </w:tc>
        <w:tc>
          <w:tcPr>
            <w:tcW w:w="1843" w:type="dxa"/>
            <w:tcBorders>
              <w:top w:val="nil"/>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600 000,0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Катетер для дренажа левого.желудочка  №10-13</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 1208-12101 Левожелудочковые дренажи используются  для прямого и непрямого дренирования левогожелудочка и имеют  перфорированный наконечник.  Все дренажи поставляются с  гладкостенным коннектором 1/4(0,64 см)Гладкий корпус с люер -портомИзогнутый 1.5” (3.8 см) наконечник и гладкостенный коннектор с люерпортом</w:t>
            </w:r>
          </w:p>
        </w:tc>
        <w:tc>
          <w:tcPr>
            <w:tcW w:w="798" w:type="dxa"/>
            <w:tcBorders>
              <w:top w:val="nil"/>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nil"/>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nil"/>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40000</w:t>
            </w:r>
          </w:p>
        </w:tc>
        <w:tc>
          <w:tcPr>
            <w:tcW w:w="1843" w:type="dxa"/>
            <w:tcBorders>
              <w:top w:val="nil"/>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Системы (блоки) управления потоками из сист.Infiniti </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Системы (блоки) управления потоками из системы .Infiniti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17</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24 900,00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423 300,0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lang w:eastAsia="en-US"/>
              </w:rPr>
              <w:t>Интродьюсерная Система MERIT MAK-NV™</w:t>
            </w:r>
          </w:p>
        </w:tc>
        <w:tc>
          <w:tcPr>
            <w:tcW w:w="7088" w:type="dxa"/>
            <w:tcBorders>
              <w:top w:val="single" w:sz="4" w:space="0" w:color="auto"/>
              <w:left w:val="nil"/>
              <w:bottom w:val="single" w:sz="4" w:space="0" w:color="auto"/>
              <w:right w:val="single" w:sz="4" w:space="0" w:color="auto"/>
            </w:tcBorders>
            <w:shd w:val="clear" w:color="auto" w:fill="auto"/>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lang w:eastAsia="en-US"/>
              </w:rPr>
              <w:t>Набор для несосудистого мини доступа в процедурах дренирования. В наборе: коаксильный интродьюсер 6F 20см, дилататор 4F, жесткая канюля, интродьюсерная игла, стилет троакар 15см 21G, проводник из нержавеющей стали с платиновым кончиком длиной 60см 0.018", PTFE проводник из нержавеющей стали длиной 150см 0.038" с двойным рабочим кончиком (прямым и J 3мм).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набор </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40</w:t>
            </w:r>
          </w:p>
        </w:tc>
        <w:tc>
          <w:tcPr>
            <w:tcW w:w="1385" w:type="dxa"/>
            <w:tcBorders>
              <w:top w:val="single" w:sz="4" w:space="0" w:color="auto"/>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55 200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0612E" w:rsidRPr="00E0612E" w:rsidRDefault="00E0612E" w:rsidP="00E0612E">
            <w:pPr>
              <w:spacing w:after="160" w:line="259"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2 208 000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Канюля венозная 12-14F под угл.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w:t>
            </w:r>
            <w:r w:rsidRPr="00E0612E">
              <w:rPr>
                <w:rFonts w:ascii="Times New Roman" w:eastAsiaTheme="minorHAnsi" w:hAnsi="Times New Roman"/>
                <w:color w:val="000000"/>
                <w:sz w:val="20"/>
                <w:szCs w:val="20"/>
                <w:lang w:eastAsia="en-US"/>
              </w:rPr>
              <w:t xml:space="preserve">анюли имеют устойчивый к перегибам армированный корпус, угловой наконечник.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1/4” (0.64 см). 12-14 Fr.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450000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венозная 14F под угл.   С железным наконечкиком</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w:t>
            </w:r>
            <w:r w:rsidRPr="00E0612E">
              <w:rPr>
                <w:rFonts w:ascii="Times New Roman" w:eastAsiaTheme="minorHAnsi" w:hAnsi="Times New Roman"/>
                <w:color w:val="000000"/>
                <w:sz w:val="20"/>
                <w:szCs w:val="20"/>
                <w:lang w:eastAsia="en-US"/>
              </w:rPr>
              <w:t xml:space="preserve">анюли имеют устойчивый к перегибам армированный корпус, металличсеский наконечник.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1/4” (0.64 см). 14 Fr. (4.7 мм)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840000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венозная 16-18-20F   мелейбл</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w:t>
            </w:r>
            <w:r w:rsidRPr="00E0612E">
              <w:rPr>
                <w:rFonts w:ascii="Times New Roman" w:eastAsiaTheme="minorHAnsi" w:hAnsi="Times New Roman"/>
                <w:color w:val="000000"/>
                <w:sz w:val="20"/>
                <w:szCs w:val="20"/>
                <w:lang w:eastAsia="en-US"/>
              </w:rPr>
              <w:t xml:space="preserve">анюли имеют устойчивый к перегибам армированный корпус, металличсеский наконечник.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w:t>
            </w:r>
            <w:r w:rsidRPr="00E0612E">
              <w:rPr>
                <w:rFonts w:ascii="Times New Roman" w:eastAsiaTheme="minorHAnsi" w:hAnsi="Times New Roman"/>
                <w:color w:val="000000"/>
                <w:sz w:val="20"/>
                <w:szCs w:val="20"/>
                <w:lang w:eastAsia="en-US"/>
              </w:rPr>
              <w:lastRenderedPageBreak/>
              <w:t>длина. Для коннектора 1/4” (0.64 см). 16 Fr. (5.3 мм), 18 Fr. (6.0 мм), 20 Fr. (6.7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lastRenderedPageBreak/>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360000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венозная 24-28 F   мелейбл</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val="en-US" w:eastAsia="en-US"/>
              </w:rPr>
            </w:pPr>
            <w:r w:rsidRPr="00E0612E">
              <w:rPr>
                <w:rFonts w:ascii="Times New Roman" w:eastAsiaTheme="minorHAnsi" w:hAnsi="Times New Roman"/>
                <w:sz w:val="20"/>
                <w:szCs w:val="20"/>
                <w:lang w:eastAsia="en-US"/>
              </w:rPr>
              <w:t>К</w:t>
            </w:r>
            <w:r w:rsidRPr="00E0612E">
              <w:rPr>
                <w:rFonts w:ascii="Times New Roman" w:eastAsiaTheme="minorHAnsi" w:hAnsi="Times New Roman"/>
                <w:color w:val="000000"/>
                <w:sz w:val="20"/>
                <w:szCs w:val="20"/>
                <w:lang w:eastAsia="en-US"/>
              </w:rPr>
              <w:t xml:space="preserve">анюли имеют устойчивый к перегибам армированный корпус, металличсеский наконечник.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1/4” (0.64 см). </w:t>
            </w:r>
            <w:r w:rsidRPr="00E0612E">
              <w:rPr>
                <w:rFonts w:ascii="Times New Roman" w:eastAsiaTheme="minorHAnsi" w:hAnsi="Times New Roman"/>
                <w:color w:val="000000"/>
                <w:sz w:val="20"/>
                <w:szCs w:val="20"/>
                <w:lang w:val="en-US" w:eastAsia="en-US"/>
              </w:rPr>
              <w:t>24-28 FR</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560000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венозная 34 F   Medronic</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val="en-US" w:eastAsia="en-US"/>
              </w:rPr>
            </w:pPr>
            <w:r w:rsidRPr="00E0612E">
              <w:rPr>
                <w:rFonts w:ascii="Times New Roman" w:eastAsiaTheme="minorHAnsi" w:hAnsi="Times New Roman"/>
                <w:color w:val="000000"/>
                <w:sz w:val="20"/>
                <w:szCs w:val="20"/>
                <w:lang w:eastAsia="en-US"/>
              </w:rPr>
              <w:t xml:space="preserve">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1/4” (0.64 см). 34 </w:t>
            </w:r>
            <w:r w:rsidRPr="00E0612E">
              <w:rPr>
                <w:rFonts w:ascii="Times New Roman" w:eastAsiaTheme="minorHAnsi" w:hAnsi="Times New Roman"/>
                <w:color w:val="000000"/>
                <w:sz w:val="20"/>
                <w:szCs w:val="20"/>
                <w:lang w:val="en-US" w:eastAsia="en-US"/>
              </w:rPr>
              <w:t>FR</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11000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330 000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венозная 36 F   95036</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sz w:val="20"/>
                <w:szCs w:val="20"/>
                <w:lang w:eastAsia="en-US"/>
              </w:rPr>
              <w:t>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1/4” (0.64 см). 3</w:t>
            </w:r>
            <w:r w:rsidRPr="00E0612E">
              <w:rPr>
                <w:rFonts w:ascii="Times New Roman" w:eastAsiaTheme="minorHAnsi" w:hAnsi="Times New Roman"/>
                <w:color w:val="000000"/>
                <w:sz w:val="20"/>
                <w:szCs w:val="20"/>
                <w:lang w:val="en-US" w:eastAsia="en-US"/>
              </w:rPr>
              <w:t>6</w:t>
            </w:r>
            <w:r w:rsidRPr="00E0612E">
              <w:rPr>
                <w:rFonts w:ascii="Times New Roman" w:eastAsiaTheme="minorHAnsi" w:hAnsi="Times New Roman"/>
                <w:color w:val="000000"/>
                <w:sz w:val="20"/>
                <w:szCs w:val="20"/>
                <w:lang w:eastAsia="en-US"/>
              </w:rPr>
              <w:t xml:space="preserve"> </w:t>
            </w:r>
            <w:r w:rsidRPr="00E0612E">
              <w:rPr>
                <w:rFonts w:ascii="Times New Roman" w:eastAsiaTheme="minorHAnsi" w:hAnsi="Times New Roman"/>
                <w:color w:val="000000"/>
                <w:sz w:val="20"/>
                <w:szCs w:val="20"/>
                <w:lang w:val="en-US" w:eastAsia="en-US"/>
              </w:rPr>
              <w:t>FR</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165000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330 000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венозная,бедрен.,25 Fr</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jc w:val="both"/>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Канюли спроектированы с плавными переходами и обеспечивают удобство введения. Бахромчатая оправа, формирующая наконечник канюли, создает еще более плавный переход между интродьюсером и тонкой стенкой канюли. Цельный ПВХ интродьюсер с удлиненным конусом. Удлиненный конус венозной канюли обеспечивает расширение на большей дистанции. Бикавальная установка с оптимальным расположением отверстий позволяет увеличить венозный дренаж; идеальна как для мини-инвазивной хирургии, так и для обычного доступа.</w:t>
            </w:r>
          </w:p>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sz w:val="20"/>
                <w:szCs w:val="20"/>
                <w:lang w:eastAsia="en-US"/>
              </w:rPr>
              <w:t xml:space="preserve">Коннектор 3/8 (0,95 см) без вентиля. Длина 64,8 см. Длина наконечника 50,0 см. Размеры 15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(5,0 мм), 17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(5,7 мм), 19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(6,3 мм), 21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(7,0 мм), 23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(7,7 мм), 25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(8,3 мм), 27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(9,0 мм), 29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(9,7 мм). Переходник ½ (1,27 см) – 3/8 (0,95 см) включен в модели венозных канюль с 23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по 29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400000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кардиоплегическая DLP дл.10 (25,4см)15Fr(5.7)30315</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sz w:val="20"/>
                <w:szCs w:val="20"/>
                <w:lang w:eastAsia="en-US"/>
              </w:rPr>
              <w:t xml:space="preserve">Канюля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Длина 19.1 см. Размеры 15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(3.3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375 000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Канюля кардиоплегическая 7,5(19,1см)45*12(4,0мм) 30212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sz w:val="20"/>
                <w:szCs w:val="20"/>
                <w:lang w:eastAsia="en-US"/>
              </w:rPr>
              <w:t xml:space="preserve">Канюля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Длина 19.1 см. Размеры: 90° угловой наконечник - 10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(3.3 мм), 12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(4.0 мм), 14 Fr. (4.7 мм), 45° угловой </w:t>
            </w:r>
            <w:r w:rsidRPr="00E0612E">
              <w:rPr>
                <w:rFonts w:ascii="Times New Roman" w:eastAsiaTheme="minorHAnsi" w:hAnsi="Times New Roman"/>
                <w:color w:val="000000"/>
                <w:sz w:val="20"/>
                <w:szCs w:val="20"/>
                <w:lang w:eastAsia="en-US"/>
              </w:rPr>
              <w:lastRenderedPageBreak/>
              <w:t xml:space="preserve">наконечник - 12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(4.0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lastRenderedPageBreak/>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375000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Канюля кардиоплегическая 7,5(19,1см)90*10(3,3мм) 30110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sz w:val="20"/>
                <w:szCs w:val="20"/>
                <w:lang w:eastAsia="en-US"/>
              </w:rPr>
              <w:t xml:space="preserve">Канюля должна иметь фланцевый, рентгено-контрастный наконечник типа «корзинка» соединенный с гибкой стальной ручкой с большим просветом. Канюля снабжена люер-портом типа «мама». Длина 19.1 см. Размеры: 90° угловой наконечник - 10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(3.3 мм), 12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(4.0 мм), 14 Fr. (4.7 мм), 45° угловой наконечник - 12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 xml:space="preserve"> (4.0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7500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375000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кардиоплегические для корня аорты ,14-16ga</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color w:val="000000"/>
                <w:sz w:val="20"/>
                <w:szCs w:val="20"/>
                <w:lang w:eastAsia="en-US"/>
              </w:rPr>
              <w:t xml:space="preserve">Канюли имеют рентгеноконтрастный наконечник, соединенный с прозрачным корпусом, с отдельной дренажной линией. Дополнительные возможности при использовании данной канюли должны включать: мониторинг давления в корне аорты, дренирование левых отделов сердца. Все канюли должны быть снабжены стальной иглой-интродюсером. Длина 14.0 см. Стандартный наконечник и стандартный интродюсер.  14 ga (7 Fr.), 12 ga (9 Fr.), 16 </w:t>
            </w:r>
            <w:r w:rsidRPr="00E0612E">
              <w:rPr>
                <w:rFonts w:ascii="Times New Roman" w:eastAsiaTheme="minorHAnsi" w:hAnsi="Times New Roman"/>
                <w:color w:val="000000"/>
                <w:sz w:val="20"/>
                <w:szCs w:val="20"/>
                <w:lang w:val="en-US" w:eastAsia="en-US"/>
              </w:rPr>
              <w:t>ga</w:t>
            </w:r>
            <w:r w:rsidRPr="00E0612E">
              <w:rPr>
                <w:rFonts w:ascii="Times New Roman" w:eastAsiaTheme="minorHAnsi" w:hAnsi="Times New Roman"/>
                <w:color w:val="000000"/>
                <w:sz w:val="20"/>
                <w:szCs w:val="20"/>
                <w:lang w:eastAsia="en-US"/>
              </w:rPr>
              <w:t xml:space="preserve"> (5 </w:t>
            </w:r>
            <w:r w:rsidRPr="00E0612E">
              <w:rPr>
                <w:rFonts w:ascii="Times New Roman" w:eastAsiaTheme="minorHAnsi" w:hAnsi="Times New Roman"/>
                <w:color w:val="000000"/>
                <w:sz w:val="20"/>
                <w:szCs w:val="20"/>
                <w:lang w:val="en-US" w:eastAsia="en-US"/>
              </w:rPr>
              <w:t>Fr</w:t>
            </w:r>
            <w:r w:rsidRPr="00E0612E">
              <w:rPr>
                <w:rFonts w:ascii="Times New Roman" w:eastAsiaTheme="minorHAnsi" w:hAnsi="Times New Roman"/>
                <w:color w:val="000000"/>
                <w:sz w:val="20"/>
                <w:szCs w:val="20"/>
                <w:lang w:eastAsia="en-US"/>
              </w:rPr>
              <w:t>.).</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360 000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кардиоплегические для корня аорты ,18ga</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имеют рентгеноконтрастный наконечник, соединенный с с прозрачным корпусом. Дополнительные возможности при использовании данной канюли должны включать: мониторинг давления в корне аорты, дренирование левых отделов сердца. Все канюли должны быть снабжены стальной иглой-интродюсером. (14.0 см) длина. Стандартный наконечник и стандартный интродюсер. 18 ga (4 Fr.)</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16000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495000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Канюля лев.желудочка R16,20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Левожелудочковые дренажи используются для прямого и непрямого дренирования левого желудочка и имеют перфорированный наконечник.  Все дренажи поставляются с гладкостенным коннектором 1/4” (0.64 см). Силиконовый 40.6 см длина. Гладкостенный коннектор без люер-порта и гибкий интродюсер. 16 </w:t>
            </w:r>
            <w:r w:rsidRPr="00E0612E">
              <w:rPr>
                <w:rFonts w:ascii="Times New Roman" w:eastAsiaTheme="minorHAnsi" w:hAnsi="Times New Roman"/>
                <w:sz w:val="20"/>
                <w:szCs w:val="20"/>
                <w:lang w:val="en-US" w:eastAsia="en-US"/>
              </w:rPr>
              <w:t>Fr</w:t>
            </w:r>
            <w:r w:rsidRPr="00E0612E">
              <w:rPr>
                <w:rFonts w:ascii="Times New Roman" w:eastAsiaTheme="minorHAnsi" w:hAnsi="Times New Roman"/>
                <w:sz w:val="20"/>
                <w:szCs w:val="20"/>
                <w:lang w:eastAsia="en-US"/>
              </w:rPr>
              <w:t xml:space="preserve">, 20 Fr. </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16000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480000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аортальная 24 пр</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jc w:val="both"/>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Канюли характеризуются тонкостенным, скошенным наконечником, удлиненным, цельнолитым, устойчивым к перегибам корпусом с армированными стенками. Конструкция обеспечивает высокую скорость потока с минимальной разницей давления. Flow-Guard™ интродюсер и нанесенные отметки глубины введения позволяют добиться наиболее точного расположения канюли. 22.9 см длина. Коннектор 1/4” (0.64 см) с люер-портом  24 Fr. (8.0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13400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402000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Канюля артериальная прямая 6-12-14Fr DLP</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Канюли характеризуются тонкостенным, скошенным наконечником, удлиненным, цельнолитым, устойчивым к перегибам корпусом с армированными стенками. Конструкция обеспечивает высокую скорость потока с минимальной разницей давления. Flow-Guard™ интродюсер и нанесенные отметки глубины введения позволяют добиться наиболее точного расположения канюли. 22.9 см длина. Коннектор 1/4” (0.64 см) с люер-портом  8 Fr. (2.7 мм), 10 Fr. (3.3 мм), 12 Fr. (4.0 мм), 14 Fr. (4.7 мм), 16 Fr. (5.3 мм), 18 Fr. (6.0 мм)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840 000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Кабель соед.д/10-полюсных </w:t>
            </w:r>
            <w:r w:rsidRPr="00E0612E">
              <w:rPr>
                <w:rFonts w:ascii="Times New Roman" w:eastAsiaTheme="minorHAnsi" w:hAnsi="Times New Roman"/>
                <w:sz w:val="20"/>
                <w:szCs w:val="20"/>
                <w:lang w:eastAsia="en-US"/>
              </w:rPr>
              <w:lastRenderedPageBreak/>
              <w:t xml:space="preserve">диагн.катетеров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0" w:line="240" w:lineRule="auto"/>
              <w:jc w:val="both"/>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lastRenderedPageBreak/>
              <w:t>Длинакабеля - неменее1.8 м</w:t>
            </w:r>
            <w:r w:rsidRPr="00E0612E">
              <w:rPr>
                <w:rFonts w:ascii="Times New Roman" w:eastAsiaTheme="minorHAnsi" w:hAnsi="Times New Roman"/>
                <w:color w:val="000000"/>
                <w:sz w:val="20"/>
                <w:szCs w:val="20"/>
                <w:lang w:eastAsia="en-US"/>
              </w:rPr>
              <w:br/>
              <w:t>• Разъем:</w:t>
            </w:r>
            <w:r w:rsidRPr="00E0612E">
              <w:rPr>
                <w:rFonts w:ascii="Times New Roman" w:eastAsiaTheme="minorHAnsi" w:hAnsi="Times New Roman"/>
                <w:color w:val="000000"/>
                <w:sz w:val="20"/>
                <w:szCs w:val="20"/>
                <w:lang w:eastAsia="en-US"/>
              </w:rPr>
              <w:br/>
            </w:r>
            <w:r w:rsidRPr="00E0612E">
              <w:rPr>
                <w:rFonts w:ascii="Times New Roman" w:eastAsiaTheme="minorHAnsi" w:hAnsi="Times New Roman"/>
                <w:color w:val="000000"/>
                <w:sz w:val="20"/>
                <w:szCs w:val="20"/>
                <w:lang w:eastAsia="en-US"/>
              </w:rPr>
              <w:lastRenderedPageBreak/>
              <w:t>со стороны катетера – не менее 10- контактов</w:t>
            </w:r>
            <w:r w:rsidRPr="00E0612E">
              <w:rPr>
                <w:rFonts w:ascii="Times New Roman" w:eastAsiaTheme="minorHAnsi" w:hAnsi="Times New Roman"/>
                <w:color w:val="000000"/>
                <w:sz w:val="20"/>
                <w:szCs w:val="20"/>
                <w:lang w:eastAsia="en-US"/>
              </w:rPr>
              <w:br/>
              <w:t>со стороны системы – не менее 10-контаков</w:t>
            </w:r>
            <w:r w:rsidRPr="00E0612E">
              <w:rPr>
                <w:rFonts w:ascii="Times New Roman" w:eastAsiaTheme="minorHAnsi" w:hAnsi="Times New Roman"/>
                <w:color w:val="000000"/>
                <w:sz w:val="20"/>
                <w:szCs w:val="20"/>
                <w:lang w:eastAsia="en-US"/>
              </w:rPr>
              <w:br/>
              <w:t>• Кабель должен быть стерилен</w:t>
            </w:r>
            <w:r w:rsidRPr="00E0612E">
              <w:rPr>
                <w:rFonts w:ascii="Times New Roman" w:eastAsiaTheme="minorHAnsi" w:hAnsi="Times New Roman"/>
                <w:color w:val="000000"/>
                <w:sz w:val="20"/>
                <w:szCs w:val="20"/>
                <w:lang w:eastAsia="en-US"/>
              </w:rPr>
              <w:br/>
              <w:t>• Кабель должен быть автоклавируемым</w:t>
            </w:r>
            <w:r w:rsidRPr="00E0612E">
              <w:rPr>
                <w:rFonts w:ascii="Times New Roman" w:eastAsiaTheme="minorHAnsi" w:hAnsi="Times New Roman"/>
                <w:color w:val="000000"/>
                <w:sz w:val="20"/>
                <w:szCs w:val="20"/>
                <w:lang w:eastAsia="en-US"/>
              </w:rPr>
              <w:br/>
              <w:t xml:space="preserve">• Кабель должен быть новыми и иметь гарантию </w:t>
            </w:r>
            <w:r w:rsidRPr="00E0612E">
              <w:rPr>
                <w:rFonts w:ascii="Times New Roman" w:eastAsiaTheme="minorHAnsi" w:hAnsi="Times New Roman"/>
                <w:color w:val="000000"/>
                <w:sz w:val="20"/>
                <w:szCs w:val="20"/>
                <w:lang w:eastAsia="en-US"/>
              </w:rPr>
              <w:br/>
              <w:t>• производителя</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lastRenderedPageBreak/>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val="en-US" w:eastAsia="en-US"/>
              </w:rPr>
            </w:pPr>
            <w:r w:rsidRPr="00E0612E">
              <w:rPr>
                <w:rFonts w:ascii="Times New Roman" w:eastAsiaTheme="minorHAnsi" w:hAnsi="Times New Roman"/>
                <w:sz w:val="20"/>
                <w:szCs w:val="20"/>
                <w:lang w:val="en-US" w:eastAsia="en-US"/>
              </w:rPr>
              <w:t>175 000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525000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Кабель соединит.для аблац.катетеров Medronic</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0" w:line="240" w:lineRule="auto"/>
              <w:jc w:val="both"/>
              <w:rPr>
                <w:rFonts w:ascii="Times New Roman" w:eastAsiaTheme="minorHAnsi" w:hAnsi="Times New Roman"/>
                <w:color w:val="000000"/>
                <w:sz w:val="20"/>
                <w:szCs w:val="20"/>
                <w:lang w:eastAsia="en-US"/>
              </w:rPr>
            </w:pPr>
            <w:r w:rsidRPr="00E0612E">
              <w:rPr>
                <w:rFonts w:ascii="Times New Roman" w:eastAsiaTheme="minorHAnsi" w:hAnsi="Times New Roman"/>
                <w:color w:val="000000"/>
                <w:sz w:val="20"/>
                <w:szCs w:val="20"/>
                <w:lang w:eastAsia="en-US"/>
              </w:rPr>
              <w:t>• Длинакабеля – не менее 3м</w:t>
            </w:r>
            <w:r w:rsidRPr="00E0612E">
              <w:rPr>
                <w:rFonts w:ascii="Times New Roman" w:eastAsiaTheme="minorHAnsi" w:hAnsi="Times New Roman"/>
                <w:color w:val="000000"/>
                <w:sz w:val="20"/>
                <w:szCs w:val="20"/>
                <w:lang w:eastAsia="en-US"/>
              </w:rPr>
              <w:br/>
              <w:t>• Разъем:</w:t>
            </w:r>
            <w:r w:rsidRPr="00E0612E">
              <w:rPr>
                <w:rFonts w:ascii="Times New Roman" w:eastAsiaTheme="minorHAnsi" w:hAnsi="Times New Roman"/>
                <w:color w:val="000000"/>
                <w:sz w:val="20"/>
                <w:szCs w:val="20"/>
                <w:lang w:eastAsia="en-US"/>
              </w:rPr>
              <w:br/>
              <w:t>со стороны катетера – не менее 10-контактов</w:t>
            </w:r>
            <w:r w:rsidRPr="00E0612E">
              <w:rPr>
                <w:rFonts w:ascii="Times New Roman" w:eastAsiaTheme="minorHAnsi" w:hAnsi="Times New Roman"/>
                <w:color w:val="000000"/>
                <w:sz w:val="20"/>
                <w:szCs w:val="20"/>
                <w:lang w:eastAsia="en-US"/>
              </w:rPr>
              <w:br/>
              <w:t>со стороны системы – не менее 10-контаков</w:t>
            </w:r>
            <w:r w:rsidRPr="00E0612E">
              <w:rPr>
                <w:rFonts w:ascii="Times New Roman" w:eastAsiaTheme="minorHAnsi" w:hAnsi="Times New Roman"/>
                <w:color w:val="000000"/>
                <w:sz w:val="20"/>
                <w:szCs w:val="20"/>
                <w:lang w:eastAsia="en-US"/>
              </w:rPr>
              <w:br/>
              <w:t>• Кабель должен быть стерилен</w:t>
            </w:r>
            <w:r w:rsidRPr="00E0612E">
              <w:rPr>
                <w:rFonts w:ascii="Times New Roman" w:eastAsiaTheme="minorHAnsi" w:hAnsi="Times New Roman"/>
                <w:color w:val="000000"/>
                <w:sz w:val="20"/>
                <w:szCs w:val="20"/>
                <w:lang w:eastAsia="en-US"/>
              </w:rPr>
              <w:br/>
              <w:t>• Кабель должен быть автоклавируемым</w:t>
            </w:r>
            <w:r w:rsidRPr="00E0612E">
              <w:rPr>
                <w:rFonts w:ascii="Times New Roman" w:eastAsiaTheme="minorHAnsi" w:hAnsi="Times New Roman"/>
                <w:color w:val="000000"/>
                <w:sz w:val="20"/>
                <w:szCs w:val="20"/>
                <w:lang w:eastAsia="en-US"/>
              </w:rPr>
              <w:br/>
              <w:t>• Кабель должен быть новыми и иметь гарантию производителя</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val="en-US" w:eastAsia="en-US"/>
              </w:rPr>
            </w:pPr>
            <w:r w:rsidRPr="00E0612E">
              <w:rPr>
                <w:rFonts w:ascii="Times New Roman" w:eastAsiaTheme="minorHAnsi" w:hAnsi="Times New Roman"/>
                <w:sz w:val="20"/>
                <w:szCs w:val="20"/>
                <w:lang w:val="en-US" w:eastAsia="en-US"/>
              </w:rPr>
              <w:t>290 000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870 000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Кабель соед.д/аблац.катетеров 39E43R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Длина кабеля - не менее 3м</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Разъем:</w:t>
            </w:r>
          </w:p>
          <w:p w:rsidR="00E0612E" w:rsidRPr="00E0612E" w:rsidRDefault="00E0612E" w:rsidP="00E0612E">
            <w:pPr>
              <w:spacing w:after="0" w:line="240" w:lineRule="auto"/>
              <w:ind w:left="851"/>
              <w:rPr>
                <w:rFonts w:ascii="Times New Roman" w:hAnsi="Times New Roman"/>
                <w:sz w:val="20"/>
                <w:szCs w:val="20"/>
                <w:lang w:eastAsia="en-US"/>
              </w:rPr>
            </w:pPr>
            <w:r w:rsidRPr="00E0612E">
              <w:rPr>
                <w:rFonts w:ascii="Times New Roman" w:hAnsi="Times New Roman"/>
                <w:sz w:val="20"/>
                <w:szCs w:val="20"/>
                <w:lang w:eastAsia="en-US"/>
              </w:rPr>
              <w:t xml:space="preserve">со стороны катетера – не менее </w:t>
            </w:r>
            <w:r w:rsidRPr="00E0612E">
              <w:rPr>
                <w:rFonts w:ascii="Times New Roman" w:hAnsi="Times New Roman"/>
                <w:sz w:val="20"/>
                <w:szCs w:val="20"/>
                <w:highlight w:val="yellow"/>
                <w:lang w:eastAsia="en-US"/>
              </w:rPr>
              <w:t>9/10/14</w:t>
            </w:r>
            <w:r w:rsidRPr="00E0612E">
              <w:rPr>
                <w:rFonts w:ascii="Times New Roman" w:hAnsi="Times New Roman"/>
                <w:sz w:val="20"/>
                <w:szCs w:val="20"/>
                <w:lang w:eastAsia="en-US"/>
              </w:rPr>
              <w:t>-контактов</w:t>
            </w:r>
          </w:p>
          <w:p w:rsidR="00E0612E" w:rsidRPr="00E0612E" w:rsidRDefault="00E0612E" w:rsidP="00E0612E">
            <w:pPr>
              <w:spacing w:after="0" w:line="240" w:lineRule="auto"/>
              <w:ind w:left="851"/>
              <w:rPr>
                <w:rFonts w:ascii="Times New Roman" w:hAnsi="Times New Roman"/>
                <w:sz w:val="20"/>
                <w:szCs w:val="20"/>
                <w:lang w:eastAsia="en-US"/>
              </w:rPr>
            </w:pPr>
            <w:r w:rsidRPr="00E0612E">
              <w:rPr>
                <w:rFonts w:ascii="Times New Roman" w:hAnsi="Times New Roman"/>
                <w:sz w:val="20"/>
                <w:szCs w:val="20"/>
                <w:lang w:eastAsia="en-US"/>
              </w:rPr>
              <w:t xml:space="preserve">со стороны системы – не менее </w:t>
            </w:r>
            <w:r w:rsidRPr="00E0612E">
              <w:rPr>
                <w:rFonts w:ascii="Times New Roman" w:hAnsi="Times New Roman"/>
                <w:sz w:val="20"/>
                <w:szCs w:val="20"/>
                <w:highlight w:val="yellow"/>
                <w:lang w:eastAsia="en-US"/>
              </w:rPr>
              <w:t>10/14</w:t>
            </w:r>
            <w:r w:rsidRPr="00E0612E">
              <w:rPr>
                <w:rFonts w:ascii="Times New Roman" w:hAnsi="Times New Roman"/>
                <w:sz w:val="20"/>
                <w:szCs w:val="20"/>
                <w:lang w:eastAsia="en-US"/>
              </w:rPr>
              <w:t>-контаков</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стерилен</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автоклавируемым</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новыми и иметь гарантию производителя</w:t>
            </w:r>
          </w:p>
          <w:p w:rsidR="00E0612E" w:rsidRPr="00E0612E" w:rsidRDefault="00E0612E" w:rsidP="00E0612E">
            <w:pPr>
              <w:spacing w:after="0" w:line="240" w:lineRule="auto"/>
              <w:jc w:val="both"/>
              <w:rPr>
                <w:rFonts w:ascii="Times New Roman" w:eastAsiaTheme="minorHAnsi" w:hAnsi="Times New Roman"/>
                <w:sz w:val="20"/>
                <w:szCs w:val="20"/>
                <w:lang w:eastAsia="en-US"/>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val="en-US" w:eastAsia="en-US"/>
              </w:rPr>
            </w:pPr>
            <w:r w:rsidRPr="00E0612E">
              <w:rPr>
                <w:rFonts w:ascii="Times New Roman" w:eastAsiaTheme="minorHAnsi" w:hAnsi="Times New Roman"/>
                <w:sz w:val="20"/>
                <w:szCs w:val="20"/>
                <w:lang w:val="en-US" w:eastAsia="en-US"/>
              </w:rPr>
              <w:t>194 000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388 000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Кабель соед.навигационной к 20-полюс.  Lasso</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Длина кабеля - не менее 3 м</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Разъем:</w:t>
            </w:r>
          </w:p>
          <w:p w:rsidR="00E0612E" w:rsidRPr="00E0612E" w:rsidRDefault="00E0612E" w:rsidP="00E0612E">
            <w:pPr>
              <w:spacing w:after="0" w:line="240" w:lineRule="auto"/>
              <w:ind w:left="851"/>
              <w:rPr>
                <w:rFonts w:ascii="Times New Roman" w:hAnsi="Times New Roman"/>
                <w:sz w:val="20"/>
                <w:szCs w:val="20"/>
                <w:lang w:eastAsia="en-US"/>
              </w:rPr>
            </w:pPr>
            <w:r w:rsidRPr="00E0612E">
              <w:rPr>
                <w:rFonts w:ascii="Times New Roman" w:hAnsi="Times New Roman"/>
                <w:sz w:val="20"/>
                <w:szCs w:val="20"/>
                <w:lang w:eastAsia="en-US"/>
              </w:rPr>
              <w:t>со стороны катетера – не менее 34 - контактов</w:t>
            </w:r>
          </w:p>
          <w:p w:rsidR="00E0612E" w:rsidRPr="00E0612E" w:rsidRDefault="00E0612E" w:rsidP="00E0612E">
            <w:pPr>
              <w:spacing w:after="0" w:line="240" w:lineRule="auto"/>
              <w:ind w:left="851"/>
              <w:rPr>
                <w:rFonts w:ascii="Times New Roman" w:hAnsi="Times New Roman"/>
                <w:sz w:val="20"/>
                <w:szCs w:val="20"/>
                <w:lang w:eastAsia="en-US"/>
              </w:rPr>
            </w:pPr>
            <w:r w:rsidRPr="00E0612E">
              <w:rPr>
                <w:rFonts w:ascii="Times New Roman" w:hAnsi="Times New Roman"/>
                <w:sz w:val="20"/>
                <w:szCs w:val="20"/>
                <w:lang w:eastAsia="en-US"/>
              </w:rPr>
              <w:t>со стороны системы – не менее 34 - контаков</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стерилен</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автоклавируемым</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зарегистрирован МЗ РФ</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новыми и иметь гарантию производителя</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val="en-US" w:eastAsia="en-US"/>
              </w:rPr>
            </w:pPr>
            <w:r w:rsidRPr="00E0612E">
              <w:rPr>
                <w:rFonts w:ascii="Times New Roman" w:eastAsiaTheme="minorHAnsi" w:hAnsi="Times New Roman"/>
                <w:sz w:val="20"/>
                <w:szCs w:val="20"/>
                <w:lang w:val="en-US" w:eastAsia="en-US"/>
              </w:rPr>
              <w:t>510 000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1 020 000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Кабель соед.CB3410CTCarto  коронарный синус</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Длина кабеля - не менее 3 м</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Разъем:</w:t>
            </w:r>
          </w:p>
          <w:p w:rsidR="00E0612E" w:rsidRPr="00E0612E" w:rsidRDefault="00E0612E" w:rsidP="00E0612E">
            <w:pPr>
              <w:spacing w:after="0" w:line="240" w:lineRule="auto"/>
              <w:ind w:left="851"/>
              <w:rPr>
                <w:rFonts w:ascii="Times New Roman" w:hAnsi="Times New Roman"/>
                <w:sz w:val="20"/>
                <w:szCs w:val="20"/>
                <w:lang w:eastAsia="en-US"/>
              </w:rPr>
            </w:pPr>
            <w:r w:rsidRPr="00E0612E">
              <w:rPr>
                <w:rFonts w:ascii="Times New Roman" w:hAnsi="Times New Roman"/>
                <w:sz w:val="20"/>
                <w:szCs w:val="20"/>
                <w:lang w:eastAsia="en-US"/>
              </w:rPr>
              <w:t xml:space="preserve">со стороны катетера – не менее </w:t>
            </w:r>
            <w:r w:rsidRPr="00E0612E">
              <w:rPr>
                <w:rFonts w:ascii="Times New Roman" w:hAnsi="Times New Roman"/>
                <w:sz w:val="20"/>
                <w:szCs w:val="20"/>
                <w:highlight w:val="yellow"/>
                <w:lang w:eastAsia="en-US"/>
              </w:rPr>
              <w:t>10/12</w:t>
            </w:r>
            <w:r w:rsidRPr="00E0612E">
              <w:rPr>
                <w:rFonts w:ascii="Times New Roman" w:hAnsi="Times New Roman"/>
                <w:sz w:val="20"/>
                <w:szCs w:val="20"/>
                <w:lang w:eastAsia="en-US"/>
              </w:rPr>
              <w:t xml:space="preserve"> - контактов</w:t>
            </w:r>
          </w:p>
          <w:p w:rsidR="00E0612E" w:rsidRPr="00E0612E" w:rsidRDefault="00E0612E" w:rsidP="00E0612E">
            <w:pPr>
              <w:spacing w:after="0" w:line="240" w:lineRule="auto"/>
              <w:ind w:left="851"/>
              <w:rPr>
                <w:rFonts w:ascii="Times New Roman" w:hAnsi="Times New Roman"/>
                <w:sz w:val="20"/>
                <w:szCs w:val="20"/>
                <w:lang w:eastAsia="en-US"/>
              </w:rPr>
            </w:pPr>
            <w:r w:rsidRPr="00E0612E">
              <w:rPr>
                <w:rFonts w:ascii="Times New Roman" w:hAnsi="Times New Roman"/>
                <w:sz w:val="20"/>
                <w:szCs w:val="20"/>
                <w:lang w:eastAsia="en-US"/>
              </w:rPr>
              <w:t xml:space="preserve">со стороны системы – не менее </w:t>
            </w:r>
            <w:r w:rsidRPr="00E0612E">
              <w:rPr>
                <w:rFonts w:ascii="Times New Roman" w:hAnsi="Times New Roman"/>
                <w:sz w:val="20"/>
                <w:szCs w:val="20"/>
                <w:highlight w:val="yellow"/>
                <w:lang w:eastAsia="en-US"/>
              </w:rPr>
              <w:t>12/34</w:t>
            </w:r>
            <w:r w:rsidRPr="00E0612E">
              <w:rPr>
                <w:rFonts w:ascii="Times New Roman" w:hAnsi="Times New Roman"/>
                <w:sz w:val="20"/>
                <w:szCs w:val="20"/>
                <w:lang w:eastAsia="en-US"/>
              </w:rPr>
              <w:t xml:space="preserve"> - контаков</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стерилен</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автоклавируемым</w:t>
            </w:r>
          </w:p>
          <w:p w:rsidR="00E0612E" w:rsidRPr="00E0612E" w:rsidRDefault="00E0612E" w:rsidP="00E0612E">
            <w:pPr>
              <w:numPr>
                <w:ilvl w:val="0"/>
                <w:numId w:val="7"/>
              </w:numPr>
              <w:spacing w:after="0" w:line="240" w:lineRule="auto"/>
              <w:rPr>
                <w:rFonts w:ascii="Times New Roman" w:hAnsi="Times New Roman"/>
                <w:sz w:val="20"/>
                <w:szCs w:val="20"/>
                <w:lang w:eastAsia="en-US"/>
              </w:rPr>
            </w:pPr>
            <w:r w:rsidRPr="00E0612E">
              <w:rPr>
                <w:rFonts w:ascii="Times New Roman" w:hAnsi="Times New Roman"/>
                <w:sz w:val="20"/>
                <w:szCs w:val="20"/>
                <w:lang w:eastAsia="en-US"/>
              </w:rPr>
              <w:t>Кабель должен быть новыми и иметь гарантию производителя</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val="en-US" w:eastAsia="en-US"/>
              </w:rPr>
            </w:pPr>
            <w:r w:rsidRPr="00E0612E">
              <w:rPr>
                <w:rFonts w:ascii="Times New Roman" w:eastAsiaTheme="minorHAnsi" w:hAnsi="Times New Roman"/>
                <w:sz w:val="20"/>
                <w:szCs w:val="20"/>
                <w:lang w:val="en-US" w:eastAsia="en-US"/>
              </w:rPr>
              <w:t>311 000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622 000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Кабель  для криоконсоля 203 сх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0" w:line="240" w:lineRule="auto"/>
              <w:rPr>
                <w:rFonts w:ascii="Times New Roman" w:hAnsi="Times New Roman"/>
                <w:color w:val="000000"/>
                <w:sz w:val="20"/>
                <w:szCs w:val="20"/>
              </w:rPr>
            </w:pPr>
            <w:r w:rsidRPr="00E0612E">
              <w:rPr>
                <w:rFonts w:ascii="Times New Roman" w:hAnsi="Times New Roman"/>
                <w:color w:val="000000"/>
                <w:sz w:val="20"/>
                <w:szCs w:val="20"/>
              </w:rPr>
              <w:t>Кабель коаксиальный для подключения катетера к коаксиальному порту коннектора на передней панели криоконсоли. Длина 122 см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val="en-US" w:eastAsia="en-US"/>
              </w:rPr>
            </w:pPr>
            <w:r w:rsidRPr="00E0612E">
              <w:rPr>
                <w:rFonts w:ascii="Times New Roman" w:eastAsiaTheme="minorHAnsi" w:hAnsi="Times New Roman"/>
                <w:sz w:val="20"/>
                <w:szCs w:val="20"/>
                <w:lang w:val="en-US" w:eastAsia="en-US"/>
              </w:rPr>
              <w:t>37 000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37 000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Кабель электр.д/криоконсоли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0" w:line="240" w:lineRule="auto"/>
              <w:rPr>
                <w:rFonts w:ascii="Times New Roman" w:hAnsi="Times New Roman"/>
                <w:color w:val="000000"/>
                <w:sz w:val="20"/>
                <w:szCs w:val="20"/>
              </w:rPr>
            </w:pPr>
            <w:r w:rsidRPr="00E0612E">
              <w:rPr>
                <w:rFonts w:ascii="Times New Roman" w:hAnsi="Times New Roman"/>
                <w:color w:val="000000"/>
                <w:sz w:val="20"/>
                <w:szCs w:val="20"/>
              </w:rPr>
              <w:t>Кабель электрический для подключения катетера к порту криоконсоли на блоке автоматического подсоединения. Длина 183 см</w:t>
            </w: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1</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val="en-US" w:eastAsia="en-US"/>
              </w:rPr>
            </w:pPr>
            <w:r w:rsidRPr="00E0612E">
              <w:rPr>
                <w:rFonts w:ascii="Times New Roman" w:eastAsiaTheme="minorHAnsi" w:hAnsi="Times New Roman"/>
                <w:sz w:val="20"/>
                <w:szCs w:val="20"/>
                <w:lang w:val="en-US" w:eastAsia="en-US"/>
              </w:rPr>
              <w:t>49 000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49 000</w:t>
            </w:r>
          </w:p>
        </w:tc>
      </w:tr>
      <w:tr w:rsidR="00E0612E" w:rsidRPr="00E0612E" w:rsidTr="00A26982">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12E" w:rsidRPr="00E0612E" w:rsidRDefault="00E0612E" w:rsidP="00E0612E">
            <w:pPr>
              <w:numPr>
                <w:ilvl w:val="0"/>
                <w:numId w:val="6"/>
              </w:numPr>
              <w:spacing w:after="0" w:line="240" w:lineRule="auto"/>
              <w:contextualSpacing/>
              <w:jc w:val="center"/>
              <w:rPr>
                <w:rFonts w:ascii="Times New Roman" w:hAnsi="Times New Roman"/>
                <w:color w:val="000000"/>
                <w:sz w:val="20"/>
                <w:szCs w:val="20"/>
              </w:rPr>
            </w:pPr>
          </w:p>
        </w:tc>
        <w:tc>
          <w:tcPr>
            <w:tcW w:w="2698" w:type="dxa"/>
            <w:tcBorders>
              <w:top w:val="nil"/>
              <w:left w:val="nil"/>
              <w:bottom w:val="single" w:sz="4" w:space="0" w:color="auto"/>
              <w:right w:val="single" w:sz="4" w:space="0" w:color="auto"/>
            </w:tcBorders>
            <w:shd w:val="clear" w:color="000000" w:fill="FFFFFF"/>
            <w:vAlign w:val="center"/>
          </w:tcPr>
          <w:p w:rsidR="00E0612E" w:rsidRPr="00E0612E" w:rsidRDefault="00E0612E" w:rsidP="00E0612E">
            <w:pPr>
              <w:spacing w:after="160" w:line="259" w:lineRule="auto"/>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 xml:space="preserve">Электрод эпикард.60см SENSIA  </w:t>
            </w:r>
          </w:p>
        </w:tc>
        <w:tc>
          <w:tcPr>
            <w:tcW w:w="7088" w:type="dxa"/>
            <w:tcBorders>
              <w:top w:val="single" w:sz="4" w:space="0" w:color="auto"/>
              <w:left w:val="nil"/>
              <w:bottom w:val="single" w:sz="4" w:space="0" w:color="auto"/>
              <w:right w:val="single" w:sz="4" w:space="0" w:color="auto"/>
            </w:tcBorders>
            <w:shd w:val="clear" w:color="000000" w:fill="FFFFFF"/>
            <w:vAlign w:val="center"/>
          </w:tcPr>
          <w:p w:rsidR="00E0612E" w:rsidRPr="00E0612E" w:rsidRDefault="00E0612E" w:rsidP="00E0612E">
            <w:pPr>
              <w:spacing w:after="0" w:line="240" w:lineRule="auto"/>
              <w:jc w:val="both"/>
              <w:rPr>
                <w:rFonts w:ascii="Times New Roman" w:hAnsi="Times New Roman"/>
                <w:color w:val="000000"/>
                <w:sz w:val="20"/>
                <w:szCs w:val="20"/>
              </w:rPr>
            </w:pPr>
            <w:r w:rsidRPr="00E0612E">
              <w:rPr>
                <w:rFonts w:ascii="Times New Roman" w:hAnsi="Times New Roman"/>
                <w:color w:val="000000"/>
                <w:sz w:val="20"/>
                <w:szCs w:val="20"/>
              </w:rPr>
              <w:t>Эпикардиальные, биполярные стероидные электроды длина 25, 35, 60 см. размеры по заявке заказчика.</w:t>
            </w:r>
          </w:p>
          <w:p w:rsidR="00E0612E" w:rsidRPr="00E0612E" w:rsidRDefault="00E0612E" w:rsidP="00E0612E">
            <w:pPr>
              <w:spacing w:after="160" w:line="259" w:lineRule="auto"/>
              <w:rPr>
                <w:rFonts w:ascii="Times New Roman" w:eastAsiaTheme="minorHAnsi" w:hAnsi="Times New Roman"/>
                <w:sz w:val="20"/>
                <w:szCs w:val="20"/>
                <w:lang w:eastAsia="en-US"/>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шт</w:t>
            </w:r>
          </w:p>
        </w:tc>
        <w:tc>
          <w:tcPr>
            <w:tcW w:w="741"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2</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val="en-US" w:eastAsia="en-US"/>
              </w:rPr>
              <w:t>190 000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0612E" w:rsidRPr="00E0612E" w:rsidRDefault="00E0612E" w:rsidP="00E0612E">
            <w:pPr>
              <w:spacing w:after="0" w:line="240" w:lineRule="auto"/>
              <w:jc w:val="center"/>
              <w:rPr>
                <w:rFonts w:ascii="Times New Roman" w:eastAsiaTheme="minorHAnsi" w:hAnsi="Times New Roman"/>
                <w:sz w:val="20"/>
                <w:szCs w:val="20"/>
                <w:lang w:eastAsia="en-US"/>
              </w:rPr>
            </w:pPr>
            <w:r w:rsidRPr="00E0612E">
              <w:rPr>
                <w:rFonts w:ascii="Times New Roman" w:eastAsiaTheme="minorHAnsi" w:hAnsi="Times New Roman"/>
                <w:sz w:val="20"/>
                <w:szCs w:val="20"/>
                <w:lang w:eastAsia="en-US"/>
              </w:rPr>
              <w:t>380 000</w:t>
            </w:r>
          </w:p>
        </w:tc>
      </w:tr>
    </w:tbl>
    <w:p w:rsidR="00CC3300" w:rsidRPr="00DD4BF7" w:rsidRDefault="00CC3300" w:rsidP="008215B9">
      <w:pPr>
        <w:tabs>
          <w:tab w:val="left" w:pos="7485"/>
        </w:tabs>
        <w:rPr>
          <w:rFonts w:ascii="Times New Roman" w:hAnsi="Times New Roman"/>
          <w:b/>
          <w:sz w:val="24"/>
          <w:szCs w:val="24"/>
          <w:lang w:val="kk-KZ"/>
        </w:rPr>
      </w:pPr>
    </w:p>
    <w:p w:rsidR="00EF6FBC" w:rsidRPr="007A6970" w:rsidRDefault="00EF6FBC" w:rsidP="008215B9">
      <w:pPr>
        <w:tabs>
          <w:tab w:val="left" w:pos="7485"/>
        </w:tabs>
        <w:rPr>
          <w:rFonts w:ascii="Times New Roman" w:hAnsi="Times New Roman"/>
          <w:b/>
          <w:sz w:val="24"/>
          <w:szCs w:val="24"/>
          <w:lang w:val="en-US"/>
        </w:rPr>
      </w:pPr>
    </w:p>
    <w:p w:rsidR="00EF6FBC" w:rsidRPr="00DD4BF7" w:rsidRDefault="00EF6FBC" w:rsidP="008215B9">
      <w:pPr>
        <w:tabs>
          <w:tab w:val="left" w:pos="7485"/>
        </w:tabs>
        <w:rPr>
          <w:rFonts w:ascii="Times New Roman" w:hAnsi="Times New Roman"/>
          <w:b/>
          <w:sz w:val="24"/>
          <w:szCs w:val="24"/>
          <w:lang w:val="kk-KZ"/>
        </w:rPr>
      </w:pPr>
    </w:p>
    <w:p w:rsidR="00EF6FBC" w:rsidRPr="00DD4BF7" w:rsidRDefault="00EF6FBC" w:rsidP="008215B9">
      <w:pPr>
        <w:tabs>
          <w:tab w:val="left" w:pos="7485"/>
        </w:tabs>
        <w:rPr>
          <w:rFonts w:ascii="Times New Roman" w:hAnsi="Times New Roman"/>
          <w:b/>
          <w:sz w:val="24"/>
          <w:szCs w:val="24"/>
          <w:lang w:val="kk-KZ"/>
        </w:rPr>
      </w:pPr>
    </w:p>
    <w:p w:rsidR="00EF6FBC" w:rsidRDefault="00EF6FBC" w:rsidP="008215B9">
      <w:pPr>
        <w:tabs>
          <w:tab w:val="left" w:pos="7485"/>
        </w:tabs>
        <w:rPr>
          <w:rFonts w:ascii="Times New Roman" w:hAnsi="Times New Roman"/>
          <w:b/>
          <w:sz w:val="24"/>
          <w:szCs w:val="24"/>
          <w:lang w:val="kk-KZ"/>
        </w:rPr>
      </w:pPr>
    </w:p>
    <w:p w:rsidR="00EF6FBC" w:rsidRDefault="00EF6FBC" w:rsidP="008215B9">
      <w:pPr>
        <w:tabs>
          <w:tab w:val="left" w:pos="7485"/>
        </w:tabs>
        <w:rPr>
          <w:rFonts w:ascii="Times New Roman" w:hAnsi="Times New Roman"/>
          <w:b/>
          <w:sz w:val="24"/>
          <w:szCs w:val="24"/>
          <w:lang w:val="kk-KZ"/>
        </w:rPr>
      </w:pPr>
    </w:p>
    <w:p w:rsidR="00EF6FBC" w:rsidRDefault="00EF6FBC" w:rsidP="008215B9">
      <w:pPr>
        <w:tabs>
          <w:tab w:val="left" w:pos="7485"/>
        </w:tabs>
        <w:rPr>
          <w:rFonts w:ascii="Times New Roman" w:hAnsi="Times New Roman"/>
          <w:b/>
          <w:sz w:val="24"/>
          <w:szCs w:val="24"/>
          <w:lang w:val="kk-KZ"/>
        </w:rPr>
      </w:pPr>
    </w:p>
    <w:p w:rsidR="00EF6FBC" w:rsidRDefault="00EF6FBC" w:rsidP="008215B9">
      <w:pPr>
        <w:tabs>
          <w:tab w:val="left" w:pos="7485"/>
        </w:tabs>
        <w:rPr>
          <w:rFonts w:ascii="Times New Roman" w:hAnsi="Times New Roman"/>
          <w:b/>
          <w:sz w:val="24"/>
          <w:szCs w:val="24"/>
          <w:lang w:val="kk-KZ"/>
        </w:rPr>
      </w:pPr>
    </w:p>
    <w:p w:rsidR="00EF6FBC" w:rsidRPr="006C5A52" w:rsidRDefault="00EF6FBC" w:rsidP="008215B9">
      <w:pPr>
        <w:tabs>
          <w:tab w:val="left" w:pos="7485"/>
        </w:tabs>
        <w:rPr>
          <w:rFonts w:ascii="Times New Roman" w:hAnsi="Times New Roman"/>
          <w:b/>
          <w:sz w:val="24"/>
          <w:szCs w:val="24"/>
          <w:lang w:val="kk-KZ"/>
        </w:rPr>
      </w:pPr>
    </w:p>
    <w:p w:rsidR="009F2641" w:rsidRPr="006C5A52" w:rsidRDefault="008215B9" w:rsidP="008215B9">
      <w:pPr>
        <w:tabs>
          <w:tab w:val="left" w:pos="7485"/>
        </w:tabs>
        <w:rPr>
          <w:rFonts w:ascii="Times New Roman" w:hAnsi="Times New Roman"/>
          <w:sz w:val="24"/>
          <w:szCs w:val="24"/>
        </w:rPr>
        <w:sectPr w:rsidR="009F2641" w:rsidRPr="006C5A52" w:rsidSect="00EF6FBC">
          <w:pgSz w:w="16838" w:h="11906" w:orient="landscape"/>
          <w:pgMar w:top="709" w:right="1954" w:bottom="0" w:left="1134" w:header="709" w:footer="709" w:gutter="0"/>
          <w:cols w:space="708"/>
          <w:docGrid w:linePitch="360"/>
        </w:sectPr>
      </w:pPr>
      <w:r w:rsidRPr="006C5A52">
        <w:rPr>
          <w:rFonts w:ascii="Times New Roman" w:hAnsi="Times New Roman"/>
          <w:b/>
          <w:sz w:val="24"/>
          <w:szCs w:val="24"/>
          <w:lang w:val="kk-KZ"/>
        </w:rPr>
        <w:t xml:space="preserve"> </w:t>
      </w:r>
    </w:p>
    <w:p w:rsidR="00A00AF5" w:rsidRPr="00177773" w:rsidRDefault="00A00AF5" w:rsidP="00A851C1">
      <w:pPr>
        <w:spacing w:after="0" w:line="240" w:lineRule="auto"/>
        <w:ind w:left="-284" w:firstLine="568"/>
        <w:rPr>
          <w:rFonts w:ascii="Times New Roman" w:hAnsi="Times New Roman"/>
          <w:sz w:val="24"/>
          <w:szCs w:val="24"/>
        </w:rPr>
      </w:pPr>
    </w:p>
    <w:p w:rsidR="00267575" w:rsidRPr="00177773" w:rsidRDefault="00267575" w:rsidP="00A851C1">
      <w:pPr>
        <w:spacing w:after="0" w:line="240" w:lineRule="auto"/>
        <w:rPr>
          <w:rFonts w:ascii="Times New Roman" w:hAnsi="Times New Roman"/>
          <w:sz w:val="24"/>
          <w:szCs w:val="24"/>
        </w:rPr>
      </w:pPr>
    </w:p>
    <w:sectPr w:rsidR="00267575" w:rsidRPr="001777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FD" w:rsidRDefault="001D1DFD" w:rsidP="00EB133F">
      <w:pPr>
        <w:spacing w:after="0" w:line="240" w:lineRule="auto"/>
      </w:pPr>
      <w:r>
        <w:separator/>
      </w:r>
    </w:p>
  </w:endnote>
  <w:endnote w:type="continuationSeparator" w:id="0">
    <w:p w:rsidR="001D1DFD" w:rsidRDefault="001D1DFD" w:rsidP="00EB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FD" w:rsidRDefault="001D1DFD" w:rsidP="00EB133F">
      <w:pPr>
        <w:spacing w:after="0" w:line="240" w:lineRule="auto"/>
      </w:pPr>
      <w:r>
        <w:separator/>
      </w:r>
    </w:p>
  </w:footnote>
  <w:footnote w:type="continuationSeparator" w:id="0">
    <w:p w:rsidR="001D1DFD" w:rsidRDefault="001D1DFD" w:rsidP="00EB1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7F8"/>
    <w:multiLevelType w:val="hybridMultilevel"/>
    <w:tmpl w:val="79FC3AE0"/>
    <w:lvl w:ilvl="0" w:tplc="2FECC472">
      <w:start w:val="1"/>
      <w:numFmt w:val="decimal"/>
      <w:lvlText w:val="%1."/>
      <w:lvlJc w:val="right"/>
      <w:pPr>
        <w:ind w:left="1069"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2AEE24D3"/>
    <w:multiLevelType w:val="hybridMultilevel"/>
    <w:tmpl w:val="E7DA55DC"/>
    <w:lvl w:ilvl="0" w:tplc="63D44678">
      <w:start w:val="425"/>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09C1019"/>
    <w:multiLevelType w:val="hybridMultilevel"/>
    <w:tmpl w:val="6BEE280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936C4"/>
    <w:multiLevelType w:val="hybridMultilevel"/>
    <w:tmpl w:val="F8C0936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15:restartNumberingAfterBreak="0">
    <w:nsid w:val="48C3209D"/>
    <w:multiLevelType w:val="hybridMultilevel"/>
    <w:tmpl w:val="E264B53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2D4F51"/>
    <w:multiLevelType w:val="hybridMultilevel"/>
    <w:tmpl w:val="CE1ED1DA"/>
    <w:lvl w:ilvl="0" w:tplc="2FECC472">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A23738C"/>
    <w:multiLevelType w:val="hybridMultilevel"/>
    <w:tmpl w:val="0D3C2DDC"/>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EB"/>
    <w:rsid w:val="0000120B"/>
    <w:rsid w:val="00005B16"/>
    <w:rsid w:val="00017AE8"/>
    <w:rsid w:val="0003797D"/>
    <w:rsid w:val="00047146"/>
    <w:rsid w:val="000563A5"/>
    <w:rsid w:val="00065949"/>
    <w:rsid w:val="000665EB"/>
    <w:rsid w:val="000703DD"/>
    <w:rsid w:val="00072155"/>
    <w:rsid w:val="000856DE"/>
    <w:rsid w:val="000929DB"/>
    <w:rsid w:val="000A23EB"/>
    <w:rsid w:val="000A2CA5"/>
    <w:rsid w:val="000A5435"/>
    <w:rsid w:val="000C175B"/>
    <w:rsid w:val="000C55F8"/>
    <w:rsid w:val="000D7100"/>
    <w:rsid w:val="000E1727"/>
    <w:rsid w:val="000E27A8"/>
    <w:rsid w:val="000F7F52"/>
    <w:rsid w:val="00103EA5"/>
    <w:rsid w:val="001041C2"/>
    <w:rsid w:val="00105916"/>
    <w:rsid w:val="001077FB"/>
    <w:rsid w:val="00114AA0"/>
    <w:rsid w:val="0012106E"/>
    <w:rsid w:val="0012186F"/>
    <w:rsid w:val="00132BC1"/>
    <w:rsid w:val="00142C91"/>
    <w:rsid w:val="00143D68"/>
    <w:rsid w:val="00150A88"/>
    <w:rsid w:val="0016577C"/>
    <w:rsid w:val="00177773"/>
    <w:rsid w:val="001816ED"/>
    <w:rsid w:val="0018212E"/>
    <w:rsid w:val="00182635"/>
    <w:rsid w:val="00186007"/>
    <w:rsid w:val="0018622B"/>
    <w:rsid w:val="00193C2E"/>
    <w:rsid w:val="001944CA"/>
    <w:rsid w:val="001A57DB"/>
    <w:rsid w:val="001A6EA2"/>
    <w:rsid w:val="001B2B6B"/>
    <w:rsid w:val="001D1DFD"/>
    <w:rsid w:val="001D608F"/>
    <w:rsid w:val="001F66AD"/>
    <w:rsid w:val="00202226"/>
    <w:rsid w:val="00202EC9"/>
    <w:rsid w:val="002038CE"/>
    <w:rsid w:val="00207214"/>
    <w:rsid w:val="00210787"/>
    <w:rsid w:val="002169BE"/>
    <w:rsid w:val="00217AD3"/>
    <w:rsid w:val="002335B9"/>
    <w:rsid w:val="002423D3"/>
    <w:rsid w:val="00247C6A"/>
    <w:rsid w:val="00253836"/>
    <w:rsid w:val="00267575"/>
    <w:rsid w:val="00274228"/>
    <w:rsid w:val="00274C00"/>
    <w:rsid w:val="00274CE9"/>
    <w:rsid w:val="00282BDB"/>
    <w:rsid w:val="0028542D"/>
    <w:rsid w:val="002A544B"/>
    <w:rsid w:val="002B5430"/>
    <w:rsid w:val="002C6998"/>
    <w:rsid w:val="002E0C2D"/>
    <w:rsid w:val="002E2CF9"/>
    <w:rsid w:val="002E4FE5"/>
    <w:rsid w:val="002F056D"/>
    <w:rsid w:val="002F5A4E"/>
    <w:rsid w:val="00300679"/>
    <w:rsid w:val="00317340"/>
    <w:rsid w:val="00340C60"/>
    <w:rsid w:val="003433C0"/>
    <w:rsid w:val="003443B6"/>
    <w:rsid w:val="00345A7A"/>
    <w:rsid w:val="00362671"/>
    <w:rsid w:val="00375DA9"/>
    <w:rsid w:val="0038244B"/>
    <w:rsid w:val="003832DB"/>
    <w:rsid w:val="00390AA1"/>
    <w:rsid w:val="003B004C"/>
    <w:rsid w:val="003B526C"/>
    <w:rsid w:val="003B5A91"/>
    <w:rsid w:val="003B6B60"/>
    <w:rsid w:val="003B7634"/>
    <w:rsid w:val="003C45C4"/>
    <w:rsid w:val="003C5C29"/>
    <w:rsid w:val="003D1632"/>
    <w:rsid w:val="003D7ABE"/>
    <w:rsid w:val="003F0D44"/>
    <w:rsid w:val="003F2413"/>
    <w:rsid w:val="00401165"/>
    <w:rsid w:val="00404361"/>
    <w:rsid w:val="00421636"/>
    <w:rsid w:val="00423159"/>
    <w:rsid w:val="00423E0D"/>
    <w:rsid w:val="00426AE1"/>
    <w:rsid w:val="00430857"/>
    <w:rsid w:val="00437588"/>
    <w:rsid w:val="00450641"/>
    <w:rsid w:val="004550F8"/>
    <w:rsid w:val="00455AB9"/>
    <w:rsid w:val="00461E3D"/>
    <w:rsid w:val="004644BD"/>
    <w:rsid w:val="00465189"/>
    <w:rsid w:val="004662BA"/>
    <w:rsid w:val="00467E2E"/>
    <w:rsid w:val="00473030"/>
    <w:rsid w:val="004769A4"/>
    <w:rsid w:val="00480F00"/>
    <w:rsid w:val="00485082"/>
    <w:rsid w:val="004975BC"/>
    <w:rsid w:val="004A28B7"/>
    <w:rsid w:val="004A73BB"/>
    <w:rsid w:val="004B1225"/>
    <w:rsid w:val="004B226E"/>
    <w:rsid w:val="004B698B"/>
    <w:rsid w:val="004C5D9C"/>
    <w:rsid w:val="004D6347"/>
    <w:rsid w:val="004D7A6C"/>
    <w:rsid w:val="004E742E"/>
    <w:rsid w:val="004E7962"/>
    <w:rsid w:val="004F3A61"/>
    <w:rsid w:val="004F3C8A"/>
    <w:rsid w:val="00506E35"/>
    <w:rsid w:val="00507869"/>
    <w:rsid w:val="00514FA4"/>
    <w:rsid w:val="005165F2"/>
    <w:rsid w:val="0052229A"/>
    <w:rsid w:val="00524B71"/>
    <w:rsid w:val="00527C2D"/>
    <w:rsid w:val="0053298C"/>
    <w:rsid w:val="0053472C"/>
    <w:rsid w:val="00537B99"/>
    <w:rsid w:val="00540E4D"/>
    <w:rsid w:val="00545DE3"/>
    <w:rsid w:val="0055167A"/>
    <w:rsid w:val="005640FB"/>
    <w:rsid w:val="005703DB"/>
    <w:rsid w:val="00571507"/>
    <w:rsid w:val="00576B37"/>
    <w:rsid w:val="005817A0"/>
    <w:rsid w:val="00583D88"/>
    <w:rsid w:val="005A3C53"/>
    <w:rsid w:val="005A58A9"/>
    <w:rsid w:val="005A6604"/>
    <w:rsid w:val="005B3E0C"/>
    <w:rsid w:val="005B4AA7"/>
    <w:rsid w:val="005C3354"/>
    <w:rsid w:val="005D596A"/>
    <w:rsid w:val="005E12BF"/>
    <w:rsid w:val="005E34D5"/>
    <w:rsid w:val="005F17A8"/>
    <w:rsid w:val="005F789F"/>
    <w:rsid w:val="0060698E"/>
    <w:rsid w:val="00610811"/>
    <w:rsid w:val="00611A2B"/>
    <w:rsid w:val="006151D7"/>
    <w:rsid w:val="00642947"/>
    <w:rsid w:val="00643005"/>
    <w:rsid w:val="00646D01"/>
    <w:rsid w:val="00662CAF"/>
    <w:rsid w:val="00681C85"/>
    <w:rsid w:val="006A4105"/>
    <w:rsid w:val="006B361D"/>
    <w:rsid w:val="006B59F9"/>
    <w:rsid w:val="006C0238"/>
    <w:rsid w:val="006C079C"/>
    <w:rsid w:val="006C4D3C"/>
    <w:rsid w:val="006C5A52"/>
    <w:rsid w:val="006E097C"/>
    <w:rsid w:val="006E4FB8"/>
    <w:rsid w:val="006F0F2A"/>
    <w:rsid w:val="006F3671"/>
    <w:rsid w:val="006F5B02"/>
    <w:rsid w:val="00704CB6"/>
    <w:rsid w:val="0070664C"/>
    <w:rsid w:val="00711B2C"/>
    <w:rsid w:val="007138CA"/>
    <w:rsid w:val="007231FB"/>
    <w:rsid w:val="00756C15"/>
    <w:rsid w:val="007626DB"/>
    <w:rsid w:val="0076342E"/>
    <w:rsid w:val="00765149"/>
    <w:rsid w:val="00765586"/>
    <w:rsid w:val="00766B9E"/>
    <w:rsid w:val="00775B59"/>
    <w:rsid w:val="007853FF"/>
    <w:rsid w:val="007A6970"/>
    <w:rsid w:val="007B46CB"/>
    <w:rsid w:val="007B550B"/>
    <w:rsid w:val="007C750A"/>
    <w:rsid w:val="007D6E0A"/>
    <w:rsid w:val="007E537E"/>
    <w:rsid w:val="007F0269"/>
    <w:rsid w:val="007F02CD"/>
    <w:rsid w:val="007F04DA"/>
    <w:rsid w:val="007F0764"/>
    <w:rsid w:val="007F7C10"/>
    <w:rsid w:val="00803BB5"/>
    <w:rsid w:val="0081702C"/>
    <w:rsid w:val="008215B9"/>
    <w:rsid w:val="00831465"/>
    <w:rsid w:val="00844FE6"/>
    <w:rsid w:val="008460BD"/>
    <w:rsid w:val="00853AAA"/>
    <w:rsid w:val="00854A39"/>
    <w:rsid w:val="008633C8"/>
    <w:rsid w:val="00865FF1"/>
    <w:rsid w:val="00875739"/>
    <w:rsid w:val="00881A5F"/>
    <w:rsid w:val="0088505F"/>
    <w:rsid w:val="00897022"/>
    <w:rsid w:val="008A3DCF"/>
    <w:rsid w:val="008A7E1C"/>
    <w:rsid w:val="008B32C9"/>
    <w:rsid w:val="008C7907"/>
    <w:rsid w:val="008D1623"/>
    <w:rsid w:val="008E67F4"/>
    <w:rsid w:val="008F063B"/>
    <w:rsid w:val="00901B30"/>
    <w:rsid w:val="00915258"/>
    <w:rsid w:val="00917669"/>
    <w:rsid w:val="00920E8A"/>
    <w:rsid w:val="0092309F"/>
    <w:rsid w:val="009244D6"/>
    <w:rsid w:val="00932DD5"/>
    <w:rsid w:val="009419B3"/>
    <w:rsid w:val="00951D31"/>
    <w:rsid w:val="0096162E"/>
    <w:rsid w:val="00984E46"/>
    <w:rsid w:val="00986BFC"/>
    <w:rsid w:val="009946CF"/>
    <w:rsid w:val="00996057"/>
    <w:rsid w:val="009A44DA"/>
    <w:rsid w:val="009A7016"/>
    <w:rsid w:val="009A73C2"/>
    <w:rsid w:val="009D51C8"/>
    <w:rsid w:val="009D6669"/>
    <w:rsid w:val="009E6CBA"/>
    <w:rsid w:val="009F2641"/>
    <w:rsid w:val="009F76EC"/>
    <w:rsid w:val="00A00AF5"/>
    <w:rsid w:val="00A028A9"/>
    <w:rsid w:val="00A03B8C"/>
    <w:rsid w:val="00A1082A"/>
    <w:rsid w:val="00A108B6"/>
    <w:rsid w:val="00A215E1"/>
    <w:rsid w:val="00A21810"/>
    <w:rsid w:val="00A45F39"/>
    <w:rsid w:val="00A5422C"/>
    <w:rsid w:val="00A84933"/>
    <w:rsid w:val="00A851C1"/>
    <w:rsid w:val="00A86A6E"/>
    <w:rsid w:val="00A91A46"/>
    <w:rsid w:val="00AA25B0"/>
    <w:rsid w:val="00AA6B1C"/>
    <w:rsid w:val="00AA7A5C"/>
    <w:rsid w:val="00AB0930"/>
    <w:rsid w:val="00AB44C8"/>
    <w:rsid w:val="00AB7F6B"/>
    <w:rsid w:val="00AC2E1B"/>
    <w:rsid w:val="00AD06B7"/>
    <w:rsid w:val="00AE6FE1"/>
    <w:rsid w:val="00AE7912"/>
    <w:rsid w:val="00AF3DC0"/>
    <w:rsid w:val="00B10102"/>
    <w:rsid w:val="00B1779D"/>
    <w:rsid w:val="00B20CF5"/>
    <w:rsid w:val="00B21E75"/>
    <w:rsid w:val="00B31108"/>
    <w:rsid w:val="00B3724B"/>
    <w:rsid w:val="00B43D22"/>
    <w:rsid w:val="00B479CF"/>
    <w:rsid w:val="00B62DF8"/>
    <w:rsid w:val="00B81887"/>
    <w:rsid w:val="00B90E2D"/>
    <w:rsid w:val="00B94946"/>
    <w:rsid w:val="00B95049"/>
    <w:rsid w:val="00BA6914"/>
    <w:rsid w:val="00BB2BC9"/>
    <w:rsid w:val="00BB6897"/>
    <w:rsid w:val="00BD5169"/>
    <w:rsid w:val="00BD620E"/>
    <w:rsid w:val="00BD631C"/>
    <w:rsid w:val="00BD65B8"/>
    <w:rsid w:val="00BD75F6"/>
    <w:rsid w:val="00BE16B5"/>
    <w:rsid w:val="00C02706"/>
    <w:rsid w:val="00C04134"/>
    <w:rsid w:val="00C274BF"/>
    <w:rsid w:val="00C33729"/>
    <w:rsid w:val="00C36B20"/>
    <w:rsid w:val="00C74C22"/>
    <w:rsid w:val="00C84E8E"/>
    <w:rsid w:val="00C92117"/>
    <w:rsid w:val="00CA20D4"/>
    <w:rsid w:val="00CA3EDE"/>
    <w:rsid w:val="00CA70AA"/>
    <w:rsid w:val="00CB1F12"/>
    <w:rsid w:val="00CB64D0"/>
    <w:rsid w:val="00CC3300"/>
    <w:rsid w:val="00CC79C3"/>
    <w:rsid w:val="00CD171D"/>
    <w:rsid w:val="00CD3E7C"/>
    <w:rsid w:val="00CD5264"/>
    <w:rsid w:val="00CF7B83"/>
    <w:rsid w:val="00D05F89"/>
    <w:rsid w:val="00D16C78"/>
    <w:rsid w:val="00D20BD0"/>
    <w:rsid w:val="00D31170"/>
    <w:rsid w:val="00D324B0"/>
    <w:rsid w:val="00D41441"/>
    <w:rsid w:val="00D428CD"/>
    <w:rsid w:val="00D453BE"/>
    <w:rsid w:val="00D46856"/>
    <w:rsid w:val="00D54EA3"/>
    <w:rsid w:val="00D61B52"/>
    <w:rsid w:val="00D62DD2"/>
    <w:rsid w:val="00D74B27"/>
    <w:rsid w:val="00D77BF5"/>
    <w:rsid w:val="00D823E0"/>
    <w:rsid w:val="00D86A4E"/>
    <w:rsid w:val="00D97D1D"/>
    <w:rsid w:val="00DA7D5C"/>
    <w:rsid w:val="00DB2BFC"/>
    <w:rsid w:val="00DB6CA6"/>
    <w:rsid w:val="00DC0F9B"/>
    <w:rsid w:val="00DC321C"/>
    <w:rsid w:val="00DC506B"/>
    <w:rsid w:val="00DC650A"/>
    <w:rsid w:val="00DD45C4"/>
    <w:rsid w:val="00DD4BF7"/>
    <w:rsid w:val="00DE0806"/>
    <w:rsid w:val="00DE276D"/>
    <w:rsid w:val="00DE3826"/>
    <w:rsid w:val="00DE64A2"/>
    <w:rsid w:val="00DF26DC"/>
    <w:rsid w:val="00E02935"/>
    <w:rsid w:val="00E0546C"/>
    <w:rsid w:val="00E0612E"/>
    <w:rsid w:val="00E10CAC"/>
    <w:rsid w:val="00E13FFF"/>
    <w:rsid w:val="00E220F2"/>
    <w:rsid w:val="00E251AE"/>
    <w:rsid w:val="00E34593"/>
    <w:rsid w:val="00E352B1"/>
    <w:rsid w:val="00E3627E"/>
    <w:rsid w:val="00E5452F"/>
    <w:rsid w:val="00E70070"/>
    <w:rsid w:val="00E70839"/>
    <w:rsid w:val="00E81675"/>
    <w:rsid w:val="00E821E9"/>
    <w:rsid w:val="00E83F8E"/>
    <w:rsid w:val="00E93587"/>
    <w:rsid w:val="00EA0200"/>
    <w:rsid w:val="00EA7430"/>
    <w:rsid w:val="00EB133F"/>
    <w:rsid w:val="00EB3FD8"/>
    <w:rsid w:val="00EB4B5C"/>
    <w:rsid w:val="00EB55B4"/>
    <w:rsid w:val="00EC05A9"/>
    <w:rsid w:val="00ED39BE"/>
    <w:rsid w:val="00EE28C9"/>
    <w:rsid w:val="00EE51C5"/>
    <w:rsid w:val="00EF0C38"/>
    <w:rsid w:val="00EF231C"/>
    <w:rsid w:val="00EF298D"/>
    <w:rsid w:val="00EF65DD"/>
    <w:rsid w:val="00EF6FBC"/>
    <w:rsid w:val="00F018D2"/>
    <w:rsid w:val="00F07F7A"/>
    <w:rsid w:val="00F10383"/>
    <w:rsid w:val="00F24BAC"/>
    <w:rsid w:val="00F24C2A"/>
    <w:rsid w:val="00F4354D"/>
    <w:rsid w:val="00F438D3"/>
    <w:rsid w:val="00F44345"/>
    <w:rsid w:val="00F470D6"/>
    <w:rsid w:val="00F553CC"/>
    <w:rsid w:val="00F61DC1"/>
    <w:rsid w:val="00F6328F"/>
    <w:rsid w:val="00F67529"/>
    <w:rsid w:val="00F730EF"/>
    <w:rsid w:val="00F757AA"/>
    <w:rsid w:val="00F82B06"/>
    <w:rsid w:val="00F8671F"/>
    <w:rsid w:val="00F920E8"/>
    <w:rsid w:val="00F92EEE"/>
    <w:rsid w:val="00FA0EB5"/>
    <w:rsid w:val="00FA6343"/>
    <w:rsid w:val="00FA6855"/>
    <w:rsid w:val="00FA74A4"/>
    <w:rsid w:val="00FB1C69"/>
    <w:rsid w:val="00FB2216"/>
    <w:rsid w:val="00FB6BE7"/>
    <w:rsid w:val="00FD3CCE"/>
    <w:rsid w:val="00FD74FC"/>
    <w:rsid w:val="00FE4BC6"/>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734A9-7505-4360-B89C-E043E7C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F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0FB"/>
    <w:rPr>
      <w:color w:val="0563C1"/>
      <w:u w:val="single"/>
    </w:rPr>
  </w:style>
  <w:style w:type="character" w:styleId="a4">
    <w:name w:val="FollowedHyperlink"/>
    <w:basedOn w:val="a0"/>
    <w:uiPriority w:val="99"/>
    <w:semiHidden/>
    <w:unhideWhenUsed/>
    <w:rsid w:val="005640FB"/>
    <w:rPr>
      <w:color w:val="954F72"/>
      <w:u w:val="single"/>
    </w:rPr>
  </w:style>
  <w:style w:type="paragraph" w:customStyle="1" w:styleId="xl61">
    <w:name w:val="xl6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2">
    <w:name w:val="xl6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3">
    <w:name w:val="xl6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4">
    <w:name w:val="xl6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5">
    <w:name w:val="xl65"/>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6">
    <w:name w:val="xl66"/>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7">
    <w:name w:val="xl67"/>
    <w:basedOn w:val="a"/>
    <w:rsid w:val="005640FB"/>
    <w:pP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a"/>
    <w:rsid w:val="005640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4">
    <w:name w:val="xl74"/>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78">
    <w:name w:val="xl78"/>
    <w:basedOn w:val="a"/>
    <w:rsid w:val="005640F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9">
    <w:name w:val="xl7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0">
    <w:name w:val="xl8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1">
    <w:name w:val="xl8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82">
    <w:name w:val="xl8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5">
    <w:name w:val="xl8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6">
    <w:name w:val="xl8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7">
    <w:name w:val="xl8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0">
    <w:name w:val="xl90"/>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1">
    <w:name w:val="xl9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4">
    <w:name w:val="xl94"/>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6">
    <w:name w:val="xl96"/>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8">
    <w:name w:val="xl9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02">
    <w:name w:val="xl10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rPr>
  </w:style>
  <w:style w:type="paragraph" w:customStyle="1" w:styleId="xl105">
    <w:name w:val="xl10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6">
    <w:name w:val="xl106"/>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7">
    <w:name w:val="xl107"/>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rsid w:val="00BA6914"/>
    <w:pPr>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4">
    <w:name w:val="xl114"/>
    <w:basedOn w:val="a"/>
    <w:rsid w:val="00BA69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5">
    <w:name w:val="xl115"/>
    <w:basedOn w:val="a"/>
    <w:rsid w:val="00BA691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6">
    <w:name w:val="xl116"/>
    <w:basedOn w:val="a"/>
    <w:rsid w:val="00BA69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7">
    <w:name w:val="xl117"/>
    <w:basedOn w:val="a"/>
    <w:rsid w:val="00BA691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BA6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9">
    <w:name w:val="xl11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2">
    <w:name w:val="xl122"/>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3">
    <w:name w:val="xl123"/>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5">
    <w:name w:val="xl125"/>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26">
    <w:name w:val="xl126"/>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styleId="a5">
    <w:name w:val="List Paragraph"/>
    <w:basedOn w:val="a"/>
    <w:uiPriority w:val="34"/>
    <w:qFormat/>
    <w:rsid w:val="00E0546C"/>
    <w:pPr>
      <w:ind w:left="720"/>
      <w:contextualSpacing/>
    </w:pPr>
  </w:style>
  <w:style w:type="paragraph" w:styleId="a6">
    <w:name w:val="Balloon Text"/>
    <w:basedOn w:val="a"/>
    <w:link w:val="a7"/>
    <w:uiPriority w:val="99"/>
    <w:semiHidden/>
    <w:unhideWhenUsed/>
    <w:rsid w:val="00E362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27E"/>
    <w:rPr>
      <w:rFonts w:ascii="Segoe UI" w:eastAsia="Times New Roman" w:hAnsi="Segoe UI" w:cs="Segoe UI"/>
      <w:sz w:val="18"/>
      <w:szCs w:val="18"/>
      <w:lang w:eastAsia="ru-RU"/>
    </w:rPr>
  </w:style>
  <w:style w:type="character" w:styleId="a8">
    <w:name w:val="annotation reference"/>
    <w:basedOn w:val="a0"/>
    <w:uiPriority w:val="99"/>
    <w:semiHidden/>
    <w:unhideWhenUsed/>
    <w:rsid w:val="00897022"/>
    <w:rPr>
      <w:sz w:val="16"/>
      <w:szCs w:val="16"/>
    </w:rPr>
  </w:style>
  <w:style w:type="paragraph" w:styleId="a9">
    <w:name w:val="annotation text"/>
    <w:basedOn w:val="a"/>
    <w:link w:val="aa"/>
    <w:uiPriority w:val="99"/>
    <w:semiHidden/>
    <w:unhideWhenUsed/>
    <w:rsid w:val="00897022"/>
    <w:pPr>
      <w:spacing w:line="240" w:lineRule="auto"/>
    </w:pPr>
    <w:rPr>
      <w:sz w:val="20"/>
      <w:szCs w:val="20"/>
    </w:rPr>
  </w:style>
  <w:style w:type="character" w:customStyle="1" w:styleId="aa">
    <w:name w:val="Текст примечания Знак"/>
    <w:basedOn w:val="a0"/>
    <w:link w:val="a9"/>
    <w:uiPriority w:val="99"/>
    <w:semiHidden/>
    <w:rsid w:val="00897022"/>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897022"/>
    <w:rPr>
      <w:b/>
      <w:bCs/>
    </w:rPr>
  </w:style>
  <w:style w:type="character" w:customStyle="1" w:styleId="ac">
    <w:name w:val="Тема примечания Знак"/>
    <w:basedOn w:val="aa"/>
    <w:link w:val="ab"/>
    <w:uiPriority w:val="99"/>
    <w:semiHidden/>
    <w:rsid w:val="00897022"/>
    <w:rPr>
      <w:rFonts w:ascii="Calibri" w:eastAsia="Times New Roman" w:hAnsi="Calibri" w:cs="Times New Roman"/>
      <w:b/>
      <w:bCs/>
      <w:sz w:val="20"/>
      <w:szCs w:val="20"/>
      <w:lang w:eastAsia="ru-RU"/>
    </w:rPr>
  </w:style>
  <w:style w:type="paragraph" w:styleId="ad">
    <w:name w:val="Normal (Web)"/>
    <w:basedOn w:val="a"/>
    <w:uiPriority w:val="99"/>
    <w:unhideWhenUsed/>
    <w:rsid w:val="00FB1C69"/>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1D608F"/>
    <w:rPr>
      <w:b/>
      <w:bCs/>
    </w:rPr>
  </w:style>
  <w:style w:type="paragraph" w:styleId="af">
    <w:name w:val="header"/>
    <w:basedOn w:val="a"/>
    <w:link w:val="af0"/>
    <w:uiPriority w:val="99"/>
    <w:unhideWhenUsed/>
    <w:rsid w:val="00EB133F"/>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EB133F"/>
    <w:rPr>
      <w:rFonts w:ascii="Calibri" w:eastAsia="Times New Roman" w:hAnsi="Calibri" w:cs="Times New Roman"/>
      <w:lang w:eastAsia="ru-RU"/>
    </w:rPr>
  </w:style>
  <w:style w:type="paragraph" w:styleId="af1">
    <w:name w:val="footer"/>
    <w:basedOn w:val="a"/>
    <w:link w:val="af2"/>
    <w:uiPriority w:val="99"/>
    <w:unhideWhenUsed/>
    <w:rsid w:val="00EB133F"/>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EB133F"/>
    <w:rPr>
      <w:rFonts w:ascii="Calibri" w:eastAsia="Times New Roman" w:hAnsi="Calibri" w:cs="Times New Roman"/>
      <w:lang w:eastAsia="ru-RU"/>
    </w:rPr>
  </w:style>
  <w:style w:type="table" w:styleId="af3">
    <w:name w:val="Table Grid"/>
    <w:basedOn w:val="a1"/>
    <w:uiPriority w:val="39"/>
    <w:rsid w:val="00B9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278">
      <w:bodyDiv w:val="1"/>
      <w:marLeft w:val="0"/>
      <w:marRight w:val="0"/>
      <w:marTop w:val="0"/>
      <w:marBottom w:val="0"/>
      <w:divBdr>
        <w:top w:val="none" w:sz="0" w:space="0" w:color="auto"/>
        <w:left w:val="none" w:sz="0" w:space="0" w:color="auto"/>
        <w:bottom w:val="none" w:sz="0" w:space="0" w:color="auto"/>
        <w:right w:val="none" w:sz="0" w:space="0" w:color="auto"/>
      </w:divBdr>
    </w:div>
    <w:div w:id="161315811">
      <w:bodyDiv w:val="1"/>
      <w:marLeft w:val="0"/>
      <w:marRight w:val="0"/>
      <w:marTop w:val="0"/>
      <w:marBottom w:val="0"/>
      <w:divBdr>
        <w:top w:val="none" w:sz="0" w:space="0" w:color="auto"/>
        <w:left w:val="none" w:sz="0" w:space="0" w:color="auto"/>
        <w:bottom w:val="none" w:sz="0" w:space="0" w:color="auto"/>
        <w:right w:val="none" w:sz="0" w:space="0" w:color="auto"/>
      </w:divBdr>
    </w:div>
    <w:div w:id="289559704">
      <w:bodyDiv w:val="1"/>
      <w:marLeft w:val="0"/>
      <w:marRight w:val="0"/>
      <w:marTop w:val="0"/>
      <w:marBottom w:val="0"/>
      <w:divBdr>
        <w:top w:val="none" w:sz="0" w:space="0" w:color="auto"/>
        <w:left w:val="none" w:sz="0" w:space="0" w:color="auto"/>
        <w:bottom w:val="none" w:sz="0" w:space="0" w:color="auto"/>
        <w:right w:val="none" w:sz="0" w:space="0" w:color="auto"/>
      </w:divBdr>
    </w:div>
    <w:div w:id="294606272">
      <w:bodyDiv w:val="1"/>
      <w:marLeft w:val="0"/>
      <w:marRight w:val="0"/>
      <w:marTop w:val="0"/>
      <w:marBottom w:val="0"/>
      <w:divBdr>
        <w:top w:val="none" w:sz="0" w:space="0" w:color="auto"/>
        <w:left w:val="none" w:sz="0" w:space="0" w:color="auto"/>
        <w:bottom w:val="none" w:sz="0" w:space="0" w:color="auto"/>
        <w:right w:val="none" w:sz="0" w:space="0" w:color="auto"/>
      </w:divBdr>
    </w:div>
    <w:div w:id="299581489">
      <w:bodyDiv w:val="1"/>
      <w:marLeft w:val="0"/>
      <w:marRight w:val="0"/>
      <w:marTop w:val="0"/>
      <w:marBottom w:val="0"/>
      <w:divBdr>
        <w:top w:val="none" w:sz="0" w:space="0" w:color="auto"/>
        <w:left w:val="none" w:sz="0" w:space="0" w:color="auto"/>
        <w:bottom w:val="none" w:sz="0" w:space="0" w:color="auto"/>
        <w:right w:val="none" w:sz="0" w:space="0" w:color="auto"/>
      </w:divBdr>
    </w:div>
    <w:div w:id="328141360">
      <w:bodyDiv w:val="1"/>
      <w:marLeft w:val="0"/>
      <w:marRight w:val="0"/>
      <w:marTop w:val="0"/>
      <w:marBottom w:val="0"/>
      <w:divBdr>
        <w:top w:val="none" w:sz="0" w:space="0" w:color="auto"/>
        <w:left w:val="none" w:sz="0" w:space="0" w:color="auto"/>
        <w:bottom w:val="none" w:sz="0" w:space="0" w:color="auto"/>
        <w:right w:val="none" w:sz="0" w:space="0" w:color="auto"/>
      </w:divBdr>
    </w:div>
    <w:div w:id="460344744">
      <w:bodyDiv w:val="1"/>
      <w:marLeft w:val="0"/>
      <w:marRight w:val="0"/>
      <w:marTop w:val="0"/>
      <w:marBottom w:val="0"/>
      <w:divBdr>
        <w:top w:val="none" w:sz="0" w:space="0" w:color="auto"/>
        <w:left w:val="none" w:sz="0" w:space="0" w:color="auto"/>
        <w:bottom w:val="none" w:sz="0" w:space="0" w:color="auto"/>
        <w:right w:val="none" w:sz="0" w:space="0" w:color="auto"/>
      </w:divBdr>
    </w:div>
    <w:div w:id="469633150">
      <w:bodyDiv w:val="1"/>
      <w:marLeft w:val="0"/>
      <w:marRight w:val="0"/>
      <w:marTop w:val="0"/>
      <w:marBottom w:val="0"/>
      <w:divBdr>
        <w:top w:val="none" w:sz="0" w:space="0" w:color="auto"/>
        <w:left w:val="none" w:sz="0" w:space="0" w:color="auto"/>
        <w:bottom w:val="none" w:sz="0" w:space="0" w:color="auto"/>
        <w:right w:val="none" w:sz="0" w:space="0" w:color="auto"/>
      </w:divBdr>
    </w:div>
    <w:div w:id="514271745">
      <w:bodyDiv w:val="1"/>
      <w:marLeft w:val="0"/>
      <w:marRight w:val="0"/>
      <w:marTop w:val="0"/>
      <w:marBottom w:val="0"/>
      <w:divBdr>
        <w:top w:val="none" w:sz="0" w:space="0" w:color="auto"/>
        <w:left w:val="none" w:sz="0" w:space="0" w:color="auto"/>
        <w:bottom w:val="none" w:sz="0" w:space="0" w:color="auto"/>
        <w:right w:val="none" w:sz="0" w:space="0" w:color="auto"/>
      </w:divBdr>
    </w:div>
    <w:div w:id="532235431">
      <w:bodyDiv w:val="1"/>
      <w:marLeft w:val="0"/>
      <w:marRight w:val="0"/>
      <w:marTop w:val="0"/>
      <w:marBottom w:val="0"/>
      <w:divBdr>
        <w:top w:val="none" w:sz="0" w:space="0" w:color="auto"/>
        <w:left w:val="none" w:sz="0" w:space="0" w:color="auto"/>
        <w:bottom w:val="none" w:sz="0" w:space="0" w:color="auto"/>
        <w:right w:val="none" w:sz="0" w:space="0" w:color="auto"/>
      </w:divBdr>
    </w:div>
    <w:div w:id="536166505">
      <w:bodyDiv w:val="1"/>
      <w:marLeft w:val="0"/>
      <w:marRight w:val="0"/>
      <w:marTop w:val="0"/>
      <w:marBottom w:val="0"/>
      <w:divBdr>
        <w:top w:val="none" w:sz="0" w:space="0" w:color="auto"/>
        <w:left w:val="none" w:sz="0" w:space="0" w:color="auto"/>
        <w:bottom w:val="none" w:sz="0" w:space="0" w:color="auto"/>
        <w:right w:val="none" w:sz="0" w:space="0" w:color="auto"/>
      </w:divBdr>
    </w:div>
    <w:div w:id="549608629">
      <w:bodyDiv w:val="1"/>
      <w:marLeft w:val="0"/>
      <w:marRight w:val="0"/>
      <w:marTop w:val="0"/>
      <w:marBottom w:val="0"/>
      <w:divBdr>
        <w:top w:val="none" w:sz="0" w:space="0" w:color="auto"/>
        <w:left w:val="none" w:sz="0" w:space="0" w:color="auto"/>
        <w:bottom w:val="none" w:sz="0" w:space="0" w:color="auto"/>
        <w:right w:val="none" w:sz="0" w:space="0" w:color="auto"/>
      </w:divBdr>
    </w:div>
    <w:div w:id="590627634">
      <w:bodyDiv w:val="1"/>
      <w:marLeft w:val="0"/>
      <w:marRight w:val="0"/>
      <w:marTop w:val="0"/>
      <w:marBottom w:val="0"/>
      <w:divBdr>
        <w:top w:val="none" w:sz="0" w:space="0" w:color="auto"/>
        <w:left w:val="none" w:sz="0" w:space="0" w:color="auto"/>
        <w:bottom w:val="none" w:sz="0" w:space="0" w:color="auto"/>
        <w:right w:val="none" w:sz="0" w:space="0" w:color="auto"/>
      </w:divBdr>
    </w:div>
    <w:div w:id="592862381">
      <w:bodyDiv w:val="1"/>
      <w:marLeft w:val="0"/>
      <w:marRight w:val="0"/>
      <w:marTop w:val="0"/>
      <w:marBottom w:val="0"/>
      <w:divBdr>
        <w:top w:val="none" w:sz="0" w:space="0" w:color="auto"/>
        <w:left w:val="none" w:sz="0" w:space="0" w:color="auto"/>
        <w:bottom w:val="none" w:sz="0" w:space="0" w:color="auto"/>
        <w:right w:val="none" w:sz="0" w:space="0" w:color="auto"/>
      </w:divBdr>
    </w:div>
    <w:div w:id="621617213">
      <w:bodyDiv w:val="1"/>
      <w:marLeft w:val="0"/>
      <w:marRight w:val="0"/>
      <w:marTop w:val="0"/>
      <w:marBottom w:val="0"/>
      <w:divBdr>
        <w:top w:val="none" w:sz="0" w:space="0" w:color="auto"/>
        <w:left w:val="none" w:sz="0" w:space="0" w:color="auto"/>
        <w:bottom w:val="none" w:sz="0" w:space="0" w:color="auto"/>
        <w:right w:val="none" w:sz="0" w:space="0" w:color="auto"/>
      </w:divBdr>
    </w:div>
    <w:div w:id="637343891">
      <w:bodyDiv w:val="1"/>
      <w:marLeft w:val="0"/>
      <w:marRight w:val="0"/>
      <w:marTop w:val="0"/>
      <w:marBottom w:val="0"/>
      <w:divBdr>
        <w:top w:val="none" w:sz="0" w:space="0" w:color="auto"/>
        <w:left w:val="none" w:sz="0" w:space="0" w:color="auto"/>
        <w:bottom w:val="none" w:sz="0" w:space="0" w:color="auto"/>
        <w:right w:val="none" w:sz="0" w:space="0" w:color="auto"/>
      </w:divBdr>
    </w:div>
    <w:div w:id="643048601">
      <w:bodyDiv w:val="1"/>
      <w:marLeft w:val="0"/>
      <w:marRight w:val="0"/>
      <w:marTop w:val="0"/>
      <w:marBottom w:val="0"/>
      <w:divBdr>
        <w:top w:val="none" w:sz="0" w:space="0" w:color="auto"/>
        <w:left w:val="none" w:sz="0" w:space="0" w:color="auto"/>
        <w:bottom w:val="none" w:sz="0" w:space="0" w:color="auto"/>
        <w:right w:val="none" w:sz="0" w:space="0" w:color="auto"/>
      </w:divBdr>
    </w:div>
    <w:div w:id="654529475">
      <w:bodyDiv w:val="1"/>
      <w:marLeft w:val="0"/>
      <w:marRight w:val="0"/>
      <w:marTop w:val="0"/>
      <w:marBottom w:val="0"/>
      <w:divBdr>
        <w:top w:val="none" w:sz="0" w:space="0" w:color="auto"/>
        <w:left w:val="none" w:sz="0" w:space="0" w:color="auto"/>
        <w:bottom w:val="none" w:sz="0" w:space="0" w:color="auto"/>
        <w:right w:val="none" w:sz="0" w:space="0" w:color="auto"/>
      </w:divBdr>
    </w:div>
    <w:div w:id="667514880">
      <w:bodyDiv w:val="1"/>
      <w:marLeft w:val="0"/>
      <w:marRight w:val="0"/>
      <w:marTop w:val="0"/>
      <w:marBottom w:val="0"/>
      <w:divBdr>
        <w:top w:val="none" w:sz="0" w:space="0" w:color="auto"/>
        <w:left w:val="none" w:sz="0" w:space="0" w:color="auto"/>
        <w:bottom w:val="none" w:sz="0" w:space="0" w:color="auto"/>
        <w:right w:val="none" w:sz="0" w:space="0" w:color="auto"/>
      </w:divBdr>
    </w:div>
    <w:div w:id="781460433">
      <w:bodyDiv w:val="1"/>
      <w:marLeft w:val="0"/>
      <w:marRight w:val="0"/>
      <w:marTop w:val="0"/>
      <w:marBottom w:val="0"/>
      <w:divBdr>
        <w:top w:val="none" w:sz="0" w:space="0" w:color="auto"/>
        <w:left w:val="none" w:sz="0" w:space="0" w:color="auto"/>
        <w:bottom w:val="none" w:sz="0" w:space="0" w:color="auto"/>
        <w:right w:val="none" w:sz="0" w:space="0" w:color="auto"/>
      </w:divBdr>
    </w:div>
    <w:div w:id="785462949">
      <w:bodyDiv w:val="1"/>
      <w:marLeft w:val="0"/>
      <w:marRight w:val="0"/>
      <w:marTop w:val="0"/>
      <w:marBottom w:val="0"/>
      <w:divBdr>
        <w:top w:val="none" w:sz="0" w:space="0" w:color="auto"/>
        <w:left w:val="none" w:sz="0" w:space="0" w:color="auto"/>
        <w:bottom w:val="none" w:sz="0" w:space="0" w:color="auto"/>
        <w:right w:val="none" w:sz="0" w:space="0" w:color="auto"/>
      </w:divBdr>
    </w:div>
    <w:div w:id="787354685">
      <w:bodyDiv w:val="1"/>
      <w:marLeft w:val="0"/>
      <w:marRight w:val="0"/>
      <w:marTop w:val="0"/>
      <w:marBottom w:val="0"/>
      <w:divBdr>
        <w:top w:val="none" w:sz="0" w:space="0" w:color="auto"/>
        <w:left w:val="none" w:sz="0" w:space="0" w:color="auto"/>
        <w:bottom w:val="none" w:sz="0" w:space="0" w:color="auto"/>
        <w:right w:val="none" w:sz="0" w:space="0" w:color="auto"/>
      </w:divBdr>
    </w:div>
    <w:div w:id="838272143">
      <w:bodyDiv w:val="1"/>
      <w:marLeft w:val="0"/>
      <w:marRight w:val="0"/>
      <w:marTop w:val="0"/>
      <w:marBottom w:val="0"/>
      <w:divBdr>
        <w:top w:val="none" w:sz="0" w:space="0" w:color="auto"/>
        <w:left w:val="none" w:sz="0" w:space="0" w:color="auto"/>
        <w:bottom w:val="none" w:sz="0" w:space="0" w:color="auto"/>
        <w:right w:val="none" w:sz="0" w:space="0" w:color="auto"/>
      </w:divBdr>
    </w:div>
    <w:div w:id="858392788">
      <w:bodyDiv w:val="1"/>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 w:id="415056807">
          <w:marLeft w:val="0"/>
          <w:marRight w:val="0"/>
          <w:marTop w:val="0"/>
          <w:marBottom w:val="0"/>
          <w:divBdr>
            <w:top w:val="none" w:sz="0" w:space="0" w:color="auto"/>
            <w:left w:val="none" w:sz="0" w:space="0" w:color="auto"/>
            <w:bottom w:val="none" w:sz="0" w:space="0" w:color="auto"/>
            <w:right w:val="none" w:sz="0" w:space="0" w:color="auto"/>
          </w:divBdr>
        </w:div>
        <w:div w:id="2052026452">
          <w:marLeft w:val="0"/>
          <w:marRight w:val="0"/>
          <w:marTop w:val="0"/>
          <w:marBottom w:val="0"/>
          <w:divBdr>
            <w:top w:val="none" w:sz="0" w:space="0" w:color="auto"/>
            <w:left w:val="none" w:sz="0" w:space="0" w:color="auto"/>
            <w:bottom w:val="none" w:sz="0" w:space="0" w:color="auto"/>
            <w:right w:val="none" w:sz="0" w:space="0" w:color="auto"/>
          </w:divBdr>
        </w:div>
        <w:div w:id="2040429244">
          <w:marLeft w:val="0"/>
          <w:marRight w:val="0"/>
          <w:marTop w:val="0"/>
          <w:marBottom w:val="0"/>
          <w:divBdr>
            <w:top w:val="none" w:sz="0" w:space="0" w:color="auto"/>
            <w:left w:val="none" w:sz="0" w:space="0" w:color="auto"/>
            <w:bottom w:val="none" w:sz="0" w:space="0" w:color="auto"/>
            <w:right w:val="none" w:sz="0" w:space="0" w:color="auto"/>
          </w:divBdr>
        </w:div>
        <w:div w:id="1006135915">
          <w:marLeft w:val="0"/>
          <w:marRight w:val="0"/>
          <w:marTop w:val="0"/>
          <w:marBottom w:val="0"/>
          <w:divBdr>
            <w:top w:val="none" w:sz="0" w:space="0" w:color="auto"/>
            <w:left w:val="none" w:sz="0" w:space="0" w:color="auto"/>
            <w:bottom w:val="none" w:sz="0" w:space="0" w:color="auto"/>
            <w:right w:val="none" w:sz="0" w:space="0" w:color="auto"/>
          </w:divBdr>
        </w:div>
        <w:div w:id="1070465555">
          <w:marLeft w:val="0"/>
          <w:marRight w:val="0"/>
          <w:marTop w:val="0"/>
          <w:marBottom w:val="0"/>
          <w:divBdr>
            <w:top w:val="none" w:sz="0" w:space="0" w:color="auto"/>
            <w:left w:val="none" w:sz="0" w:space="0" w:color="auto"/>
            <w:bottom w:val="none" w:sz="0" w:space="0" w:color="auto"/>
            <w:right w:val="none" w:sz="0" w:space="0" w:color="auto"/>
          </w:divBdr>
        </w:div>
        <w:div w:id="526261308">
          <w:marLeft w:val="0"/>
          <w:marRight w:val="0"/>
          <w:marTop w:val="0"/>
          <w:marBottom w:val="0"/>
          <w:divBdr>
            <w:top w:val="none" w:sz="0" w:space="0" w:color="auto"/>
            <w:left w:val="none" w:sz="0" w:space="0" w:color="auto"/>
            <w:bottom w:val="none" w:sz="0" w:space="0" w:color="auto"/>
            <w:right w:val="none" w:sz="0" w:space="0" w:color="auto"/>
          </w:divBdr>
        </w:div>
        <w:div w:id="867524222">
          <w:marLeft w:val="0"/>
          <w:marRight w:val="0"/>
          <w:marTop w:val="0"/>
          <w:marBottom w:val="0"/>
          <w:divBdr>
            <w:top w:val="none" w:sz="0" w:space="0" w:color="auto"/>
            <w:left w:val="none" w:sz="0" w:space="0" w:color="auto"/>
            <w:bottom w:val="none" w:sz="0" w:space="0" w:color="auto"/>
            <w:right w:val="none" w:sz="0" w:space="0" w:color="auto"/>
          </w:divBdr>
        </w:div>
        <w:div w:id="738475647">
          <w:marLeft w:val="0"/>
          <w:marRight w:val="0"/>
          <w:marTop w:val="0"/>
          <w:marBottom w:val="0"/>
          <w:divBdr>
            <w:top w:val="none" w:sz="0" w:space="0" w:color="auto"/>
            <w:left w:val="none" w:sz="0" w:space="0" w:color="auto"/>
            <w:bottom w:val="none" w:sz="0" w:space="0" w:color="auto"/>
            <w:right w:val="none" w:sz="0" w:space="0" w:color="auto"/>
          </w:divBdr>
        </w:div>
        <w:div w:id="508452835">
          <w:marLeft w:val="0"/>
          <w:marRight w:val="0"/>
          <w:marTop w:val="0"/>
          <w:marBottom w:val="0"/>
          <w:divBdr>
            <w:top w:val="none" w:sz="0" w:space="0" w:color="auto"/>
            <w:left w:val="none" w:sz="0" w:space="0" w:color="auto"/>
            <w:bottom w:val="none" w:sz="0" w:space="0" w:color="auto"/>
            <w:right w:val="none" w:sz="0" w:space="0" w:color="auto"/>
          </w:divBdr>
        </w:div>
        <w:div w:id="510684453">
          <w:marLeft w:val="0"/>
          <w:marRight w:val="0"/>
          <w:marTop w:val="0"/>
          <w:marBottom w:val="0"/>
          <w:divBdr>
            <w:top w:val="none" w:sz="0" w:space="0" w:color="auto"/>
            <w:left w:val="none" w:sz="0" w:space="0" w:color="auto"/>
            <w:bottom w:val="none" w:sz="0" w:space="0" w:color="auto"/>
            <w:right w:val="none" w:sz="0" w:space="0" w:color="auto"/>
          </w:divBdr>
        </w:div>
        <w:div w:id="1360550718">
          <w:marLeft w:val="0"/>
          <w:marRight w:val="0"/>
          <w:marTop w:val="0"/>
          <w:marBottom w:val="0"/>
          <w:divBdr>
            <w:top w:val="none" w:sz="0" w:space="0" w:color="auto"/>
            <w:left w:val="none" w:sz="0" w:space="0" w:color="auto"/>
            <w:bottom w:val="none" w:sz="0" w:space="0" w:color="auto"/>
            <w:right w:val="none" w:sz="0" w:space="0" w:color="auto"/>
          </w:divBdr>
        </w:div>
        <w:div w:id="1889798512">
          <w:marLeft w:val="0"/>
          <w:marRight w:val="0"/>
          <w:marTop w:val="0"/>
          <w:marBottom w:val="0"/>
          <w:divBdr>
            <w:top w:val="none" w:sz="0" w:space="0" w:color="auto"/>
            <w:left w:val="none" w:sz="0" w:space="0" w:color="auto"/>
            <w:bottom w:val="none" w:sz="0" w:space="0" w:color="auto"/>
            <w:right w:val="none" w:sz="0" w:space="0" w:color="auto"/>
          </w:divBdr>
        </w:div>
        <w:div w:id="129517787">
          <w:marLeft w:val="0"/>
          <w:marRight w:val="0"/>
          <w:marTop w:val="0"/>
          <w:marBottom w:val="0"/>
          <w:divBdr>
            <w:top w:val="none" w:sz="0" w:space="0" w:color="auto"/>
            <w:left w:val="none" w:sz="0" w:space="0" w:color="auto"/>
            <w:bottom w:val="none" w:sz="0" w:space="0" w:color="auto"/>
            <w:right w:val="none" w:sz="0" w:space="0" w:color="auto"/>
          </w:divBdr>
        </w:div>
        <w:div w:id="174074553">
          <w:marLeft w:val="0"/>
          <w:marRight w:val="0"/>
          <w:marTop w:val="0"/>
          <w:marBottom w:val="0"/>
          <w:divBdr>
            <w:top w:val="none" w:sz="0" w:space="0" w:color="auto"/>
            <w:left w:val="none" w:sz="0" w:space="0" w:color="auto"/>
            <w:bottom w:val="none" w:sz="0" w:space="0" w:color="auto"/>
            <w:right w:val="none" w:sz="0" w:space="0" w:color="auto"/>
          </w:divBdr>
        </w:div>
        <w:div w:id="363673299">
          <w:marLeft w:val="0"/>
          <w:marRight w:val="0"/>
          <w:marTop w:val="0"/>
          <w:marBottom w:val="0"/>
          <w:divBdr>
            <w:top w:val="none" w:sz="0" w:space="0" w:color="auto"/>
            <w:left w:val="none" w:sz="0" w:space="0" w:color="auto"/>
            <w:bottom w:val="none" w:sz="0" w:space="0" w:color="auto"/>
            <w:right w:val="none" w:sz="0" w:space="0" w:color="auto"/>
          </w:divBdr>
        </w:div>
        <w:div w:id="1252352815">
          <w:marLeft w:val="0"/>
          <w:marRight w:val="0"/>
          <w:marTop w:val="0"/>
          <w:marBottom w:val="0"/>
          <w:divBdr>
            <w:top w:val="none" w:sz="0" w:space="0" w:color="auto"/>
            <w:left w:val="none" w:sz="0" w:space="0" w:color="auto"/>
            <w:bottom w:val="none" w:sz="0" w:space="0" w:color="auto"/>
            <w:right w:val="none" w:sz="0" w:space="0" w:color="auto"/>
          </w:divBdr>
        </w:div>
        <w:div w:id="409500823">
          <w:marLeft w:val="0"/>
          <w:marRight w:val="0"/>
          <w:marTop w:val="0"/>
          <w:marBottom w:val="0"/>
          <w:divBdr>
            <w:top w:val="none" w:sz="0" w:space="0" w:color="auto"/>
            <w:left w:val="none" w:sz="0" w:space="0" w:color="auto"/>
            <w:bottom w:val="none" w:sz="0" w:space="0" w:color="auto"/>
            <w:right w:val="none" w:sz="0" w:space="0" w:color="auto"/>
          </w:divBdr>
        </w:div>
        <w:div w:id="1673751916">
          <w:marLeft w:val="0"/>
          <w:marRight w:val="0"/>
          <w:marTop w:val="0"/>
          <w:marBottom w:val="0"/>
          <w:divBdr>
            <w:top w:val="none" w:sz="0" w:space="0" w:color="auto"/>
            <w:left w:val="none" w:sz="0" w:space="0" w:color="auto"/>
            <w:bottom w:val="none" w:sz="0" w:space="0" w:color="auto"/>
            <w:right w:val="none" w:sz="0" w:space="0" w:color="auto"/>
          </w:divBdr>
        </w:div>
        <w:div w:id="2139913644">
          <w:marLeft w:val="0"/>
          <w:marRight w:val="0"/>
          <w:marTop w:val="0"/>
          <w:marBottom w:val="0"/>
          <w:divBdr>
            <w:top w:val="none" w:sz="0" w:space="0" w:color="auto"/>
            <w:left w:val="none" w:sz="0" w:space="0" w:color="auto"/>
            <w:bottom w:val="none" w:sz="0" w:space="0" w:color="auto"/>
            <w:right w:val="none" w:sz="0" w:space="0" w:color="auto"/>
          </w:divBdr>
        </w:div>
        <w:div w:id="1776903286">
          <w:marLeft w:val="0"/>
          <w:marRight w:val="0"/>
          <w:marTop w:val="0"/>
          <w:marBottom w:val="0"/>
          <w:divBdr>
            <w:top w:val="none" w:sz="0" w:space="0" w:color="auto"/>
            <w:left w:val="none" w:sz="0" w:space="0" w:color="auto"/>
            <w:bottom w:val="none" w:sz="0" w:space="0" w:color="auto"/>
            <w:right w:val="none" w:sz="0" w:space="0" w:color="auto"/>
          </w:divBdr>
        </w:div>
        <w:div w:id="707727387">
          <w:marLeft w:val="0"/>
          <w:marRight w:val="0"/>
          <w:marTop w:val="0"/>
          <w:marBottom w:val="0"/>
          <w:divBdr>
            <w:top w:val="none" w:sz="0" w:space="0" w:color="auto"/>
            <w:left w:val="none" w:sz="0" w:space="0" w:color="auto"/>
            <w:bottom w:val="none" w:sz="0" w:space="0" w:color="auto"/>
            <w:right w:val="none" w:sz="0" w:space="0" w:color="auto"/>
          </w:divBdr>
        </w:div>
        <w:div w:id="1874265492">
          <w:marLeft w:val="0"/>
          <w:marRight w:val="0"/>
          <w:marTop w:val="0"/>
          <w:marBottom w:val="0"/>
          <w:divBdr>
            <w:top w:val="none" w:sz="0" w:space="0" w:color="auto"/>
            <w:left w:val="none" w:sz="0" w:space="0" w:color="auto"/>
            <w:bottom w:val="none" w:sz="0" w:space="0" w:color="auto"/>
            <w:right w:val="none" w:sz="0" w:space="0" w:color="auto"/>
          </w:divBdr>
        </w:div>
        <w:div w:id="366567543">
          <w:marLeft w:val="0"/>
          <w:marRight w:val="0"/>
          <w:marTop w:val="0"/>
          <w:marBottom w:val="0"/>
          <w:divBdr>
            <w:top w:val="none" w:sz="0" w:space="0" w:color="auto"/>
            <w:left w:val="none" w:sz="0" w:space="0" w:color="auto"/>
            <w:bottom w:val="none" w:sz="0" w:space="0" w:color="auto"/>
            <w:right w:val="none" w:sz="0" w:space="0" w:color="auto"/>
          </w:divBdr>
        </w:div>
        <w:div w:id="1220242359">
          <w:marLeft w:val="0"/>
          <w:marRight w:val="0"/>
          <w:marTop w:val="0"/>
          <w:marBottom w:val="0"/>
          <w:divBdr>
            <w:top w:val="none" w:sz="0" w:space="0" w:color="auto"/>
            <w:left w:val="none" w:sz="0" w:space="0" w:color="auto"/>
            <w:bottom w:val="none" w:sz="0" w:space="0" w:color="auto"/>
            <w:right w:val="none" w:sz="0" w:space="0" w:color="auto"/>
          </w:divBdr>
        </w:div>
        <w:div w:id="1816213355">
          <w:marLeft w:val="0"/>
          <w:marRight w:val="0"/>
          <w:marTop w:val="0"/>
          <w:marBottom w:val="0"/>
          <w:divBdr>
            <w:top w:val="none" w:sz="0" w:space="0" w:color="auto"/>
            <w:left w:val="none" w:sz="0" w:space="0" w:color="auto"/>
            <w:bottom w:val="none" w:sz="0" w:space="0" w:color="auto"/>
            <w:right w:val="none" w:sz="0" w:space="0" w:color="auto"/>
          </w:divBdr>
        </w:div>
        <w:div w:id="497188282">
          <w:marLeft w:val="0"/>
          <w:marRight w:val="0"/>
          <w:marTop w:val="0"/>
          <w:marBottom w:val="0"/>
          <w:divBdr>
            <w:top w:val="none" w:sz="0" w:space="0" w:color="auto"/>
            <w:left w:val="none" w:sz="0" w:space="0" w:color="auto"/>
            <w:bottom w:val="none" w:sz="0" w:space="0" w:color="auto"/>
            <w:right w:val="none" w:sz="0" w:space="0" w:color="auto"/>
          </w:divBdr>
        </w:div>
        <w:div w:id="67270396">
          <w:marLeft w:val="0"/>
          <w:marRight w:val="0"/>
          <w:marTop w:val="0"/>
          <w:marBottom w:val="0"/>
          <w:divBdr>
            <w:top w:val="none" w:sz="0" w:space="0" w:color="auto"/>
            <w:left w:val="none" w:sz="0" w:space="0" w:color="auto"/>
            <w:bottom w:val="none" w:sz="0" w:space="0" w:color="auto"/>
            <w:right w:val="none" w:sz="0" w:space="0" w:color="auto"/>
          </w:divBdr>
        </w:div>
        <w:div w:id="1281688509">
          <w:marLeft w:val="0"/>
          <w:marRight w:val="0"/>
          <w:marTop w:val="0"/>
          <w:marBottom w:val="0"/>
          <w:divBdr>
            <w:top w:val="none" w:sz="0" w:space="0" w:color="auto"/>
            <w:left w:val="none" w:sz="0" w:space="0" w:color="auto"/>
            <w:bottom w:val="none" w:sz="0" w:space="0" w:color="auto"/>
            <w:right w:val="none" w:sz="0" w:space="0" w:color="auto"/>
          </w:divBdr>
        </w:div>
        <w:div w:id="1694498911">
          <w:marLeft w:val="0"/>
          <w:marRight w:val="0"/>
          <w:marTop w:val="0"/>
          <w:marBottom w:val="0"/>
          <w:divBdr>
            <w:top w:val="none" w:sz="0" w:space="0" w:color="auto"/>
            <w:left w:val="none" w:sz="0" w:space="0" w:color="auto"/>
            <w:bottom w:val="none" w:sz="0" w:space="0" w:color="auto"/>
            <w:right w:val="none" w:sz="0" w:space="0" w:color="auto"/>
          </w:divBdr>
        </w:div>
        <w:div w:id="834490646">
          <w:marLeft w:val="0"/>
          <w:marRight w:val="0"/>
          <w:marTop w:val="0"/>
          <w:marBottom w:val="0"/>
          <w:divBdr>
            <w:top w:val="none" w:sz="0" w:space="0" w:color="auto"/>
            <w:left w:val="none" w:sz="0" w:space="0" w:color="auto"/>
            <w:bottom w:val="none" w:sz="0" w:space="0" w:color="auto"/>
            <w:right w:val="none" w:sz="0" w:space="0" w:color="auto"/>
          </w:divBdr>
        </w:div>
        <w:div w:id="1599026295">
          <w:marLeft w:val="0"/>
          <w:marRight w:val="0"/>
          <w:marTop w:val="0"/>
          <w:marBottom w:val="0"/>
          <w:divBdr>
            <w:top w:val="none" w:sz="0" w:space="0" w:color="auto"/>
            <w:left w:val="none" w:sz="0" w:space="0" w:color="auto"/>
            <w:bottom w:val="none" w:sz="0" w:space="0" w:color="auto"/>
            <w:right w:val="none" w:sz="0" w:space="0" w:color="auto"/>
          </w:divBdr>
        </w:div>
        <w:div w:id="1157039686">
          <w:marLeft w:val="0"/>
          <w:marRight w:val="0"/>
          <w:marTop w:val="0"/>
          <w:marBottom w:val="0"/>
          <w:divBdr>
            <w:top w:val="none" w:sz="0" w:space="0" w:color="auto"/>
            <w:left w:val="none" w:sz="0" w:space="0" w:color="auto"/>
            <w:bottom w:val="none" w:sz="0" w:space="0" w:color="auto"/>
            <w:right w:val="none" w:sz="0" w:space="0" w:color="auto"/>
          </w:divBdr>
        </w:div>
        <w:div w:id="731201084">
          <w:marLeft w:val="0"/>
          <w:marRight w:val="0"/>
          <w:marTop w:val="0"/>
          <w:marBottom w:val="0"/>
          <w:divBdr>
            <w:top w:val="none" w:sz="0" w:space="0" w:color="auto"/>
            <w:left w:val="none" w:sz="0" w:space="0" w:color="auto"/>
            <w:bottom w:val="none" w:sz="0" w:space="0" w:color="auto"/>
            <w:right w:val="none" w:sz="0" w:space="0" w:color="auto"/>
          </w:divBdr>
        </w:div>
        <w:div w:id="375668125">
          <w:marLeft w:val="0"/>
          <w:marRight w:val="0"/>
          <w:marTop w:val="0"/>
          <w:marBottom w:val="0"/>
          <w:divBdr>
            <w:top w:val="none" w:sz="0" w:space="0" w:color="auto"/>
            <w:left w:val="none" w:sz="0" w:space="0" w:color="auto"/>
            <w:bottom w:val="none" w:sz="0" w:space="0" w:color="auto"/>
            <w:right w:val="none" w:sz="0" w:space="0" w:color="auto"/>
          </w:divBdr>
        </w:div>
        <w:div w:id="1554151170">
          <w:marLeft w:val="0"/>
          <w:marRight w:val="0"/>
          <w:marTop w:val="0"/>
          <w:marBottom w:val="0"/>
          <w:divBdr>
            <w:top w:val="none" w:sz="0" w:space="0" w:color="auto"/>
            <w:left w:val="none" w:sz="0" w:space="0" w:color="auto"/>
            <w:bottom w:val="none" w:sz="0" w:space="0" w:color="auto"/>
            <w:right w:val="none" w:sz="0" w:space="0" w:color="auto"/>
          </w:divBdr>
        </w:div>
        <w:div w:id="723479630">
          <w:marLeft w:val="0"/>
          <w:marRight w:val="0"/>
          <w:marTop w:val="0"/>
          <w:marBottom w:val="0"/>
          <w:divBdr>
            <w:top w:val="none" w:sz="0" w:space="0" w:color="auto"/>
            <w:left w:val="none" w:sz="0" w:space="0" w:color="auto"/>
            <w:bottom w:val="none" w:sz="0" w:space="0" w:color="auto"/>
            <w:right w:val="none" w:sz="0" w:space="0" w:color="auto"/>
          </w:divBdr>
        </w:div>
        <w:div w:id="559823124">
          <w:marLeft w:val="0"/>
          <w:marRight w:val="0"/>
          <w:marTop w:val="0"/>
          <w:marBottom w:val="0"/>
          <w:divBdr>
            <w:top w:val="none" w:sz="0" w:space="0" w:color="auto"/>
            <w:left w:val="none" w:sz="0" w:space="0" w:color="auto"/>
            <w:bottom w:val="none" w:sz="0" w:space="0" w:color="auto"/>
            <w:right w:val="none" w:sz="0" w:space="0" w:color="auto"/>
          </w:divBdr>
        </w:div>
        <w:div w:id="1108087750">
          <w:marLeft w:val="0"/>
          <w:marRight w:val="0"/>
          <w:marTop w:val="0"/>
          <w:marBottom w:val="0"/>
          <w:divBdr>
            <w:top w:val="none" w:sz="0" w:space="0" w:color="auto"/>
            <w:left w:val="none" w:sz="0" w:space="0" w:color="auto"/>
            <w:bottom w:val="none" w:sz="0" w:space="0" w:color="auto"/>
            <w:right w:val="none" w:sz="0" w:space="0" w:color="auto"/>
          </w:divBdr>
        </w:div>
        <w:div w:id="242493256">
          <w:marLeft w:val="0"/>
          <w:marRight w:val="0"/>
          <w:marTop w:val="0"/>
          <w:marBottom w:val="0"/>
          <w:divBdr>
            <w:top w:val="none" w:sz="0" w:space="0" w:color="auto"/>
            <w:left w:val="none" w:sz="0" w:space="0" w:color="auto"/>
            <w:bottom w:val="none" w:sz="0" w:space="0" w:color="auto"/>
            <w:right w:val="none" w:sz="0" w:space="0" w:color="auto"/>
          </w:divBdr>
        </w:div>
        <w:div w:id="9524888">
          <w:marLeft w:val="0"/>
          <w:marRight w:val="0"/>
          <w:marTop w:val="0"/>
          <w:marBottom w:val="0"/>
          <w:divBdr>
            <w:top w:val="none" w:sz="0" w:space="0" w:color="auto"/>
            <w:left w:val="none" w:sz="0" w:space="0" w:color="auto"/>
            <w:bottom w:val="none" w:sz="0" w:space="0" w:color="auto"/>
            <w:right w:val="none" w:sz="0" w:space="0" w:color="auto"/>
          </w:divBdr>
        </w:div>
        <w:div w:id="917248454">
          <w:marLeft w:val="0"/>
          <w:marRight w:val="0"/>
          <w:marTop w:val="0"/>
          <w:marBottom w:val="0"/>
          <w:divBdr>
            <w:top w:val="none" w:sz="0" w:space="0" w:color="auto"/>
            <w:left w:val="none" w:sz="0" w:space="0" w:color="auto"/>
            <w:bottom w:val="none" w:sz="0" w:space="0" w:color="auto"/>
            <w:right w:val="none" w:sz="0" w:space="0" w:color="auto"/>
          </w:divBdr>
        </w:div>
        <w:div w:id="1394505147">
          <w:marLeft w:val="0"/>
          <w:marRight w:val="0"/>
          <w:marTop w:val="0"/>
          <w:marBottom w:val="0"/>
          <w:divBdr>
            <w:top w:val="none" w:sz="0" w:space="0" w:color="auto"/>
            <w:left w:val="none" w:sz="0" w:space="0" w:color="auto"/>
            <w:bottom w:val="none" w:sz="0" w:space="0" w:color="auto"/>
            <w:right w:val="none" w:sz="0" w:space="0" w:color="auto"/>
          </w:divBdr>
        </w:div>
        <w:div w:id="905797733">
          <w:marLeft w:val="0"/>
          <w:marRight w:val="0"/>
          <w:marTop w:val="0"/>
          <w:marBottom w:val="0"/>
          <w:divBdr>
            <w:top w:val="none" w:sz="0" w:space="0" w:color="auto"/>
            <w:left w:val="none" w:sz="0" w:space="0" w:color="auto"/>
            <w:bottom w:val="none" w:sz="0" w:space="0" w:color="auto"/>
            <w:right w:val="none" w:sz="0" w:space="0" w:color="auto"/>
          </w:divBdr>
        </w:div>
        <w:div w:id="725446475">
          <w:marLeft w:val="0"/>
          <w:marRight w:val="0"/>
          <w:marTop w:val="0"/>
          <w:marBottom w:val="0"/>
          <w:divBdr>
            <w:top w:val="none" w:sz="0" w:space="0" w:color="auto"/>
            <w:left w:val="none" w:sz="0" w:space="0" w:color="auto"/>
            <w:bottom w:val="none" w:sz="0" w:space="0" w:color="auto"/>
            <w:right w:val="none" w:sz="0" w:space="0" w:color="auto"/>
          </w:divBdr>
        </w:div>
        <w:div w:id="987323762">
          <w:marLeft w:val="0"/>
          <w:marRight w:val="0"/>
          <w:marTop w:val="0"/>
          <w:marBottom w:val="0"/>
          <w:divBdr>
            <w:top w:val="none" w:sz="0" w:space="0" w:color="auto"/>
            <w:left w:val="none" w:sz="0" w:space="0" w:color="auto"/>
            <w:bottom w:val="none" w:sz="0" w:space="0" w:color="auto"/>
            <w:right w:val="none" w:sz="0" w:space="0" w:color="auto"/>
          </w:divBdr>
        </w:div>
        <w:div w:id="2096438675">
          <w:marLeft w:val="0"/>
          <w:marRight w:val="0"/>
          <w:marTop w:val="0"/>
          <w:marBottom w:val="0"/>
          <w:divBdr>
            <w:top w:val="none" w:sz="0" w:space="0" w:color="auto"/>
            <w:left w:val="none" w:sz="0" w:space="0" w:color="auto"/>
            <w:bottom w:val="none" w:sz="0" w:space="0" w:color="auto"/>
            <w:right w:val="none" w:sz="0" w:space="0" w:color="auto"/>
          </w:divBdr>
        </w:div>
        <w:div w:id="626202668">
          <w:marLeft w:val="0"/>
          <w:marRight w:val="0"/>
          <w:marTop w:val="0"/>
          <w:marBottom w:val="0"/>
          <w:divBdr>
            <w:top w:val="none" w:sz="0" w:space="0" w:color="auto"/>
            <w:left w:val="none" w:sz="0" w:space="0" w:color="auto"/>
            <w:bottom w:val="none" w:sz="0" w:space="0" w:color="auto"/>
            <w:right w:val="none" w:sz="0" w:space="0" w:color="auto"/>
          </w:divBdr>
        </w:div>
        <w:div w:id="1275212802">
          <w:marLeft w:val="0"/>
          <w:marRight w:val="0"/>
          <w:marTop w:val="0"/>
          <w:marBottom w:val="0"/>
          <w:divBdr>
            <w:top w:val="none" w:sz="0" w:space="0" w:color="auto"/>
            <w:left w:val="none" w:sz="0" w:space="0" w:color="auto"/>
            <w:bottom w:val="none" w:sz="0" w:space="0" w:color="auto"/>
            <w:right w:val="none" w:sz="0" w:space="0" w:color="auto"/>
          </w:divBdr>
        </w:div>
        <w:div w:id="964847094">
          <w:marLeft w:val="0"/>
          <w:marRight w:val="0"/>
          <w:marTop w:val="0"/>
          <w:marBottom w:val="0"/>
          <w:divBdr>
            <w:top w:val="none" w:sz="0" w:space="0" w:color="auto"/>
            <w:left w:val="none" w:sz="0" w:space="0" w:color="auto"/>
            <w:bottom w:val="none" w:sz="0" w:space="0" w:color="auto"/>
            <w:right w:val="none" w:sz="0" w:space="0" w:color="auto"/>
          </w:divBdr>
        </w:div>
        <w:div w:id="786509293">
          <w:marLeft w:val="0"/>
          <w:marRight w:val="0"/>
          <w:marTop w:val="0"/>
          <w:marBottom w:val="0"/>
          <w:divBdr>
            <w:top w:val="none" w:sz="0" w:space="0" w:color="auto"/>
            <w:left w:val="none" w:sz="0" w:space="0" w:color="auto"/>
            <w:bottom w:val="none" w:sz="0" w:space="0" w:color="auto"/>
            <w:right w:val="none" w:sz="0" w:space="0" w:color="auto"/>
          </w:divBdr>
        </w:div>
        <w:div w:id="2016105135">
          <w:marLeft w:val="0"/>
          <w:marRight w:val="0"/>
          <w:marTop w:val="0"/>
          <w:marBottom w:val="0"/>
          <w:divBdr>
            <w:top w:val="none" w:sz="0" w:space="0" w:color="auto"/>
            <w:left w:val="none" w:sz="0" w:space="0" w:color="auto"/>
            <w:bottom w:val="none" w:sz="0" w:space="0" w:color="auto"/>
            <w:right w:val="none" w:sz="0" w:space="0" w:color="auto"/>
          </w:divBdr>
        </w:div>
        <w:div w:id="296767763">
          <w:marLeft w:val="0"/>
          <w:marRight w:val="0"/>
          <w:marTop w:val="0"/>
          <w:marBottom w:val="0"/>
          <w:divBdr>
            <w:top w:val="none" w:sz="0" w:space="0" w:color="auto"/>
            <w:left w:val="none" w:sz="0" w:space="0" w:color="auto"/>
            <w:bottom w:val="none" w:sz="0" w:space="0" w:color="auto"/>
            <w:right w:val="none" w:sz="0" w:space="0" w:color="auto"/>
          </w:divBdr>
        </w:div>
        <w:div w:id="1472672707">
          <w:marLeft w:val="0"/>
          <w:marRight w:val="0"/>
          <w:marTop w:val="0"/>
          <w:marBottom w:val="0"/>
          <w:divBdr>
            <w:top w:val="none" w:sz="0" w:space="0" w:color="auto"/>
            <w:left w:val="none" w:sz="0" w:space="0" w:color="auto"/>
            <w:bottom w:val="none" w:sz="0" w:space="0" w:color="auto"/>
            <w:right w:val="none" w:sz="0" w:space="0" w:color="auto"/>
          </w:divBdr>
        </w:div>
        <w:div w:id="1700162533">
          <w:marLeft w:val="0"/>
          <w:marRight w:val="0"/>
          <w:marTop w:val="0"/>
          <w:marBottom w:val="0"/>
          <w:divBdr>
            <w:top w:val="none" w:sz="0" w:space="0" w:color="auto"/>
            <w:left w:val="none" w:sz="0" w:space="0" w:color="auto"/>
            <w:bottom w:val="none" w:sz="0" w:space="0" w:color="auto"/>
            <w:right w:val="none" w:sz="0" w:space="0" w:color="auto"/>
          </w:divBdr>
        </w:div>
        <w:div w:id="1632246585">
          <w:marLeft w:val="0"/>
          <w:marRight w:val="0"/>
          <w:marTop w:val="0"/>
          <w:marBottom w:val="0"/>
          <w:divBdr>
            <w:top w:val="none" w:sz="0" w:space="0" w:color="auto"/>
            <w:left w:val="none" w:sz="0" w:space="0" w:color="auto"/>
            <w:bottom w:val="none" w:sz="0" w:space="0" w:color="auto"/>
            <w:right w:val="none" w:sz="0" w:space="0" w:color="auto"/>
          </w:divBdr>
        </w:div>
        <w:div w:id="1864174320">
          <w:marLeft w:val="0"/>
          <w:marRight w:val="0"/>
          <w:marTop w:val="0"/>
          <w:marBottom w:val="0"/>
          <w:divBdr>
            <w:top w:val="none" w:sz="0" w:space="0" w:color="auto"/>
            <w:left w:val="none" w:sz="0" w:space="0" w:color="auto"/>
            <w:bottom w:val="none" w:sz="0" w:space="0" w:color="auto"/>
            <w:right w:val="none" w:sz="0" w:space="0" w:color="auto"/>
          </w:divBdr>
        </w:div>
        <w:div w:id="539130814">
          <w:marLeft w:val="0"/>
          <w:marRight w:val="0"/>
          <w:marTop w:val="0"/>
          <w:marBottom w:val="0"/>
          <w:divBdr>
            <w:top w:val="none" w:sz="0" w:space="0" w:color="auto"/>
            <w:left w:val="none" w:sz="0" w:space="0" w:color="auto"/>
            <w:bottom w:val="none" w:sz="0" w:space="0" w:color="auto"/>
            <w:right w:val="none" w:sz="0" w:space="0" w:color="auto"/>
          </w:divBdr>
        </w:div>
        <w:div w:id="1122579731">
          <w:marLeft w:val="0"/>
          <w:marRight w:val="0"/>
          <w:marTop w:val="0"/>
          <w:marBottom w:val="0"/>
          <w:divBdr>
            <w:top w:val="none" w:sz="0" w:space="0" w:color="auto"/>
            <w:left w:val="none" w:sz="0" w:space="0" w:color="auto"/>
            <w:bottom w:val="none" w:sz="0" w:space="0" w:color="auto"/>
            <w:right w:val="none" w:sz="0" w:space="0" w:color="auto"/>
          </w:divBdr>
        </w:div>
      </w:divsChild>
    </w:div>
    <w:div w:id="922108058">
      <w:bodyDiv w:val="1"/>
      <w:marLeft w:val="0"/>
      <w:marRight w:val="0"/>
      <w:marTop w:val="0"/>
      <w:marBottom w:val="0"/>
      <w:divBdr>
        <w:top w:val="none" w:sz="0" w:space="0" w:color="auto"/>
        <w:left w:val="none" w:sz="0" w:space="0" w:color="auto"/>
        <w:bottom w:val="none" w:sz="0" w:space="0" w:color="auto"/>
        <w:right w:val="none" w:sz="0" w:space="0" w:color="auto"/>
      </w:divBdr>
    </w:div>
    <w:div w:id="948394947">
      <w:bodyDiv w:val="1"/>
      <w:marLeft w:val="0"/>
      <w:marRight w:val="0"/>
      <w:marTop w:val="0"/>
      <w:marBottom w:val="0"/>
      <w:divBdr>
        <w:top w:val="none" w:sz="0" w:space="0" w:color="auto"/>
        <w:left w:val="none" w:sz="0" w:space="0" w:color="auto"/>
        <w:bottom w:val="none" w:sz="0" w:space="0" w:color="auto"/>
        <w:right w:val="none" w:sz="0" w:space="0" w:color="auto"/>
      </w:divBdr>
    </w:div>
    <w:div w:id="967203386">
      <w:bodyDiv w:val="1"/>
      <w:marLeft w:val="0"/>
      <w:marRight w:val="0"/>
      <w:marTop w:val="0"/>
      <w:marBottom w:val="0"/>
      <w:divBdr>
        <w:top w:val="none" w:sz="0" w:space="0" w:color="auto"/>
        <w:left w:val="none" w:sz="0" w:space="0" w:color="auto"/>
        <w:bottom w:val="none" w:sz="0" w:space="0" w:color="auto"/>
        <w:right w:val="none" w:sz="0" w:space="0" w:color="auto"/>
      </w:divBdr>
    </w:div>
    <w:div w:id="1080757981">
      <w:bodyDiv w:val="1"/>
      <w:marLeft w:val="0"/>
      <w:marRight w:val="0"/>
      <w:marTop w:val="0"/>
      <w:marBottom w:val="0"/>
      <w:divBdr>
        <w:top w:val="none" w:sz="0" w:space="0" w:color="auto"/>
        <w:left w:val="none" w:sz="0" w:space="0" w:color="auto"/>
        <w:bottom w:val="none" w:sz="0" w:space="0" w:color="auto"/>
        <w:right w:val="none" w:sz="0" w:space="0" w:color="auto"/>
      </w:divBdr>
    </w:div>
    <w:div w:id="1084104992">
      <w:bodyDiv w:val="1"/>
      <w:marLeft w:val="0"/>
      <w:marRight w:val="0"/>
      <w:marTop w:val="0"/>
      <w:marBottom w:val="0"/>
      <w:divBdr>
        <w:top w:val="none" w:sz="0" w:space="0" w:color="auto"/>
        <w:left w:val="none" w:sz="0" w:space="0" w:color="auto"/>
        <w:bottom w:val="none" w:sz="0" w:space="0" w:color="auto"/>
        <w:right w:val="none" w:sz="0" w:space="0" w:color="auto"/>
      </w:divBdr>
      <w:divsChild>
        <w:div w:id="677083116">
          <w:marLeft w:val="0"/>
          <w:marRight w:val="0"/>
          <w:marTop w:val="0"/>
          <w:marBottom w:val="0"/>
          <w:divBdr>
            <w:top w:val="none" w:sz="0" w:space="0" w:color="auto"/>
            <w:left w:val="none" w:sz="0" w:space="0" w:color="auto"/>
            <w:bottom w:val="none" w:sz="0" w:space="0" w:color="auto"/>
            <w:right w:val="none" w:sz="0" w:space="0" w:color="auto"/>
          </w:divBdr>
          <w:divsChild>
            <w:div w:id="1580165838">
              <w:marLeft w:val="0"/>
              <w:marRight w:val="0"/>
              <w:marTop w:val="0"/>
              <w:marBottom w:val="0"/>
              <w:divBdr>
                <w:top w:val="none" w:sz="0" w:space="0" w:color="auto"/>
                <w:left w:val="none" w:sz="0" w:space="0" w:color="auto"/>
                <w:bottom w:val="none" w:sz="0" w:space="0" w:color="auto"/>
                <w:right w:val="none" w:sz="0" w:space="0" w:color="auto"/>
              </w:divBdr>
            </w:div>
            <w:div w:id="291987416">
              <w:marLeft w:val="0"/>
              <w:marRight w:val="0"/>
              <w:marTop w:val="0"/>
              <w:marBottom w:val="0"/>
              <w:divBdr>
                <w:top w:val="none" w:sz="0" w:space="0" w:color="auto"/>
                <w:left w:val="none" w:sz="0" w:space="0" w:color="auto"/>
                <w:bottom w:val="none" w:sz="0" w:space="0" w:color="auto"/>
                <w:right w:val="none" w:sz="0" w:space="0" w:color="auto"/>
              </w:divBdr>
            </w:div>
            <w:div w:id="272638574">
              <w:marLeft w:val="0"/>
              <w:marRight w:val="0"/>
              <w:marTop w:val="0"/>
              <w:marBottom w:val="0"/>
              <w:divBdr>
                <w:top w:val="none" w:sz="0" w:space="0" w:color="auto"/>
                <w:left w:val="none" w:sz="0" w:space="0" w:color="auto"/>
                <w:bottom w:val="none" w:sz="0" w:space="0" w:color="auto"/>
                <w:right w:val="none" w:sz="0" w:space="0" w:color="auto"/>
              </w:divBdr>
            </w:div>
            <w:div w:id="1760831981">
              <w:marLeft w:val="0"/>
              <w:marRight w:val="0"/>
              <w:marTop w:val="0"/>
              <w:marBottom w:val="0"/>
              <w:divBdr>
                <w:top w:val="none" w:sz="0" w:space="0" w:color="auto"/>
                <w:left w:val="none" w:sz="0" w:space="0" w:color="auto"/>
                <w:bottom w:val="none" w:sz="0" w:space="0" w:color="auto"/>
                <w:right w:val="none" w:sz="0" w:space="0" w:color="auto"/>
              </w:divBdr>
            </w:div>
            <w:div w:id="247277287">
              <w:marLeft w:val="0"/>
              <w:marRight w:val="0"/>
              <w:marTop w:val="0"/>
              <w:marBottom w:val="0"/>
              <w:divBdr>
                <w:top w:val="none" w:sz="0" w:space="0" w:color="auto"/>
                <w:left w:val="none" w:sz="0" w:space="0" w:color="auto"/>
                <w:bottom w:val="none" w:sz="0" w:space="0" w:color="auto"/>
                <w:right w:val="none" w:sz="0" w:space="0" w:color="auto"/>
              </w:divBdr>
            </w:div>
            <w:div w:id="1048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470">
      <w:bodyDiv w:val="1"/>
      <w:marLeft w:val="0"/>
      <w:marRight w:val="0"/>
      <w:marTop w:val="0"/>
      <w:marBottom w:val="0"/>
      <w:divBdr>
        <w:top w:val="none" w:sz="0" w:space="0" w:color="auto"/>
        <w:left w:val="none" w:sz="0" w:space="0" w:color="auto"/>
        <w:bottom w:val="none" w:sz="0" w:space="0" w:color="auto"/>
        <w:right w:val="none" w:sz="0" w:space="0" w:color="auto"/>
      </w:divBdr>
    </w:div>
    <w:div w:id="1101146157">
      <w:bodyDiv w:val="1"/>
      <w:marLeft w:val="0"/>
      <w:marRight w:val="0"/>
      <w:marTop w:val="0"/>
      <w:marBottom w:val="0"/>
      <w:divBdr>
        <w:top w:val="none" w:sz="0" w:space="0" w:color="auto"/>
        <w:left w:val="none" w:sz="0" w:space="0" w:color="auto"/>
        <w:bottom w:val="none" w:sz="0" w:space="0" w:color="auto"/>
        <w:right w:val="none" w:sz="0" w:space="0" w:color="auto"/>
      </w:divBdr>
      <w:divsChild>
        <w:div w:id="1562206169">
          <w:marLeft w:val="0"/>
          <w:marRight w:val="0"/>
          <w:marTop w:val="0"/>
          <w:marBottom w:val="0"/>
          <w:divBdr>
            <w:top w:val="none" w:sz="0" w:space="0" w:color="auto"/>
            <w:left w:val="none" w:sz="0" w:space="0" w:color="auto"/>
            <w:bottom w:val="none" w:sz="0" w:space="0" w:color="auto"/>
            <w:right w:val="none" w:sz="0" w:space="0" w:color="auto"/>
          </w:divBdr>
        </w:div>
        <w:div w:id="628558341">
          <w:marLeft w:val="0"/>
          <w:marRight w:val="0"/>
          <w:marTop w:val="0"/>
          <w:marBottom w:val="0"/>
          <w:divBdr>
            <w:top w:val="none" w:sz="0" w:space="0" w:color="auto"/>
            <w:left w:val="none" w:sz="0" w:space="0" w:color="auto"/>
            <w:bottom w:val="none" w:sz="0" w:space="0" w:color="auto"/>
            <w:right w:val="none" w:sz="0" w:space="0" w:color="auto"/>
          </w:divBdr>
        </w:div>
        <w:div w:id="1546024061">
          <w:marLeft w:val="0"/>
          <w:marRight w:val="0"/>
          <w:marTop w:val="0"/>
          <w:marBottom w:val="0"/>
          <w:divBdr>
            <w:top w:val="none" w:sz="0" w:space="0" w:color="auto"/>
            <w:left w:val="none" w:sz="0" w:space="0" w:color="auto"/>
            <w:bottom w:val="none" w:sz="0" w:space="0" w:color="auto"/>
            <w:right w:val="none" w:sz="0" w:space="0" w:color="auto"/>
          </w:divBdr>
        </w:div>
        <w:div w:id="464813620">
          <w:marLeft w:val="0"/>
          <w:marRight w:val="0"/>
          <w:marTop w:val="0"/>
          <w:marBottom w:val="0"/>
          <w:divBdr>
            <w:top w:val="none" w:sz="0" w:space="0" w:color="auto"/>
            <w:left w:val="none" w:sz="0" w:space="0" w:color="auto"/>
            <w:bottom w:val="none" w:sz="0" w:space="0" w:color="auto"/>
            <w:right w:val="none" w:sz="0" w:space="0" w:color="auto"/>
          </w:divBdr>
        </w:div>
        <w:div w:id="1341396547">
          <w:marLeft w:val="0"/>
          <w:marRight w:val="0"/>
          <w:marTop w:val="0"/>
          <w:marBottom w:val="0"/>
          <w:divBdr>
            <w:top w:val="none" w:sz="0" w:space="0" w:color="auto"/>
            <w:left w:val="none" w:sz="0" w:space="0" w:color="auto"/>
            <w:bottom w:val="none" w:sz="0" w:space="0" w:color="auto"/>
            <w:right w:val="none" w:sz="0" w:space="0" w:color="auto"/>
          </w:divBdr>
        </w:div>
        <w:div w:id="617489049">
          <w:marLeft w:val="0"/>
          <w:marRight w:val="0"/>
          <w:marTop w:val="0"/>
          <w:marBottom w:val="0"/>
          <w:divBdr>
            <w:top w:val="none" w:sz="0" w:space="0" w:color="auto"/>
            <w:left w:val="none" w:sz="0" w:space="0" w:color="auto"/>
            <w:bottom w:val="none" w:sz="0" w:space="0" w:color="auto"/>
            <w:right w:val="none" w:sz="0" w:space="0" w:color="auto"/>
          </w:divBdr>
        </w:div>
        <w:div w:id="1330252678">
          <w:marLeft w:val="0"/>
          <w:marRight w:val="0"/>
          <w:marTop w:val="0"/>
          <w:marBottom w:val="0"/>
          <w:divBdr>
            <w:top w:val="none" w:sz="0" w:space="0" w:color="auto"/>
            <w:left w:val="none" w:sz="0" w:space="0" w:color="auto"/>
            <w:bottom w:val="none" w:sz="0" w:space="0" w:color="auto"/>
            <w:right w:val="none" w:sz="0" w:space="0" w:color="auto"/>
          </w:divBdr>
        </w:div>
        <w:div w:id="385304062">
          <w:marLeft w:val="0"/>
          <w:marRight w:val="0"/>
          <w:marTop w:val="0"/>
          <w:marBottom w:val="0"/>
          <w:divBdr>
            <w:top w:val="none" w:sz="0" w:space="0" w:color="auto"/>
            <w:left w:val="none" w:sz="0" w:space="0" w:color="auto"/>
            <w:bottom w:val="none" w:sz="0" w:space="0" w:color="auto"/>
            <w:right w:val="none" w:sz="0" w:space="0" w:color="auto"/>
          </w:divBdr>
        </w:div>
        <w:div w:id="908614070">
          <w:marLeft w:val="0"/>
          <w:marRight w:val="0"/>
          <w:marTop w:val="0"/>
          <w:marBottom w:val="0"/>
          <w:divBdr>
            <w:top w:val="none" w:sz="0" w:space="0" w:color="auto"/>
            <w:left w:val="none" w:sz="0" w:space="0" w:color="auto"/>
            <w:bottom w:val="none" w:sz="0" w:space="0" w:color="auto"/>
            <w:right w:val="none" w:sz="0" w:space="0" w:color="auto"/>
          </w:divBdr>
        </w:div>
      </w:divsChild>
    </w:div>
    <w:div w:id="1104961797">
      <w:bodyDiv w:val="1"/>
      <w:marLeft w:val="0"/>
      <w:marRight w:val="0"/>
      <w:marTop w:val="0"/>
      <w:marBottom w:val="0"/>
      <w:divBdr>
        <w:top w:val="none" w:sz="0" w:space="0" w:color="auto"/>
        <w:left w:val="none" w:sz="0" w:space="0" w:color="auto"/>
        <w:bottom w:val="none" w:sz="0" w:space="0" w:color="auto"/>
        <w:right w:val="none" w:sz="0" w:space="0" w:color="auto"/>
      </w:divBdr>
    </w:div>
    <w:div w:id="1198159455">
      <w:bodyDiv w:val="1"/>
      <w:marLeft w:val="0"/>
      <w:marRight w:val="0"/>
      <w:marTop w:val="0"/>
      <w:marBottom w:val="0"/>
      <w:divBdr>
        <w:top w:val="none" w:sz="0" w:space="0" w:color="auto"/>
        <w:left w:val="none" w:sz="0" w:space="0" w:color="auto"/>
        <w:bottom w:val="none" w:sz="0" w:space="0" w:color="auto"/>
        <w:right w:val="none" w:sz="0" w:space="0" w:color="auto"/>
      </w:divBdr>
    </w:div>
    <w:div w:id="1204749932">
      <w:bodyDiv w:val="1"/>
      <w:marLeft w:val="0"/>
      <w:marRight w:val="0"/>
      <w:marTop w:val="0"/>
      <w:marBottom w:val="0"/>
      <w:divBdr>
        <w:top w:val="none" w:sz="0" w:space="0" w:color="auto"/>
        <w:left w:val="none" w:sz="0" w:space="0" w:color="auto"/>
        <w:bottom w:val="none" w:sz="0" w:space="0" w:color="auto"/>
        <w:right w:val="none" w:sz="0" w:space="0" w:color="auto"/>
      </w:divBdr>
    </w:div>
    <w:div w:id="1253202627">
      <w:bodyDiv w:val="1"/>
      <w:marLeft w:val="0"/>
      <w:marRight w:val="0"/>
      <w:marTop w:val="0"/>
      <w:marBottom w:val="0"/>
      <w:divBdr>
        <w:top w:val="none" w:sz="0" w:space="0" w:color="auto"/>
        <w:left w:val="none" w:sz="0" w:space="0" w:color="auto"/>
        <w:bottom w:val="none" w:sz="0" w:space="0" w:color="auto"/>
        <w:right w:val="none" w:sz="0" w:space="0" w:color="auto"/>
      </w:divBdr>
    </w:div>
    <w:div w:id="1286043973">
      <w:bodyDiv w:val="1"/>
      <w:marLeft w:val="0"/>
      <w:marRight w:val="0"/>
      <w:marTop w:val="0"/>
      <w:marBottom w:val="0"/>
      <w:divBdr>
        <w:top w:val="none" w:sz="0" w:space="0" w:color="auto"/>
        <w:left w:val="none" w:sz="0" w:space="0" w:color="auto"/>
        <w:bottom w:val="none" w:sz="0" w:space="0" w:color="auto"/>
        <w:right w:val="none" w:sz="0" w:space="0" w:color="auto"/>
      </w:divBdr>
    </w:div>
    <w:div w:id="1351758340">
      <w:bodyDiv w:val="1"/>
      <w:marLeft w:val="0"/>
      <w:marRight w:val="0"/>
      <w:marTop w:val="0"/>
      <w:marBottom w:val="0"/>
      <w:divBdr>
        <w:top w:val="none" w:sz="0" w:space="0" w:color="auto"/>
        <w:left w:val="none" w:sz="0" w:space="0" w:color="auto"/>
        <w:bottom w:val="none" w:sz="0" w:space="0" w:color="auto"/>
        <w:right w:val="none" w:sz="0" w:space="0" w:color="auto"/>
      </w:divBdr>
    </w:div>
    <w:div w:id="1363900415">
      <w:bodyDiv w:val="1"/>
      <w:marLeft w:val="0"/>
      <w:marRight w:val="0"/>
      <w:marTop w:val="0"/>
      <w:marBottom w:val="0"/>
      <w:divBdr>
        <w:top w:val="none" w:sz="0" w:space="0" w:color="auto"/>
        <w:left w:val="none" w:sz="0" w:space="0" w:color="auto"/>
        <w:bottom w:val="none" w:sz="0" w:space="0" w:color="auto"/>
        <w:right w:val="none" w:sz="0" w:space="0" w:color="auto"/>
      </w:divBdr>
    </w:div>
    <w:div w:id="1372653496">
      <w:bodyDiv w:val="1"/>
      <w:marLeft w:val="0"/>
      <w:marRight w:val="0"/>
      <w:marTop w:val="0"/>
      <w:marBottom w:val="0"/>
      <w:divBdr>
        <w:top w:val="none" w:sz="0" w:space="0" w:color="auto"/>
        <w:left w:val="none" w:sz="0" w:space="0" w:color="auto"/>
        <w:bottom w:val="none" w:sz="0" w:space="0" w:color="auto"/>
        <w:right w:val="none" w:sz="0" w:space="0" w:color="auto"/>
      </w:divBdr>
    </w:div>
    <w:div w:id="1382483093">
      <w:bodyDiv w:val="1"/>
      <w:marLeft w:val="0"/>
      <w:marRight w:val="0"/>
      <w:marTop w:val="0"/>
      <w:marBottom w:val="0"/>
      <w:divBdr>
        <w:top w:val="none" w:sz="0" w:space="0" w:color="auto"/>
        <w:left w:val="none" w:sz="0" w:space="0" w:color="auto"/>
        <w:bottom w:val="none" w:sz="0" w:space="0" w:color="auto"/>
        <w:right w:val="none" w:sz="0" w:space="0" w:color="auto"/>
      </w:divBdr>
    </w:div>
    <w:div w:id="1402101438">
      <w:bodyDiv w:val="1"/>
      <w:marLeft w:val="0"/>
      <w:marRight w:val="0"/>
      <w:marTop w:val="0"/>
      <w:marBottom w:val="0"/>
      <w:divBdr>
        <w:top w:val="none" w:sz="0" w:space="0" w:color="auto"/>
        <w:left w:val="none" w:sz="0" w:space="0" w:color="auto"/>
        <w:bottom w:val="none" w:sz="0" w:space="0" w:color="auto"/>
        <w:right w:val="none" w:sz="0" w:space="0" w:color="auto"/>
      </w:divBdr>
    </w:div>
    <w:div w:id="1436436323">
      <w:bodyDiv w:val="1"/>
      <w:marLeft w:val="0"/>
      <w:marRight w:val="0"/>
      <w:marTop w:val="0"/>
      <w:marBottom w:val="0"/>
      <w:divBdr>
        <w:top w:val="none" w:sz="0" w:space="0" w:color="auto"/>
        <w:left w:val="none" w:sz="0" w:space="0" w:color="auto"/>
        <w:bottom w:val="none" w:sz="0" w:space="0" w:color="auto"/>
        <w:right w:val="none" w:sz="0" w:space="0" w:color="auto"/>
      </w:divBdr>
    </w:div>
    <w:div w:id="1627155374">
      <w:bodyDiv w:val="1"/>
      <w:marLeft w:val="0"/>
      <w:marRight w:val="0"/>
      <w:marTop w:val="0"/>
      <w:marBottom w:val="0"/>
      <w:divBdr>
        <w:top w:val="none" w:sz="0" w:space="0" w:color="auto"/>
        <w:left w:val="none" w:sz="0" w:space="0" w:color="auto"/>
        <w:bottom w:val="none" w:sz="0" w:space="0" w:color="auto"/>
        <w:right w:val="none" w:sz="0" w:space="0" w:color="auto"/>
      </w:divBdr>
    </w:div>
    <w:div w:id="1643341342">
      <w:bodyDiv w:val="1"/>
      <w:marLeft w:val="0"/>
      <w:marRight w:val="0"/>
      <w:marTop w:val="0"/>
      <w:marBottom w:val="0"/>
      <w:divBdr>
        <w:top w:val="none" w:sz="0" w:space="0" w:color="auto"/>
        <w:left w:val="none" w:sz="0" w:space="0" w:color="auto"/>
        <w:bottom w:val="none" w:sz="0" w:space="0" w:color="auto"/>
        <w:right w:val="none" w:sz="0" w:space="0" w:color="auto"/>
      </w:divBdr>
      <w:divsChild>
        <w:div w:id="620920271">
          <w:marLeft w:val="0"/>
          <w:marRight w:val="0"/>
          <w:marTop w:val="0"/>
          <w:marBottom w:val="0"/>
          <w:divBdr>
            <w:top w:val="none" w:sz="0" w:space="0" w:color="auto"/>
            <w:left w:val="none" w:sz="0" w:space="0" w:color="auto"/>
            <w:bottom w:val="none" w:sz="0" w:space="0" w:color="auto"/>
            <w:right w:val="none" w:sz="0" w:space="0" w:color="auto"/>
          </w:divBdr>
        </w:div>
        <w:div w:id="740172724">
          <w:marLeft w:val="0"/>
          <w:marRight w:val="0"/>
          <w:marTop w:val="0"/>
          <w:marBottom w:val="0"/>
          <w:divBdr>
            <w:top w:val="none" w:sz="0" w:space="0" w:color="auto"/>
            <w:left w:val="none" w:sz="0" w:space="0" w:color="auto"/>
            <w:bottom w:val="none" w:sz="0" w:space="0" w:color="auto"/>
            <w:right w:val="none" w:sz="0" w:space="0" w:color="auto"/>
          </w:divBdr>
        </w:div>
        <w:div w:id="1352485643">
          <w:marLeft w:val="0"/>
          <w:marRight w:val="0"/>
          <w:marTop w:val="0"/>
          <w:marBottom w:val="0"/>
          <w:divBdr>
            <w:top w:val="none" w:sz="0" w:space="0" w:color="auto"/>
            <w:left w:val="none" w:sz="0" w:space="0" w:color="auto"/>
            <w:bottom w:val="none" w:sz="0" w:space="0" w:color="auto"/>
            <w:right w:val="none" w:sz="0" w:space="0" w:color="auto"/>
          </w:divBdr>
        </w:div>
        <w:div w:id="256407203">
          <w:marLeft w:val="0"/>
          <w:marRight w:val="0"/>
          <w:marTop w:val="0"/>
          <w:marBottom w:val="0"/>
          <w:divBdr>
            <w:top w:val="none" w:sz="0" w:space="0" w:color="auto"/>
            <w:left w:val="none" w:sz="0" w:space="0" w:color="auto"/>
            <w:bottom w:val="none" w:sz="0" w:space="0" w:color="auto"/>
            <w:right w:val="none" w:sz="0" w:space="0" w:color="auto"/>
          </w:divBdr>
        </w:div>
        <w:div w:id="42564849">
          <w:marLeft w:val="0"/>
          <w:marRight w:val="0"/>
          <w:marTop w:val="0"/>
          <w:marBottom w:val="0"/>
          <w:divBdr>
            <w:top w:val="none" w:sz="0" w:space="0" w:color="auto"/>
            <w:left w:val="none" w:sz="0" w:space="0" w:color="auto"/>
            <w:bottom w:val="none" w:sz="0" w:space="0" w:color="auto"/>
            <w:right w:val="none" w:sz="0" w:space="0" w:color="auto"/>
          </w:divBdr>
        </w:div>
      </w:divsChild>
    </w:div>
    <w:div w:id="1661497057">
      <w:bodyDiv w:val="1"/>
      <w:marLeft w:val="0"/>
      <w:marRight w:val="0"/>
      <w:marTop w:val="0"/>
      <w:marBottom w:val="0"/>
      <w:divBdr>
        <w:top w:val="none" w:sz="0" w:space="0" w:color="auto"/>
        <w:left w:val="none" w:sz="0" w:space="0" w:color="auto"/>
        <w:bottom w:val="none" w:sz="0" w:space="0" w:color="auto"/>
        <w:right w:val="none" w:sz="0" w:space="0" w:color="auto"/>
      </w:divBdr>
    </w:div>
    <w:div w:id="1728264303">
      <w:bodyDiv w:val="1"/>
      <w:marLeft w:val="0"/>
      <w:marRight w:val="0"/>
      <w:marTop w:val="0"/>
      <w:marBottom w:val="0"/>
      <w:divBdr>
        <w:top w:val="none" w:sz="0" w:space="0" w:color="auto"/>
        <w:left w:val="none" w:sz="0" w:space="0" w:color="auto"/>
        <w:bottom w:val="none" w:sz="0" w:space="0" w:color="auto"/>
        <w:right w:val="none" w:sz="0" w:space="0" w:color="auto"/>
      </w:divBdr>
    </w:div>
    <w:div w:id="1745058557">
      <w:bodyDiv w:val="1"/>
      <w:marLeft w:val="0"/>
      <w:marRight w:val="0"/>
      <w:marTop w:val="0"/>
      <w:marBottom w:val="0"/>
      <w:divBdr>
        <w:top w:val="none" w:sz="0" w:space="0" w:color="auto"/>
        <w:left w:val="none" w:sz="0" w:space="0" w:color="auto"/>
        <w:bottom w:val="none" w:sz="0" w:space="0" w:color="auto"/>
        <w:right w:val="none" w:sz="0" w:space="0" w:color="auto"/>
      </w:divBdr>
    </w:div>
    <w:div w:id="1751582678">
      <w:bodyDiv w:val="1"/>
      <w:marLeft w:val="0"/>
      <w:marRight w:val="0"/>
      <w:marTop w:val="0"/>
      <w:marBottom w:val="0"/>
      <w:divBdr>
        <w:top w:val="none" w:sz="0" w:space="0" w:color="auto"/>
        <w:left w:val="none" w:sz="0" w:space="0" w:color="auto"/>
        <w:bottom w:val="none" w:sz="0" w:space="0" w:color="auto"/>
        <w:right w:val="none" w:sz="0" w:space="0" w:color="auto"/>
      </w:divBdr>
    </w:div>
    <w:div w:id="1795057487">
      <w:bodyDiv w:val="1"/>
      <w:marLeft w:val="0"/>
      <w:marRight w:val="0"/>
      <w:marTop w:val="0"/>
      <w:marBottom w:val="0"/>
      <w:divBdr>
        <w:top w:val="none" w:sz="0" w:space="0" w:color="auto"/>
        <w:left w:val="none" w:sz="0" w:space="0" w:color="auto"/>
        <w:bottom w:val="none" w:sz="0" w:space="0" w:color="auto"/>
        <w:right w:val="none" w:sz="0" w:space="0" w:color="auto"/>
      </w:divBdr>
    </w:div>
    <w:div w:id="1814058164">
      <w:bodyDiv w:val="1"/>
      <w:marLeft w:val="0"/>
      <w:marRight w:val="0"/>
      <w:marTop w:val="0"/>
      <w:marBottom w:val="0"/>
      <w:divBdr>
        <w:top w:val="none" w:sz="0" w:space="0" w:color="auto"/>
        <w:left w:val="none" w:sz="0" w:space="0" w:color="auto"/>
        <w:bottom w:val="none" w:sz="0" w:space="0" w:color="auto"/>
        <w:right w:val="none" w:sz="0" w:space="0" w:color="auto"/>
      </w:divBdr>
    </w:div>
    <w:div w:id="1852990965">
      <w:bodyDiv w:val="1"/>
      <w:marLeft w:val="0"/>
      <w:marRight w:val="0"/>
      <w:marTop w:val="0"/>
      <w:marBottom w:val="0"/>
      <w:divBdr>
        <w:top w:val="none" w:sz="0" w:space="0" w:color="auto"/>
        <w:left w:val="none" w:sz="0" w:space="0" w:color="auto"/>
        <w:bottom w:val="none" w:sz="0" w:space="0" w:color="auto"/>
        <w:right w:val="none" w:sz="0" w:space="0" w:color="auto"/>
      </w:divBdr>
    </w:div>
    <w:div w:id="2020542793">
      <w:bodyDiv w:val="1"/>
      <w:marLeft w:val="0"/>
      <w:marRight w:val="0"/>
      <w:marTop w:val="0"/>
      <w:marBottom w:val="0"/>
      <w:divBdr>
        <w:top w:val="none" w:sz="0" w:space="0" w:color="auto"/>
        <w:left w:val="none" w:sz="0" w:space="0" w:color="auto"/>
        <w:bottom w:val="none" w:sz="0" w:space="0" w:color="auto"/>
        <w:right w:val="none" w:sz="0" w:space="0" w:color="auto"/>
      </w:divBdr>
    </w:div>
    <w:div w:id="2026207183">
      <w:bodyDiv w:val="1"/>
      <w:marLeft w:val="0"/>
      <w:marRight w:val="0"/>
      <w:marTop w:val="0"/>
      <w:marBottom w:val="0"/>
      <w:divBdr>
        <w:top w:val="none" w:sz="0" w:space="0" w:color="auto"/>
        <w:left w:val="none" w:sz="0" w:space="0" w:color="auto"/>
        <w:bottom w:val="none" w:sz="0" w:space="0" w:color="auto"/>
        <w:right w:val="none" w:sz="0" w:space="0" w:color="auto"/>
      </w:divBdr>
    </w:div>
    <w:div w:id="2084063058">
      <w:bodyDiv w:val="1"/>
      <w:marLeft w:val="0"/>
      <w:marRight w:val="0"/>
      <w:marTop w:val="0"/>
      <w:marBottom w:val="0"/>
      <w:divBdr>
        <w:top w:val="none" w:sz="0" w:space="0" w:color="auto"/>
        <w:left w:val="none" w:sz="0" w:space="0" w:color="auto"/>
        <w:bottom w:val="none" w:sz="0" w:space="0" w:color="auto"/>
        <w:right w:val="none" w:sz="0" w:space="0" w:color="auto"/>
      </w:divBdr>
    </w:div>
    <w:div w:id="2127194529">
      <w:bodyDiv w:val="1"/>
      <w:marLeft w:val="0"/>
      <w:marRight w:val="0"/>
      <w:marTop w:val="0"/>
      <w:marBottom w:val="0"/>
      <w:divBdr>
        <w:top w:val="none" w:sz="0" w:space="0" w:color="auto"/>
        <w:left w:val="none" w:sz="0" w:space="0" w:color="auto"/>
        <w:bottom w:val="none" w:sz="0" w:space="0" w:color="auto"/>
        <w:right w:val="none" w:sz="0" w:space="0" w:color="auto"/>
      </w:divBdr>
    </w:div>
    <w:div w:id="21387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37C0-55D7-4F0E-A1FF-5E2720E2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12</Pages>
  <Words>4008</Words>
  <Characters>22850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2019-02-26T06:14:00Z</cp:lastPrinted>
  <dcterms:created xsi:type="dcterms:W3CDTF">2017-02-22T03:30:00Z</dcterms:created>
  <dcterms:modified xsi:type="dcterms:W3CDTF">2019-03-09T10:55:00Z</dcterms:modified>
</cp:coreProperties>
</file>