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F" w:rsidRPr="00DF023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77AAB">
        <w:rPr>
          <w:rFonts w:ascii="Times New Roman" w:hAnsi="Times New Roman"/>
          <w:b/>
          <w:sz w:val="24"/>
          <w:szCs w:val="24"/>
          <w:lang w:val="kk-KZ"/>
        </w:rPr>
        <w:t>61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A4262">
        <w:rPr>
          <w:rFonts w:ascii="Times New Roman" w:hAnsi="Times New Roman"/>
          <w:b/>
          <w:sz w:val="24"/>
          <w:szCs w:val="24"/>
        </w:rPr>
        <w:t>ИМН</w:t>
      </w:r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77AA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1037B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77AA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августа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</w:t>
      </w:r>
      <w:r w:rsidR="00970C77">
        <w:rPr>
          <w:rFonts w:ascii="Times New Roman" w:hAnsi="Times New Roman"/>
          <w:sz w:val="24"/>
          <w:szCs w:val="24"/>
        </w:rPr>
        <w:t>Нур-Султан</w:t>
      </w:r>
      <w:r w:rsidRPr="00EB133F">
        <w:rPr>
          <w:rFonts w:ascii="Times New Roman" w:hAnsi="Times New Roman"/>
          <w:sz w:val="24"/>
          <w:szCs w:val="24"/>
        </w:rPr>
        <w:t xml:space="preserve">, пр. Абылай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C77AAB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C77AAB">
        <w:rPr>
          <w:rFonts w:ascii="Times New Roman" w:hAnsi="Times New Roman"/>
          <w:sz w:val="24"/>
          <w:szCs w:val="24"/>
        </w:rPr>
        <w:t>, в течение 15 календарных дней.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="00970C77"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="00970C77">
        <w:rPr>
          <w:rFonts w:ascii="Times New Roman" w:hAnsi="Times New Roman"/>
          <w:sz w:val="24"/>
          <w:szCs w:val="24"/>
        </w:rPr>
        <w:t xml:space="preserve"> пр. Абылай</w:t>
      </w:r>
      <w:r w:rsidRPr="00177773">
        <w:rPr>
          <w:rFonts w:ascii="Times New Roman" w:hAnsi="Times New Roman"/>
          <w:sz w:val="24"/>
          <w:szCs w:val="24"/>
        </w:rPr>
        <w:t>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60</w:t>
      </w:r>
      <w:r w:rsidR="00EB133F" w:rsidRPr="00F5437F">
        <w:rPr>
          <w:rFonts w:ascii="Times New Roman" w:hAnsi="Times New Roman"/>
          <w:b/>
          <w:sz w:val="24"/>
          <w:szCs w:val="24"/>
        </w:rPr>
        <w:t xml:space="preserve"> (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ш</w:t>
      </w:r>
      <w:r w:rsidR="00351BA0" w:rsidRPr="00351BA0">
        <w:rPr>
          <w:rFonts w:ascii="Times New Roman" w:hAnsi="Times New Roman"/>
          <w:b/>
          <w:sz w:val="24"/>
          <w:szCs w:val="24"/>
        </w:rPr>
        <w:t>естьдесят</w:t>
      </w:r>
      <w:r w:rsidR="00EB133F" w:rsidRPr="00F5437F">
        <w:rPr>
          <w:rFonts w:ascii="Times New Roman" w:hAnsi="Times New Roman"/>
          <w:b/>
          <w:sz w:val="24"/>
          <w:szCs w:val="24"/>
        </w:rPr>
        <w:t xml:space="preserve">)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EB133F" w:rsidRPr="00F5437F">
        <w:rPr>
          <w:rFonts w:ascii="Times New Roman" w:hAnsi="Times New Roman"/>
          <w:b/>
          <w:sz w:val="24"/>
          <w:szCs w:val="24"/>
        </w:rPr>
        <w:t xml:space="preserve">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F6DFA">
        <w:rPr>
          <w:rFonts w:ascii="Times New Roman" w:hAnsi="Times New Roman"/>
          <w:b/>
          <w:sz w:val="24"/>
          <w:szCs w:val="24"/>
        </w:rPr>
        <w:t xml:space="preserve">с </w:t>
      </w:r>
      <w:r w:rsidR="001037BD">
        <w:rPr>
          <w:rFonts w:ascii="Times New Roman" w:hAnsi="Times New Roman"/>
          <w:b/>
          <w:sz w:val="24"/>
          <w:szCs w:val="24"/>
          <w:lang w:val="kk-KZ"/>
        </w:rPr>
        <w:t>«19</w:t>
      </w:r>
      <w:r w:rsidR="00690829">
        <w:rPr>
          <w:rFonts w:ascii="Times New Roman" w:hAnsi="Times New Roman"/>
          <w:b/>
          <w:sz w:val="24"/>
          <w:szCs w:val="24"/>
          <w:lang w:val="kk-KZ"/>
        </w:rPr>
        <w:t xml:space="preserve">» августа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0829">
        <w:rPr>
          <w:rFonts w:ascii="Times New Roman" w:hAnsi="Times New Roman"/>
          <w:b/>
          <w:sz w:val="24"/>
          <w:szCs w:val="24"/>
          <w:lang w:val="kk-KZ"/>
        </w:rPr>
        <w:t>«</w:t>
      </w:r>
      <w:r w:rsidR="001037BD">
        <w:rPr>
          <w:rFonts w:ascii="Times New Roman" w:hAnsi="Times New Roman"/>
          <w:b/>
          <w:sz w:val="24"/>
          <w:szCs w:val="24"/>
          <w:lang w:val="kk-KZ"/>
        </w:rPr>
        <w:t>26</w:t>
      </w:r>
      <w:r w:rsidR="00690829">
        <w:rPr>
          <w:rFonts w:ascii="Times New Roman" w:hAnsi="Times New Roman"/>
          <w:b/>
          <w:sz w:val="24"/>
          <w:szCs w:val="24"/>
          <w:lang w:val="kk-KZ"/>
        </w:rPr>
        <w:t>»</w:t>
      </w:r>
      <w:r w:rsidR="004F2FB5">
        <w:rPr>
          <w:rFonts w:ascii="Times New Roman" w:hAnsi="Times New Roman"/>
          <w:b/>
          <w:sz w:val="24"/>
          <w:szCs w:val="24"/>
          <w:lang w:val="kk-KZ"/>
        </w:rPr>
        <w:t xml:space="preserve"> августа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="00FA4262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C77"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>пр. Абылайхана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C77AAB">
        <w:rPr>
          <w:rFonts w:ascii="Times New Roman" w:hAnsi="Times New Roman"/>
          <w:b/>
          <w:sz w:val="24"/>
          <w:szCs w:val="24"/>
        </w:rPr>
        <w:t xml:space="preserve">  </w:t>
      </w:r>
      <w:r w:rsidR="001037BD">
        <w:rPr>
          <w:rFonts w:ascii="Times New Roman" w:hAnsi="Times New Roman"/>
          <w:b/>
          <w:sz w:val="24"/>
          <w:szCs w:val="24"/>
        </w:rPr>
        <w:t>«26</w:t>
      </w:r>
      <w:r w:rsidR="00690829">
        <w:rPr>
          <w:rFonts w:ascii="Times New Roman" w:hAnsi="Times New Roman"/>
          <w:b/>
          <w:sz w:val="24"/>
          <w:szCs w:val="24"/>
        </w:rPr>
        <w:t>»</w:t>
      </w:r>
      <w:r w:rsidR="00C77AAB">
        <w:rPr>
          <w:rFonts w:ascii="Times New Roman" w:hAnsi="Times New Roman"/>
          <w:b/>
          <w:sz w:val="24"/>
          <w:szCs w:val="24"/>
        </w:rPr>
        <w:t xml:space="preserve">   </w:t>
      </w:r>
      <w:r w:rsidR="004F2FB5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="001037BD">
        <w:rPr>
          <w:rFonts w:ascii="Times New Roman" w:hAnsi="Times New Roman"/>
          <w:b/>
          <w:sz w:val="24"/>
          <w:szCs w:val="24"/>
        </w:rPr>
        <w:t>время 10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="00970C77"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</w:rPr>
        <w:t>, пр. Абылайхана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="001037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</w:t>
      </w:r>
      <w:r w:rsidR="00970C77"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</w:rPr>
        <w:t>, проспект Абылайхана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690829" w:rsidRDefault="009F2641" w:rsidP="0069082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690829">
        <w:rPr>
          <w:rFonts w:ascii="Times New Roman" w:hAnsi="Times New Roman"/>
          <w:sz w:val="24"/>
          <w:szCs w:val="24"/>
          <w:lang w:val="kk-KZ"/>
        </w:rPr>
        <w:t>Муканова Асель</w:t>
      </w:r>
    </w:p>
    <w:p w:rsidR="00690829" w:rsidRDefault="00690829" w:rsidP="0069082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0829" w:rsidRDefault="00690829" w:rsidP="0069082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0829" w:rsidRDefault="00690829" w:rsidP="0069082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0829" w:rsidRDefault="00690829" w:rsidP="0069082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90829" w:rsidRDefault="00690829" w:rsidP="0069082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70C77" w:rsidRDefault="00970C77" w:rsidP="0069082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690829"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2F4FFA">
        <w:rPr>
          <w:rFonts w:ascii="Times New Roman" w:hAnsi="Times New Roman"/>
          <w:b/>
          <w:sz w:val="24"/>
          <w:szCs w:val="24"/>
          <w:lang w:val="kk-KZ"/>
        </w:rPr>
        <w:t>Руководитель</w:t>
      </w:r>
      <w:r w:rsidR="00FA4262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ОГЗ    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="004F2FB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082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</w:t>
      </w:r>
      <w:r w:rsidR="002F4FFA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2F4FFA" w:rsidRDefault="002F4FFA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2F4FFA" w:rsidRDefault="002F4FFA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2F4FFA" w:rsidRDefault="002F4FFA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8505"/>
        <w:gridCol w:w="567"/>
        <w:gridCol w:w="567"/>
        <w:gridCol w:w="1134"/>
        <w:gridCol w:w="1275"/>
      </w:tblGrid>
      <w:tr w:rsidR="004F2FB5" w:rsidRPr="00B84831" w:rsidTr="008D269A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B5" w:rsidRPr="00B704FF" w:rsidRDefault="004F2FB5" w:rsidP="00184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0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B5" w:rsidRPr="00A27DD1" w:rsidRDefault="004F2FB5" w:rsidP="00184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B5" w:rsidRPr="00A27DD1" w:rsidRDefault="004F2FB5" w:rsidP="00690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B5" w:rsidRPr="00A27DD1" w:rsidRDefault="004F2FB5" w:rsidP="00184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27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B5" w:rsidRPr="00A27DD1" w:rsidRDefault="004F2FB5" w:rsidP="00184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B5" w:rsidRPr="00A27DD1" w:rsidRDefault="004F2FB5" w:rsidP="00184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B5" w:rsidRPr="00A27DD1" w:rsidRDefault="004F2FB5" w:rsidP="00184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7D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C1760" w:rsidRPr="00B84831" w:rsidTr="00EE28A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B704FF" w:rsidRDefault="005C1760" w:rsidP="005C17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Набор для пункции плевральной полости в комплекте</w:t>
            </w: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Набор для пункции плевральной полости в комплекте: тонкостенная пункционная игла со срезом 1,8*80мм, удлинитель с винтовым коннектором, шприц, 60мл, Луер Лок, пакет для сбора жидкости 2л, трехходовой кран со стрелками указания направления для быстрого переключения потока. Используемые материалы: ПЭ, ПВХ,АБС,ПК,ПП,ПУР,сталь,резина</w:t>
            </w: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5 281,00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211 240,00</w:t>
            </w:r>
          </w:p>
        </w:tc>
      </w:tr>
      <w:tr w:rsidR="005C1760" w:rsidRPr="00B84831" w:rsidTr="00EE28A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B704FF" w:rsidRDefault="005C1760" w:rsidP="005C17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Набор для пункции плевральной полости в комплекте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Набор для пункции плевральной полости в комплекте: тонкостенная пункционная игла со срезом 1,8*80мм удлинитель с винтовым коннектором, шприц, 60мл, Луер Лок, пакет для сбора жидкости 2л, двойной антирефлексный клапан для быстрого отвода жидкостив пакет. Используемые материалы: ПЭ, ПВХ,АБС,ПК,ПП,ПУР,сталь,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4A47">
              <w:rPr>
                <w:rFonts w:ascii="Times New Roman" w:hAnsi="Times New Roman"/>
                <w:sz w:val="18"/>
                <w:szCs w:val="18"/>
              </w:rPr>
              <w:t>резина</w:t>
            </w: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4A47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  <w:t>6 488,00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en-US"/>
              </w:rPr>
            </w:pPr>
            <w:r w:rsidRPr="00E34A47">
              <w:rPr>
                <w:rFonts w:ascii="Times New Roman" w:hAnsi="Times New Roman"/>
                <w:sz w:val="18"/>
                <w:szCs w:val="18"/>
                <w:lang w:val="kk-KZ" w:eastAsia="en-US"/>
              </w:rPr>
              <w:t>64 880,00</w:t>
            </w:r>
          </w:p>
        </w:tc>
      </w:tr>
      <w:tr w:rsidR="005C1760" w:rsidRPr="00B84831" w:rsidTr="00EE28A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B704FF" w:rsidRDefault="005C1760" w:rsidP="005C17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34A47">
              <w:rPr>
                <w:rFonts w:ascii="Times New Roman" w:hAnsi="Times New Roman"/>
                <w:color w:val="000000"/>
                <w:sz w:val="18"/>
                <w:szCs w:val="18"/>
                <w:lang w:val="kk-KZ" w:eastAsia="en-US"/>
              </w:rPr>
              <w:t xml:space="preserve">Набор магистралей для гемофильтрации и гемодиализа для аппарата </w:t>
            </w:r>
            <w:r w:rsidRPr="00E34A47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Diapact</w:t>
            </w:r>
            <w:r w:rsidRPr="00E34A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34A47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CRRT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34A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Набор магистралей для гемофильтрации и гемодиализа для аппарата Diapact CRRT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4A47">
              <w:rPr>
                <w:rFonts w:ascii="Times New Roman" w:hAnsi="Times New Roman"/>
                <w:sz w:val="18"/>
                <w:szCs w:val="18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  <w:t>32 000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en-US"/>
              </w:rPr>
            </w:pPr>
            <w:r w:rsidRPr="00E34A47">
              <w:rPr>
                <w:rFonts w:ascii="Times New Roman" w:hAnsi="Times New Roman"/>
                <w:sz w:val="18"/>
                <w:szCs w:val="18"/>
                <w:lang w:val="kk-KZ" w:eastAsia="en-US"/>
              </w:rPr>
              <w:t>320 000,00</w:t>
            </w:r>
          </w:p>
        </w:tc>
      </w:tr>
      <w:tr w:rsidR="005C1760" w:rsidRPr="00B84831" w:rsidTr="00EE28A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B704FF" w:rsidRDefault="005C1760" w:rsidP="005C17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Пистолет маркиратор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3-х строчный пистолет маркиратор А-буквенно -цифровой версии:первая линия печати содержит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 алфавитно-цифровых символов. </w:t>
            </w:r>
            <w:r w:rsidRPr="00E34A47">
              <w:rPr>
                <w:rFonts w:ascii="Times New Roman" w:hAnsi="Times New Roman"/>
                <w:sz w:val="18"/>
                <w:szCs w:val="18"/>
              </w:rPr>
              <w:t>Маркировка упаковок с указанием даты и сроков стерилизации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en-US"/>
              </w:rPr>
            </w:pPr>
            <w:r w:rsidRPr="00E34A47">
              <w:rPr>
                <w:rFonts w:ascii="Times New Roman" w:hAnsi="Times New Roman"/>
                <w:sz w:val="18"/>
                <w:szCs w:val="18"/>
                <w:lang w:val="kk-KZ" w:eastAsia="en-US"/>
              </w:rPr>
              <w:t>комп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59 643,00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59 643,0</w:t>
            </w:r>
          </w:p>
        </w:tc>
      </w:tr>
      <w:tr w:rsidR="005C1760" w:rsidRPr="00B84831" w:rsidTr="00EE28A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B704FF" w:rsidRDefault="005C1760" w:rsidP="005C17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Адаптер для кабеля электродов и вводителя ритма </w:t>
            </w: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A63E5E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Адаптер для кабе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ля электродов и вводителя ритма для дефибрилятора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Nikon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305 000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915 000</w:t>
            </w:r>
          </w:p>
        </w:tc>
      </w:tr>
      <w:tr w:rsidR="005C1760" w:rsidRPr="00B84831" w:rsidTr="008263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B704FF" w:rsidRDefault="005C1760" w:rsidP="005C17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>Эндотрахеальная трубка</w:t>
            </w: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>без манжеты р  5,0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Эндотрахеальная трубка представляет собой специальный воздуховод, который вводится в трахею пациента под наркозом и обеспечивает герметизм системы «легкие пациента – наркозный аппарат». Современные эндотрахеальные трубки изготавливаются из термопластичного инертного материала и через несколько минут после установки «подстраиваются» под форму трахеи конкретного пациента, минимизируя давление на слизистую дыхательных путей. </w:t>
            </w:r>
            <w:hyperlink r:id="rId8" w:tgtFrame="_blank" w:history="1"/>
            <w:r w:rsidRPr="00E34A47">
              <w:rPr>
                <w:rFonts w:ascii="Times New Roman" w:hAnsi="Times New Roman"/>
                <w:sz w:val="18"/>
                <w:szCs w:val="18"/>
              </w:rPr>
              <w:t>Предназначена для длительной оральной или назальной интубации. Технические характеристики: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стерильна, предназначена для однократного применения 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изготовлена из прозрачного силиконизированного имплантационно-нетоксичного поливинилхлорида с рентгеноконтрастной линией </w:t>
            </w:r>
          </w:p>
          <w:p w:rsidR="005C1760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термопластичный материал трубок смягчается при температуре тела </w:t>
            </w:r>
          </w:p>
          <w:p w:rsidR="005C1760" w:rsidRPr="00E34A47" w:rsidRDefault="005C1760" w:rsidP="005C1760">
            <w:pPr>
              <w:tabs>
                <w:tab w:val="num" w:pos="720"/>
              </w:tabs>
              <w:spacing w:after="0" w:line="240" w:lineRule="auto"/>
              <w:ind w:left="720" w:right="105"/>
              <w:rPr>
                <w:rFonts w:ascii="Times New Roman" w:hAnsi="Times New Roman"/>
                <w:sz w:val="18"/>
                <w:szCs w:val="18"/>
              </w:rPr>
            </w:pP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дистальный конец трубки гладкий, закругленной формы, имеет окошко «Мерфи» 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имеет манжету низкого давления и коннектор с ушками для фиксации </w:t>
            </w:r>
          </w:p>
          <w:p w:rsidR="005C1760" w:rsidRPr="00160343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размеры соответствуют внутреннему диаметру по международным стандартам, каждому размеру соответствует определенная длина</w:t>
            </w:r>
          </w:p>
          <w:p w:rsidR="005C1760" w:rsidRPr="00E34A47" w:rsidRDefault="005C1760" w:rsidP="005C1760">
            <w:pPr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</w:p>
          <w:p w:rsidR="005C1760" w:rsidRPr="00E34A47" w:rsidRDefault="005C1760" w:rsidP="005C1760">
            <w:pPr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</w:p>
          <w:p w:rsidR="005C1760" w:rsidRPr="00E34A47" w:rsidRDefault="005C1760" w:rsidP="005C1760">
            <w:pPr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10 425</w:t>
            </w:r>
          </w:p>
        </w:tc>
      </w:tr>
      <w:tr w:rsidR="005C1760" w:rsidRPr="00B84831" w:rsidTr="008263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Pr="008F00FA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>Эндотрахеальная трубка</w:t>
            </w: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 xml:space="preserve"> без манжеты р 5,5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Эндотрахеальная трубка представляет собой специальный воздуховод, который вводится в трахею пациента под наркозом и обеспечивает герметизм системы «легкие пациента – наркозный аппарат». Современные эндотрахеальные трубки изготавливаются из термопластичного инертного материала и через несколько минут после установки «подстраиваются» под форму трахеи конкретного пациента, </w:t>
            </w:r>
            <w:r w:rsidRPr="00E34A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минимизируя давление на слизистую дыхательных путей. </w:t>
            </w:r>
            <w:hyperlink r:id="rId9" w:tgtFrame="_blank" w:history="1"/>
            <w:r w:rsidRPr="00E34A47">
              <w:rPr>
                <w:rFonts w:ascii="Times New Roman" w:hAnsi="Times New Roman"/>
                <w:sz w:val="18"/>
                <w:szCs w:val="18"/>
              </w:rPr>
              <w:t>Предназначена для длительной оральной или назальной интубации. Технические характеристики: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стерильна, предназначена для однократного применения 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изготовлена из прозрачного силиконизированного имплантационно-нетоксичного поливинилхлорида с рентгеноконтрастной линией 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термопластичный материал трубок смягчается при температуре тела 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дистальный конец трубки гладкий, закругленной формы, имеет окошко «Мерфи» 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 xml:space="preserve">имеет манжету низкого давления и коннектор с ушками для фиксации </w:t>
            </w:r>
          </w:p>
          <w:p w:rsidR="005C1760" w:rsidRPr="00E34A47" w:rsidRDefault="005C1760" w:rsidP="005C1760">
            <w:pPr>
              <w:numPr>
                <w:ilvl w:val="0"/>
                <w:numId w:val="7"/>
              </w:numPr>
              <w:tabs>
                <w:tab w:val="num" w:pos="180"/>
                <w:tab w:val="num" w:pos="644"/>
              </w:tabs>
              <w:spacing w:after="0" w:line="240" w:lineRule="auto"/>
              <w:ind w:right="105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размеры соответствуют внутреннему диаметру по международным стандартам, каждому размеру соответствует определенная длина</w:t>
            </w:r>
          </w:p>
          <w:p w:rsidR="005C1760" w:rsidRPr="00E34A47" w:rsidRDefault="005C1760" w:rsidP="005C1760">
            <w:pPr>
              <w:tabs>
                <w:tab w:val="num" w:pos="644"/>
              </w:tabs>
              <w:spacing w:after="0" w:line="240" w:lineRule="auto"/>
              <w:ind w:left="720" w:righ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bCs/>
                <w:sz w:val="18"/>
                <w:szCs w:val="18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A47">
              <w:rPr>
                <w:rFonts w:ascii="Times New Roman" w:hAnsi="Times New Roman"/>
                <w:sz w:val="18"/>
                <w:szCs w:val="18"/>
              </w:rPr>
              <w:t>10 425</w:t>
            </w:r>
          </w:p>
        </w:tc>
      </w:tr>
      <w:tr w:rsidR="005C1760" w:rsidRPr="00B84831" w:rsidTr="008D269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 xml:space="preserve">Галогенная лампа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5C1760" w:rsidRPr="007F49E7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>Галогенная лампа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>22.8</w:t>
            </w:r>
            <w:r w:rsidRPr="00E34A4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V</w:t>
            </w: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 xml:space="preserve"> 40</w:t>
            </w:r>
            <w:r w:rsidRPr="00E34A4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W</w:t>
            </w: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на хирургический бестеневой светильник </w:t>
            </w:r>
            <w:r w:rsidRPr="00E34A4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MERIVAARA</w:t>
            </w: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E34A47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MERILUX</w:t>
            </w:r>
            <w:r w:rsidRPr="00E34A4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5C1760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336 000</w:t>
            </w:r>
          </w:p>
        </w:tc>
      </w:tr>
      <w:tr w:rsidR="005C1760" w:rsidRPr="00B84831" w:rsidTr="008D269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D4580A" w:rsidRDefault="005C1760" w:rsidP="005C176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Набор реагентов из комплекта Цитофлуориметр проточный,100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tests</w:t>
            </w:r>
            <w:r w:rsidRPr="00856090">
              <w:rPr>
                <w:rFonts w:ascii="Times New Roman" w:hAnsi="Times New Roman"/>
                <w:iCs/>
                <w:sz w:val="18"/>
                <w:szCs w:val="18"/>
              </w:rPr>
              <w:t>+2+8</w:t>
            </w: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C</w:t>
            </w:r>
            <w:r w:rsidRPr="0085609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реагентов для количественного определения фагоцитарной активности моноцитов и гранулоцитов в гепаринизированной цельной крови человека содержит опсонизированные бактерии Е.с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oli</w:t>
            </w:r>
            <w:r>
              <w:rPr>
                <w:rFonts w:ascii="Times New Roman" w:hAnsi="Times New Roman"/>
                <w:sz w:val="18"/>
                <w:szCs w:val="18"/>
              </w:rPr>
              <w:t>, помеченные флуоресцеин изотиоцианатом,  и реагенты для проведения 100 тестов. Для анализа на проточном цитометре.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666 690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E34A47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666 690</w:t>
            </w:r>
          </w:p>
        </w:tc>
      </w:tr>
      <w:tr w:rsidR="005C1760" w:rsidRPr="00B84831" w:rsidTr="00EE28A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60" w:rsidRPr="00026AB8" w:rsidRDefault="005C1760" w:rsidP="005C1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AB8">
              <w:rPr>
                <w:rFonts w:ascii="Times New Roman" w:hAnsi="Times New Roman"/>
                <w:sz w:val="20"/>
                <w:szCs w:val="20"/>
              </w:rPr>
              <w:t>Биполярные зажимы лапароскопические</w:t>
            </w:r>
          </w:p>
          <w:p w:rsidR="005C1760" w:rsidRPr="00026AB8" w:rsidRDefault="005C1760" w:rsidP="005C176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60" w:rsidRPr="00026AB8" w:rsidRDefault="005C1760" w:rsidP="005C1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AB8">
              <w:rPr>
                <w:rFonts w:ascii="Times New Roman" w:hAnsi="Times New Roman"/>
                <w:sz w:val="20"/>
                <w:szCs w:val="20"/>
              </w:rPr>
              <w:t xml:space="preserve">Разборные биполярные  коaгуляционные щипцы, с насечками, ширина бранш  3 мм, размер 5 мм,  длина 33 см, состоящие из:   рукоятка, </w:t>
            </w:r>
            <w:r w:rsidRPr="00026AB8">
              <w:rPr>
                <w:rFonts w:ascii="Times New Roman" w:hAnsi="Times New Roman"/>
                <w:sz w:val="20"/>
                <w:szCs w:val="20"/>
              </w:rPr>
              <w:br/>
              <w:t>внешняя трубка,  рабочая вставка.</w:t>
            </w:r>
          </w:p>
          <w:p w:rsidR="005C1760" w:rsidRPr="00026AB8" w:rsidRDefault="005C1760" w:rsidP="005C17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Default="005C1760" w:rsidP="005C1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5C1760" w:rsidRDefault="005C1760" w:rsidP="005C1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760" w:rsidRDefault="005C1760" w:rsidP="005C1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760" w:rsidRDefault="005C1760" w:rsidP="005C1760">
            <w:pPr>
              <w:tabs>
                <w:tab w:val="left" w:pos="7485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760" w:rsidRPr="004E726D" w:rsidRDefault="005C1760" w:rsidP="005C1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1 500 000</w:t>
            </w:r>
          </w:p>
        </w:tc>
      </w:tr>
      <w:tr w:rsidR="005C1760" w:rsidRPr="00B84831" w:rsidTr="00246AD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C176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60" w:rsidRPr="00620608" w:rsidRDefault="005C1760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608">
              <w:rPr>
                <w:rFonts w:ascii="Times New Roman" w:hAnsi="Times New Roman"/>
                <w:sz w:val="18"/>
                <w:szCs w:val="18"/>
              </w:rPr>
              <w:t>pH-электрод</w:t>
            </w:r>
          </w:p>
          <w:p w:rsidR="005C1760" w:rsidRPr="00620608" w:rsidRDefault="005C1760" w:rsidP="005C176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60" w:rsidRPr="00620608" w:rsidRDefault="005C1760" w:rsidP="005C17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0608">
              <w:rPr>
                <w:rFonts w:ascii="Times New Roman" w:hAnsi="Times New Roman"/>
                <w:color w:val="000000"/>
                <w:sz w:val="18"/>
                <w:szCs w:val="18"/>
              </w:rPr>
              <w:t>Цилиндрический корпус, внутри которого находится ионно-чувствительный элемент на p</w:t>
            </w:r>
            <w:r w:rsidR="005D447E" w:rsidRPr="006206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 для анализаторов серии ABL </w:t>
            </w:r>
            <w:r w:rsidRPr="00620608">
              <w:rPr>
                <w:rFonts w:ascii="Times New Roman" w:hAnsi="Times New Roman"/>
                <w:color w:val="000000"/>
                <w:sz w:val="18"/>
                <w:szCs w:val="18"/>
              </w:rPr>
              <w:t>800.</w:t>
            </w:r>
          </w:p>
          <w:p w:rsidR="005C1760" w:rsidRPr="00620608" w:rsidRDefault="005C1760" w:rsidP="005C17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620608" w:rsidRDefault="005D447E" w:rsidP="005C17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60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760" w:rsidRPr="00620608" w:rsidRDefault="005D447E" w:rsidP="005C1760">
            <w:pPr>
              <w:tabs>
                <w:tab w:val="left" w:pos="748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2060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760" w:rsidRPr="00620608" w:rsidRDefault="005D447E" w:rsidP="005C17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608">
              <w:rPr>
                <w:rFonts w:ascii="Times New Roman" w:hAnsi="Times New Roman"/>
                <w:sz w:val="18"/>
                <w:szCs w:val="18"/>
              </w:rPr>
              <w:t>1 412 305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1760" w:rsidRPr="00620608" w:rsidRDefault="005D447E" w:rsidP="005C17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608">
              <w:rPr>
                <w:rFonts w:ascii="Times New Roman" w:hAnsi="Times New Roman"/>
                <w:sz w:val="18"/>
                <w:szCs w:val="18"/>
              </w:rPr>
              <w:t>1 412 305</w:t>
            </w:r>
          </w:p>
        </w:tc>
      </w:tr>
      <w:tr w:rsidR="005C1760" w:rsidRPr="00B84831" w:rsidTr="008D269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B704FF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60" w:rsidRPr="00141AE0" w:rsidRDefault="005C1760" w:rsidP="005C17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C1760" w:rsidRPr="00141AE0" w:rsidRDefault="005C1760" w:rsidP="005C17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41A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сумма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141AE0" w:rsidRDefault="005C1760" w:rsidP="005C17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141AE0" w:rsidRDefault="005C1760" w:rsidP="005C176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141AE0" w:rsidRDefault="005C1760" w:rsidP="005C17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60" w:rsidRPr="00141AE0" w:rsidRDefault="005D447E" w:rsidP="005C1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5 871 558</w:t>
            </w:r>
          </w:p>
        </w:tc>
      </w:tr>
    </w:tbl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150A88" w:rsidRPr="00231661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:rsidR="009F264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2F4FFA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8B" w:rsidRDefault="0091338B" w:rsidP="00EB133F">
      <w:pPr>
        <w:spacing w:after="0" w:line="240" w:lineRule="auto"/>
      </w:pPr>
      <w:r>
        <w:separator/>
      </w:r>
    </w:p>
  </w:endnote>
  <w:endnote w:type="continuationSeparator" w:id="0">
    <w:p w:rsidR="0091338B" w:rsidRDefault="0091338B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8B" w:rsidRDefault="0091338B" w:rsidP="00EB133F">
      <w:pPr>
        <w:spacing w:after="0" w:line="240" w:lineRule="auto"/>
      </w:pPr>
      <w:r>
        <w:separator/>
      </w:r>
    </w:p>
  </w:footnote>
  <w:footnote w:type="continuationSeparator" w:id="0">
    <w:p w:rsidR="0091338B" w:rsidRDefault="0091338B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A05"/>
    <w:rsid w:val="00192ABC"/>
    <w:rsid w:val="001A1025"/>
    <w:rsid w:val="001A6703"/>
    <w:rsid w:val="001B2B6B"/>
    <w:rsid w:val="001C216D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2CE7"/>
    <w:rsid w:val="002A544B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300679"/>
    <w:rsid w:val="0030439E"/>
    <w:rsid w:val="00317340"/>
    <w:rsid w:val="003235B8"/>
    <w:rsid w:val="00332345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13BB"/>
    <w:rsid w:val="003A03B0"/>
    <w:rsid w:val="003B004C"/>
    <w:rsid w:val="003B3D81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B3E0C"/>
    <w:rsid w:val="005B4AA7"/>
    <w:rsid w:val="005C1760"/>
    <w:rsid w:val="005D447E"/>
    <w:rsid w:val="005E12BF"/>
    <w:rsid w:val="005E1ADB"/>
    <w:rsid w:val="005E34D5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F50"/>
    <w:rsid w:val="006468A8"/>
    <w:rsid w:val="00652095"/>
    <w:rsid w:val="00690829"/>
    <w:rsid w:val="006C0238"/>
    <w:rsid w:val="006C079C"/>
    <w:rsid w:val="006C4D3C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E0FAF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5435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5A01"/>
    <w:rsid w:val="00AE6245"/>
    <w:rsid w:val="00AE6FE1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33729"/>
    <w:rsid w:val="00C36B20"/>
    <w:rsid w:val="00C61FF9"/>
    <w:rsid w:val="00C77AAB"/>
    <w:rsid w:val="00C84E8E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437DE-7017-4AD2-817C-4D388BC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xmed.ru/about_company/photogallery/anesthesiology/endotracheal_tu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exmed.ru/about_company/photogallery/anesthesiology/endotracheal_tu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9C37-D2A5-4A04-B168-793BBF6F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2019-08-16T08:49:00Z</cp:lastPrinted>
  <dcterms:created xsi:type="dcterms:W3CDTF">2017-02-22T03:30:00Z</dcterms:created>
  <dcterms:modified xsi:type="dcterms:W3CDTF">2019-08-16T09:14:00Z</dcterms:modified>
</cp:coreProperties>
</file>