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C157AE">
        <w:rPr>
          <w:rFonts w:ascii="Times New Roman" w:hAnsi="Times New Roman"/>
          <w:b/>
          <w:sz w:val="24"/>
          <w:szCs w:val="24"/>
          <w:lang w:val="kk-KZ"/>
        </w:rPr>
        <w:t>73</w:t>
      </w:r>
      <w:bookmarkStart w:id="0" w:name="_GoBack"/>
      <w:bookmarkEnd w:id="0"/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4C0F31">
        <w:rPr>
          <w:rFonts w:ascii="Times New Roman" w:hAnsi="Times New Roman"/>
          <w:b/>
          <w:sz w:val="24"/>
          <w:szCs w:val="24"/>
        </w:rPr>
        <w:t>24</w:t>
      </w:r>
      <w:r w:rsidR="00A02991">
        <w:rPr>
          <w:rFonts w:ascii="Times New Roman" w:hAnsi="Times New Roman"/>
          <w:b/>
          <w:sz w:val="24"/>
          <w:szCs w:val="24"/>
          <w:lang w:val="kk-KZ"/>
        </w:rPr>
        <w:t xml:space="preserve"> августа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4C0F31">
        <w:rPr>
          <w:rFonts w:ascii="Times New Roman" w:hAnsi="Times New Roman"/>
          <w:b/>
          <w:i/>
          <w:sz w:val="24"/>
          <w:szCs w:val="24"/>
        </w:rPr>
        <w:t>24</w:t>
      </w:r>
      <w:r w:rsidR="00A02991">
        <w:rPr>
          <w:rFonts w:ascii="Times New Roman" w:hAnsi="Times New Roman"/>
          <w:b/>
          <w:i/>
          <w:sz w:val="24"/>
          <w:szCs w:val="24"/>
        </w:rPr>
        <w:t xml:space="preserve"> августа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4C0F31">
        <w:rPr>
          <w:rFonts w:ascii="Times New Roman" w:hAnsi="Times New Roman"/>
          <w:b/>
          <w:i/>
          <w:sz w:val="24"/>
          <w:szCs w:val="24"/>
        </w:rPr>
        <w:t>30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8E4B37">
        <w:rPr>
          <w:rFonts w:ascii="Times New Roman" w:hAnsi="Times New Roman"/>
          <w:b/>
          <w:i/>
          <w:sz w:val="24"/>
          <w:szCs w:val="24"/>
        </w:rPr>
        <w:t>августа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4C0F31">
        <w:rPr>
          <w:rFonts w:ascii="Times New Roman" w:hAnsi="Times New Roman"/>
          <w:b/>
          <w:sz w:val="24"/>
          <w:szCs w:val="24"/>
        </w:rPr>
        <w:t>30</w:t>
      </w:r>
      <w:r w:rsidR="008E4B37">
        <w:rPr>
          <w:rFonts w:ascii="Times New Roman" w:hAnsi="Times New Roman"/>
          <w:b/>
          <w:sz w:val="24"/>
          <w:szCs w:val="24"/>
        </w:rPr>
        <w:t xml:space="preserve"> августа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824"/>
        <w:gridCol w:w="1305"/>
        <w:gridCol w:w="1701"/>
        <w:gridCol w:w="2268"/>
      </w:tblGrid>
      <w:tr w:rsidR="009F2641" w:rsidRPr="00A851C1" w:rsidTr="008E4B37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C0F31" w:rsidRPr="00A851C1" w:rsidTr="00257D12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4C0F31" w:rsidRPr="00A851C1" w:rsidRDefault="004C0F31" w:rsidP="004C0F3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0F31" w:rsidRPr="009A03BD" w:rsidRDefault="004C0F31" w:rsidP="004C0F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E63DA">
              <w:rPr>
                <w:rFonts w:ascii="Times New Roman" w:hAnsi="Times New Roman"/>
                <w:sz w:val="24"/>
                <w:szCs w:val="24"/>
              </w:rPr>
              <w:t xml:space="preserve">Катетер торакальный, угловой, размер </w:t>
            </w:r>
            <w:proofErr w:type="spellStart"/>
            <w:r w:rsidRPr="000E63DA">
              <w:rPr>
                <w:rFonts w:ascii="Times New Roman" w:hAnsi="Times New Roman"/>
                <w:sz w:val="24"/>
                <w:szCs w:val="24"/>
              </w:rPr>
              <w:t>Ch</w:t>
            </w:r>
            <w:proofErr w:type="spellEnd"/>
            <w:r w:rsidRPr="000E63DA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E63DA">
              <w:rPr>
                <w:rFonts w:ascii="Times New Roman" w:hAnsi="Times New Roman"/>
                <w:sz w:val="24"/>
                <w:szCs w:val="24"/>
              </w:rPr>
              <w:t xml:space="preserve"> из ПВХ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0F31" w:rsidRPr="009A03BD" w:rsidRDefault="004C0F31" w:rsidP="004C0F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Катетер торакальный, угловой размер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Ch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применяется для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интраоперационного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дренирования плевральной полости в торакальной и кардиохирургии. </w:t>
            </w:r>
          </w:p>
          <w:p w:rsidR="004C0F31" w:rsidRPr="009A03BD" w:rsidRDefault="004C0F31" w:rsidP="004C0F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A03BD">
              <w:rPr>
                <w:rFonts w:ascii="Times New Roman" w:hAnsi="Times New Roman"/>
                <w:b/>
                <w:sz w:val="20"/>
                <w:szCs w:val="20"/>
              </w:rPr>
              <w:t>Технические характеристики: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гладкий закругленный наконечник на проксимальном конце обеспечивает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атравматичность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при установке дренажа в плевральную полость; открытый проксимальный конец катетера закругленными краями, скошенный под углом 30</w:t>
            </w:r>
            <w:r w:rsidRPr="009A03BD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дистальный конец и боковые отверстия эллипсовидной формы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сглаженными краями  обеспечивают надежность дренирования плевральной полости;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рентгенконтрастная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полоска, четкая маркировка по длине облегчают постановку катетера и контроль его расположения; высококачественные материалы, использующиеся для изготовления катетеров, обеспечивают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термопластичность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биосовместимость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атромбогенность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Разметка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по длине начиная с наружного края последнего дренажного отверстия с шагом 2 см до 20 см. Наличие на наружной поверхности катетера обозначения фирмы-производителя и размера катетера. Длина 500 мм</w:t>
            </w:r>
          </w:p>
          <w:p w:rsidR="004C0F31" w:rsidRPr="009A03BD" w:rsidRDefault="004C0F31" w:rsidP="004C0F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Стерилизация -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этилен оксидом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>. Срок годности - 5 лет.</w:t>
            </w:r>
          </w:p>
          <w:p w:rsidR="004C0F31" w:rsidRPr="009A03BD" w:rsidRDefault="004C0F31" w:rsidP="004C0F31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31" w:rsidRPr="001802E3" w:rsidRDefault="004C0F31" w:rsidP="004C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02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31" w:rsidRPr="001802E3" w:rsidRDefault="004C0F31" w:rsidP="004C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31" w:rsidRPr="001802E3" w:rsidRDefault="004C0F31" w:rsidP="004C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31" w:rsidRPr="001802E3" w:rsidRDefault="004C0F31" w:rsidP="004C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860 700,00</w:t>
            </w:r>
          </w:p>
        </w:tc>
      </w:tr>
      <w:tr w:rsidR="004C0F31" w:rsidRPr="00A851C1" w:rsidTr="00257D12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4C0F31" w:rsidRPr="00A851C1" w:rsidRDefault="004C0F31" w:rsidP="004C0F3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0F31" w:rsidRPr="009A03BD" w:rsidRDefault="004C0F31" w:rsidP="004C0F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D0D9B">
              <w:rPr>
                <w:rFonts w:ascii="Times New Roman" w:hAnsi="Times New Roman"/>
                <w:sz w:val="24"/>
                <w:szCs w:val="24"/>
              </w:rPr>
              <w:t xml:space="preserve">Катетер торакальный, угловой, размер </w:t>
            </w:r>
            <w:proofErr w:type="spellStart"/>
            <w:r w:rsidRPr="00ED0D9B">
              <w:rPr>
                <w:rFonts w:ascii="Times New Roman" w:hAnsi="Times New Roman"/>
                <w:sz w:val="24"/>
                <w:szCs w:val="24"/>
              </w:rPr>
              <w:t>Ch</w:t>
            </w:r>
            <w:proofErr w:type="spellEnd"/>
            <w:r w:rsidRPr="00ED0D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ED0D9B">
              <w:rPr>
                <w:rFonts w:ascii="Times New Roman" w:hAnsi="Times New Roman"/>
                <w:sz w:val="24"/>
                <w:szCs w:val="24"/>
              </w:rPr>
              <w:t xml:space="preserve"> из ПВХ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0F31" w:rsidRPr="009A03BD" w:rsidRDefault="004C0F31" w:rsidP="004C0F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Катетер торакальный, </w:t>
            </w:r>
            <w:r>
              <w:rPr>
                <w:rFonts w:ascii="Times New Roman" w:hAnsi="Times New Roman"/>
                <w:sz w:val="20"/>
                <w:szCs w:val="20"/>
              </w:rPr>
              <w:t>угловой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размер Ch30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применяется для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интраоперационного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дренирования плевральной полости в торакальной и кардиохирургии. </w:t>
            </w:r>
          </w:p>
          <w:p w:rsidR="004C0F31" w:rsidRPr="009A03BD" w:rsidRDefault="004C0F31" w:rsidP="004C0F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b/>
                <w:sz w:val="20"/>
                <w:szCs w:val="20"/>
              </w:rPr>
              <w:t>Технические характеристики: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гладкий закругленный наконечник на проксимальном конце обеспечивает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атравматичность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при установке дренажа в плевральную полость; открытый проксимальный конец катетера закругленными краями, скошенный под углом 30</w:t>
            </w:r>
            <w:r w:rsidRPr="009A03BD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дистальный конец и боковые отверстия эллипсовидной формы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сглаженными краями  обеспечивают надежность дренирования плевральной полости;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рентгенконтрастная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полоска, четкая маркировка по длине облегчают постановку катетера и контроль его расположения; высококачественные материалы, использующиеся для изготовления катетеров, обеспечивают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термопластичность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биосовместимость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атромбогенность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Разметка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по длине начиная с наружного края последнего дренажного отверстия с шагом 2 см до 20 см. Наличие на наружной поверхности катетера обозначения фирмы-производителя и размера катетера. Длина 500 мм</w:t>
            </w:r>
          </w:p>
          <w:p w:rsidR="004C0F31" w:rsidRPr="009A03BD" w:rsidRDefault="004C0F31" w:rsidP="004C0F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Стерилизация -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этилен оксидом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>. Срок годности - 5 лет.</w:t>
            </w:r>
          </w:p>
          <w:p w:rsidR="004C0F31" w:rsidRPr="009A03BD" w:rsidRDefault="004C0F31" w:rsidP="004C0F31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31" w:rsidRPr="001802E3" w:rsidRDefault="004C0F31" w:rsidP="004C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02E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31" w:rsidRPr="001802E3" w:rsidRDefault="004C0F31" w:rsidP="004C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31" w:rsidRPr="001802E3" w:rsidRDefault="004C0F31" w:rsidP="004C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31" w:rsidRPr="001802E3" w:rsidRDefault="004C0F31" w:rsidP="004C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1 434 500,00</w:t>
            </w:r>
          </w:p>
        </w:tc>
      </w:tr>
      <w:tr w:rsidR="004C0F31" w:rsidRPr="00A851C1" w:rsidTr="00257D12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4C0F31" w:rsidRPr="00A851C1" w:rsidRDefault="004C0F31" w:rsidP="004C0F3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0F31" w:rsidRPr="009A03BD" w:rsidRDefault="004C0F31" w:rsidP="004C0F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D0D9B">
              <w:rPr>
                <w:rFonts w:ascii="Times New Roman" w:hAnsi="Times New Roman"/>
                <w:sz w:val="24"/>
                <w:szCs w:val="24"/>
              </w:rPr>
              <w:t>Катетер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оракальный, угловой, размер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32</w:t>
            </w:r>
            <w:r w:rsidRPr="00ED0D9B">
              <w:rPr>
                <w:rFonts w:ascii="Times New Roman" w:hAnsi="Times New Roman"/>
                <w:sz w:val="24"/>
                <w:szCs w:val="24"/>
              </w:rPr>
              <w:t xml:space="preserve"> из ПВХ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C0F31" w:rsidRPr="009A03BD" w:rsidRDefault="004C0F31" w:rsidP="004C0F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Катетер торакальный, </w:t>
            </w:r>
            <w:r>
              <w:rPr>
                <w:rFonts w:ascii="Times New Roman" w:hAnsi="Times New Roman"/>
                <w:sz w:val="20"/>
                <w:szCs w:val="20"/>
              </w:rPr>
              <w:t>угловой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размер Ch3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применяется для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интраоперационного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дренирования плевральной полости в торакальной и кардиохирургии. </w:t>
            </w:r>
          </w:p>
          <w:p w:rsidR="004C0F31" w:rsidRPr="009A03BD" w:rsidRDefault="004C0F31" w:rsidP="004C0F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b/>
                <w:sz w:val="20"/>
                <w:szCs w:val="20"/>
              </w:rPr>
              <w:t>Технические характеристики: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гладкий закругленный наконечник на проксимальном конце обеспечивает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атравматичность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при установке дренажа в плевральную полость; </w:t>
            </w:r>
            <w:r w:rsidRPr="009A03BD">
              <w:rPr>
                <w:rFonts w:ascii="Times New Roman" w:hAnsi="Times New Roman"/>
                <w:sz w:val="20"/>
                <w:szCs w:val="20"/>
              </w:rPr>
              <w:lastRenderedPageBreak/>
              <w:t>открытый проксимальный конец катетера закругленными краями, скошенный под углом 30</w:t>
            </w:r>
            <w:r w:rsidRPr="009A03BD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дистальный конец и боковые отверстия эллипсовидной формы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сглаженными краями  обеспечивают надежность дренирования плевральной полости;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рентгенконтрастная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полоска, четкая маркировка по длине облегчают постановку катетера и контроль его расположения; высококачественные материалы, использующиеся для изготовления катетеров, обеспечивают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термопластичность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биосовместимость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атромбогенность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Разметка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по длине начиная с наружного края последнего дренажного отверстия с шагом 2 см до 20 см. Наличие на наружной поверхности катетера обозначения фирмы-производителя и размера катетера. Длина 500 мм</w:t>
            </w:r>
          </w:p>
          <w:p w:rsidR="004C0F31" w:rsidRPr="009A03BD" w:rsidRDefault="004C0F31" w:rsidP="004C0F31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Стерилизация -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этилен оксидом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>. Срок годности - 5 лет.</w:t>
            </w:r>
          </w:p>
          <w:p w:rsidR="004C0F31" w:rsidRPr="009A03BD" w:rsidRDefault="004C0F31" w:rsidP="004C0F31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31" w:rsidRPr="001802E3" w:rsidRDefault="004C0F31" w:rsidP="004C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02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31" w:rsidRPr="001802E3" w:rsidRDefault="004C0F31" w:rsidP="004C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31" w:rsidRPr="001802E3" w:rsidRDefault="004C0F31" w:rsidP="004C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F31" w:rsidRPr="001802E3" w:rsidRDefault="004C0F31" w:rsidP="004C0F3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860 700,00</w:t>
            </w:r>
          </w:p>
        </w:tc>
      </w:tr>
    </w:tbl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0F31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299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157AE"/>
    <w:rsid w:val="00C22667"/>
    <w:rsid w:val="00C33729"/>
    <w:rsid w:val="00C61F56"/>
    <w:rsid w:val="00C84E8E"/>
    <w:rsid w:val="00C92117"/>
    <w:rsid w:val="00CA3EDE"/>
    <w:rsid w:val="00CA6146"/>
    <w:rsid w:val="00CA70AA"/>
    <w:rsid w:val="00CC79C3"/>
    <w:rsid w:val="00CD171D"/>
    <w:rsid w:val="00CD3E7C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198D2-3CC8-4BF3-8A14-FFE70132A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5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2018-08-09T06:53:00Z</cp:lastPrinted>
  <dcterms:created xsi:type="dcterms:W3CDTF">2017-02-22T03:30:00Z</dcterms:created>
  <dcterms:modified xsi:type="dcterms:W3CDTF">2018-08-09T06:53:00Z</dcterms:modified>
</cp:coreProperties>
</file>