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01E" w:rsidRPr="0098601E" w:rsidRDefault="0098601E" w:rsidP="0098601E">
      <w:pPr>
        <w:jc w:val="right"/>
        <w:rPr>
          <w:rFonts w:ascii="Times New Roman" w:hAnsi="Times New Roman"/>
        </w:rPr>
      </w:pPr>
    </w:p>
    <w:p w:rsidR="0098601E" w:rsidRPr="0098601E" w:rsidRDefault="0098601E" w:rsidP="0098601E">
      <w:pPr>
        <w:jc w:val="right"/>
        <w:rPr>
          <w:rFonts w:ascii="Times New Roman" w:hAnsi="Times New Roman"/>
          <w:b/>
        </w:rPr>
      </w:pPr>
      <w:r w:rsidRPr="0098601E">
        <w:rPr>
          <w:rFonts w:ascii="Times New Roman" w:hAnsi="Times New Roman"/>
          <w:b/>
          <w:lang w:val="kk-KZ"/>
        </w:rPr>
        <w:t>«Утверждаю</w:t>
      </w:r>
      <w:r w:rsidRPr="0098601E">
        <w:rPr>
          <w:rFonts w:ascii="Times New Roman" w:hAnsi="Times New Roman"/>
          <w:b/>
        </w:rPr>
        <w:t>»</w:t>
      </w:r>
    </w:p>
    <w:p w:rsidR="0098601E" w:rsidRPr="0098601E" w:rsidRDefault="0098601E" w:rsidP="0098601E">
      <w:pPr>
        <w:jc w:val="right"/>
        <w:rPr>
          <w:rFonts w:ascii="Times New Roman" w:hAnsi="Times New Roman"/>
          <w:b/>
        </w:rPr>
      </w:pPr>
      <w:r w:rsidRPr="0098601E">
        <w:rPr>
          <w:rFonts w:ascii="Times New Roman" w:hAnsi="Times New Roman"/>
          <w:b/>
          <w:lang w:val="kk-KZ"/>
        </w:rPr>
        <w:t xml:space="preserve">                                     Первый заместитель</w:t>
      </w:r>
      <w:r w:rsidRPr="0098601E">
        <w:rPr>
          <w:rFonts w:ascii="Times New Roman" w:hAnsi="Times New Roman"/>
          <w:b/>
        </w:rPr>
        <w:t xml:space="preserve"> </w:t>
      </w:r>
    </w:p>
    <w:p w:rsidR="0098601E" w:rsidRPr="0098601E" w:rsidRDefault="0098601E" w:rsidP="0098601E">
      <w:pPr>
        <w:jc w:val="right"/>
        <w:rPr>
          <w:rFonts w:ascii="Times New Roman" w:hAnsi="Times New Roman"/>
          <w:b/>
          <w:lang w:val="kk-KZ"/>
        </w:rPr>
      </w:pPr>
      <w:r w:rsidRPr="0098601E">
        <w:rPr>
          <w:rFonts w:ascii="Times New Roman" w:hAnsi="Times New Roman"/>
          <w:b/>
          <w:lang w:val="kk-KZ"/>
        </w:rPr>
        <w:t xml:space="preserve">председателя правления   </w:t>
      </w:r>
    </w:p>
    <w:p w:rsidR="00EA6D5C" w:rsidRDefault="00EA6D5C" w:rsidP="0098601E">
      <w:pPr>
        <w:jc w:val="right"/>
        <w:rPr>
          <w:rFonts w:ascii="Times New Roman" w:hAnsi="Times New Roman"/>
          <w:b/>
          <w:lang w:val="kk-KZ"/>
        </w:rPr>
      </w:pPr>
      <w:r>
        <w:rPr>
          <w:rFonts w:ascii="Times New Roman" w:hAnsi="Times New Roman"/>
          <w:b/>
          <w:lang w:val="kk-KZ"/>
        </w:rPr>
        <w:t>____</w:t>
      </w:r>
      <w:r w:rsidR="0098601E" w:rsidRPr="0098601E">
        <w:rPr>
          <w:rFonts w:ascii="Times New Roman" w:hAnsi="Times New Roman"/>
          <w:b/>
          <w:lang w:val="kk-KZ"/>
        </w:rPr>
        <w:t xml:space="preserve">_____________Кадырова Е.А. </w:t>
      </w:r>
    </w:p>
    <w:p w:rsidR="0098601E" w:rsidRDefault="0098601E" w:rsidP="0098601E">
      <w:pPr>
        <w:jc w:val="right"/>
        <w:rPr>
          <w:rFonts w:ascii="Times New Roman" w:hAnsi="Times New Roman"/>
          <w:b/>
          <w:lang w:val="kk-KZ"/>
        </w:rPr>
      </w:pPr>
      <w:r w:rsidRPr="0098601E">
        <w:rPr>
          <w:rFonts w:ascii="Times New Roman" w:hAnsi="Times New Roman"/>
          <w:b/>
          <w:lang w:val="kk-KZ"/>
        </w:rPr>
        <w:t xml:space="preserve">  </w:t>
      </w:r>
    </w:p>
    <w:p w:rsidR="00ED3ACA" w:rsidRPr="0098601E" w:rsidRDefault="00ED3ACA" w:rsidP="0098601E">
      <w:pPr>
        <w:jc w:val="right"/>
        <w:rPr>
          <w:rFonts w:ascii="Times New Roman" w:hAnsi="Times New Roman"/>
        </w:rPr>
      </w:pPr>
    </w:p>
    <w:tbl>
      <w:tblPr>
        <w:tblW w:w="1583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361"/>
        <w:gridCol w:w="7654"/>
        <w:gridCol w:w="851"/>
        <w:gridCol w:w="709"/>
        <w:gridCol w:w="1134"/>
        <w:gridCol w:w="1554"/>
      </w:tblGrid>
      <w:tr w:rsidR="006C4CD8" w:rsidRPr="00FB4651" w:rsidTr="00FB4651">
        <w:trPr>
          <w:trHeight w:val="431"/>
        </w:trPr>
        <w:tc>
          <w:tcPr>
            <w:tcW w:w="568" w:type="dxa"/>
            <w:shd w:val="clear" w:color="auto" w:fill="auto"/>
            <w:vAlign w:val="center"/>
          </w:tcPr>
          <w:p w:rsidR="006C4CD8" w:rsidRPr="00FB4651" w:rsidRDefault="006C4CD8" w:rsidP="00054D0A">
            <w:pPr>
              <w:jc w:val="center"/>
              <w:rPr>
                <w:rFonts w:ascii="Times New Roman" w:eastAsia="Times New Roman" w:hAnsi="Times New Roman"/>
                <w:b/>
                <w:bCs/>
                <w:sz w:val="20"/>
                <w:szCs w:val="20"/>
                <w:lang w:eastAsia="ru-RU"/>
              </w:rPr>
            </w:pPr>
            <w:r w:rsidRPr="00FB4651">
              <w:rPr>
                <w:rFonts w:ascii="Times New Roman" w:eastAsia="Times New Roman" w:hAnsi="Times New Roman"/>
                <w:b/>
                <w:bCs/>
                <w:sz w:val="20"/>
                <w:szCs w:val="20"/>
                <w:lang w:eastAsia="ru-RU"/>
              </w:rPr>
              <w:t>№ лота</w:t>
            </w:r>
          </w:p>
        </w:tc>
        <w:tc>
          <w:tcPr>
            <w:tcW w:w="3361" w:type="dxa"/>
            <w:shd w:val="clear" w:color="auto" w:fill="auto"/>
            <w:vAlign w:val="bottom"/>
          </w:tcPr>
          <w:p w:rsidR="006C4CD8" w:rsidRPr="00FB4651" w:rsidRDefault="00813E89" w:rsidP="00054D0A">
            <w:pPr>
              <w:rPr>
                <w:rFonts w:ascii="Times New Roman" w:hAnsi="Times New Roman"/>
                <w:b/>
                <w:bCs/>
                <w:color w:val="000000"/>
                <w:sz w:val="20"/>
                <w:szCs w:val="20"/>
              </w:rPr>
            </w:pPr>
            <w:r w:rsidRPr="00FB4651">
              <w:rPr>
                <w:rFonts w:ascii="Times New Roman" w:hAnsi="Times New Roman"/>
                <w:b/>
                <w:bCs/>
                <w:color w:val="000000"/>
                <w:sz w:val="20"/>
                <w:szCs w:val="20"/>
              </w:rPr>
              <w:t>Наименование товара</w:t>
            </w:r>
          </w:p>
        </w:tc>
        <w:tc>
          <w:tcPr>
            <w:tcW w:w="7654" w:type="dxa"/>
            <w:shd w:val="clear" w:color="auto" w:fill="auto"/>
            <w:vAlign w:val="bottom"/>
          </w:tcPr>
          <w:p w:rsidR="006C4CD8" w:rsidRPr="00FB4651" w:rsidRDefault="00813E89" w:rsidP="00054D0A">
            <w:pPr>
              <w:jc w:val="both"/>
              <w:rPr>
                <w:rFonts w:ascii="Times New Roman" w:hAnsi="Times New Roman"/>
                <w:b/>
                <w:bCs/>
                <w:color w:val="000000"/>
                <w:sz w:val="20"/>
                <w:szCs w:val="20"/>
              </w:rPr>
            </w:pPr>
            <w:r w:rsidRPr="00FB4651">
              <w:rPr>
                <w:rFonts w:ascii="Times New Roman" w:hAnsi="Times New Roman"/>
                <w:b/>
                <w:bCs/>
                <w:color w:val="000000"/>
                <w:sz w:val="20"/>
                <w:szCs w:val="20"/>
              </w:rPr>
              <w:t>Краткая характеристика</w:t>
            </w:r>
          </w:p>
        </w:tc>
        <w:tc>
          <w:tcPr>
            <w:tcW w:w="851" w:type="dxa"/>
            <w:shd w:val="clear" w:color="auto" w:fill="auto"/>
            <w:vAlign w:val="center"/>
            <w:hideMark/>
          </w:tcPr>
          <w:p w:rsidR="006C4CD8" w:rsidRPr="00FB4651" w:rsidRDefault="006C4CD8" w:rsidP="00054D0A">
            <w:pPr>
              <w:jc w:val="center"/>
              <w:rPr>
                <w:rFonts w:ascii="Times New Roman" w:eastAsia="Times New Roman" w:hAnsi="Times New Roman"/>
                <w:b/>
                <w:bCs/>
                <w:sz w:val="20"/>
                <w:szCs w:val="20"/>
                <w:lang w:eastAsia="ru-RU"/>
              </w:rPr>
            </w:pPr>
            <w:r w:rsidRPr="00FB4651">
              <w:rPr>
                <w:rFonts w:ascii="Times New Roman" w:eastAsia="Times New Roman" w:hAnsi="Times New Roman"/>
                <w:b/>
                <w:bCs/>
                <w:sz w:val="20"/>
                <w:szCs w:val="20"/>
                <w:lang w:eastAsia="ru-RU"/>
              </w:rPr>
              <w:t>Ед. изм.</w:t>
            </w:r>
          </w:p>
        </w:tc>
        <w:tc>
          <w:tcPr>
            <w:tcW w:w="709" w:type="dxa"/>
            <w:shd w:val="clear" w:color="auto" w:fill="auto"/>
            <w:vAlign w:val="center"/>
            <w:hideMark/>
          </w:tcPr>
          <w:p w:rsidR="006C4CD8" w:rsidRPr="00FB4651" w:rsidRDefault="006C4CD8" w:rsidP="00054D0A">
            <w:pPr>
              <w:jc w:val="center"/>
              <w:rPr>
                <w:rFonts w:ascii="Times New Roman" w:eastAsia="Times New Roman" w:hAnsi="Times New Roman"/>
                <w:b/>
                <w:bCs/>
                <w:sz w:val="20"/>
                <w:szCs w:val="20"/>
                <w:lang w:eastAsia="ru-RU"/>
              </w:rPr>
            </w:pPr>
            <w:r w:rsidRPr="00FB4651">
              <w:rPr>
                <w:rFonts w:ascii="Times New Roman" w:eastAsia="Times New Roman" w:hAnsi="Times New Roman"/>
                <w:b/>
                <w:bCs/>
                <w:sz w:val="20"/>
                <w:szCs w:val="20"/>
                <w:lang w:eastAsia="ru-RU"/>
              </w:rPr>
              <w:t>К-во</w:t>
            </w:r>
          </w:p>
        </w:tc>
        <w:tc>
          <w:tcPr>
            <w:tcW w:w="1134" w:type="dxa"/>
            <w:shd w:val="clear" w:color="auto" w:fill="auto"/>
            <w:vAlign w:val="center"/>
          </w:tcPr>
          <w:p w:rsidR="006C4CD8" w:rsidRPr="00FB4651" w:rsidRDefault="006C4CD8" w:rsidP="00054D0A">
            <w:pPr>
              <w:jc w:val="center"/>
              <w:rPr>
                <w:rFonts w:ascii="Times New Roman" w:eastAsia="Times New Roman" w:hAnsi="Times New Roman"/>
                <w:b/>
                <w:bCs/>
                <w:sz w:val="20"/>
                <w:szCs w:val="20"/>
                <w:lang w:eastAsia="ru-RU"/>
              </w:rPr>
            </w:pPr>
            <w:r w:rsidRPr="00FB4651">
              <w:rPr>
                <w:rFonts w:ascii="Times New Roman" w:eastAsia="Times New Roman" w:hAnsi="Times New Roman"/>
                <w:b/>
                <w:bCs/>
                <w:sz w:val="20"/>
                <w:szCs w:val="20"/>
                <w:lang w:eastAsia="ru-RU"/>
              </w:rPr>
              <w:t>Цена, за единицу, тенге</w:t>
            </w:r>
          </w:p>
        </w:tc>
        <w:tc>
          <w:tcPr>
            <w:tcW w:w="1554" w:type="dxa"/>
            <w:shd w:val="clear" w:color="auto" w:fill="auto"/>
            <w:vAlign w:val="center"/>
          </w:tcPr>
          <w:p w:rsidR="006C4CD8" w:rsidRPr="00FB4651" w:rsidRDefault="006C4CD8" w:rsidP="00054D0A">
            <w:pPr>
              <w:jc w:val="center"/>
              <w:rPr>
                <w:rFonts w:ascii="Times New Roman" w:eastAsia="Times New Roman" w:hAnsi="Times New Roman"/>
                <w:b/>
                <w:bCs/>
                <w:sz w:val="20"/>
                <w:szCs w:val="20"/>
                <w:lang w:eastAsia="ru-RU"/>
              </w:rPr>
            </w:pPr>
            <w:r w:rsidRPr="00FB4651">
              <w:rPr>
                <w:rFonts w:ascii="Times New Roman" w:eastAsia="Times New Roman" w:hAnsi="Times New Roman"/>
                <w:b/>
                <w:bCs/>
                <w:sz w:val="20"/>
                <w:szCs w:val="20"/>
                <w:lang w:eastAsia="ru-RU"/>
              </w:rPr>
              <w:t xml:space="preserve">Сумма, </w:t>
            </w:r>
            <w:r w:rsidRPr="00FB4651">
              <w:rPr>
                <w:rFonts w:ascii="Times New Roman" w:eastAsia="Times New Roman" w:hAnsi="Times New Roman"/>
                <w:b/>
                <w:sz w:val="20"/>
                <w:szCs w:val="20"/>
                <w:lang w:eastAsia="ru-RU"/>
              </w:rPr>
              <w:t>выделенная для закупа способом тендера</w:t>
            </w:r>
            <w:r w:rsidRPr="00FB4651">
              <w:rPr>
                <w:rFonts w:ascii="Times New Roman" w:eastAsia="Times New Roman" w:hAnsi="Times New Roman"/>
                <w:b/>
                <w:bCs/>
                <w:sz w:val="20"/>
                <w:szCs w:val="20"/>
                <w:lang w:eastAsia="ru-RU"/>
              </w:rPr>
              <w:t>, тенге</w:t>
            </w:r>
          </w:p>
        </w:tc>
      </w:tr>
      <w:tr w:rsidR="00FB4651" w:rsidRPr="00FB4651" w:rsidTr="001B73D9">
        <w:trPr>
          <w:trHeight w:val="65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eastAsia="ru-RU"/>
              </w:rPr>
            </w:pPr>
          </w:p>
        </w:tc>
        <w:tc>
          <w:tcPr>
            <w:tcW w:w="3361" w:type="dxa"/>
            <w:shd w:val="clear" w:color="auto" w:fill="auto"/>
          </w:tcPr>
          <w:p w:rsidR="00FB4651" w:rsidRPr="00FB4651" w:rsidRDefault="00FB4651" w:rsidP="00FB4651">
            <w:pPr>
              <w:rPr>
                <w:rFonts w:ascii="Times New Roman" w:eastAsia="Times New Roman" w:hAnsi="Times New Roman"/>
                <w:sz w:val="20"/>
                <w:szCs w:val="20"/>
              </w:rPr>
            </w:pPr>
            <w:r w:rsidRPr="00FB4651">
              <w:rPr>
                <w:rFonts w:ascii="Times New Roman" w:hAnsi="Times New Roman"/>
                <w:sz w:val="20"/>
                <w:szCs w:val="20"/>
              </w:rPr>
              <w:t>Перфоратор корня аорты (выкусыватель)2,5 мм-6,0 мм из "Мембранный оксигенатор Affinity NT с интегрированным CVR и устойчивым к плазме волокном с биопокрытием Trillium</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Для получения отверстий в стенке аорты для проксимального анастомоза, острые режущие кромки для получения ровных краев отверстия, конический наконечник для легкого введения, два варианта длины ручки (стандарт и удлиненная). Размер 3,0 мм - 4,0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Pr="00FB4651" w:rsidRDefault="00FB4651" w:rsidP="00FB4651">
            <w:pPr>
              <w:jc w:val="center"/>
              <w:rPr>
                <w:rFonts w:ascii="Times New Roman" w:eastAsia="Times New Roman" w:hAnsi="Times New Roman"/>
              </w:rPr>
            </w:pPr>
            <w:r w:rsidRPr="00FB4651">
              <w:rPr>
                <w:rFonts w:ascii="Times New Roman" w:hAnsi="Times New Roman"/>
              </w:rPr>
              <w:t>шт.</w:t>
            </w:r>
          </w:p>
        </w:tc>
        <w:tc>
          <w:tcPr>
            <w:tcW w:w="709"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300</w:t>
            </w:r>
          </w:p>
        </w:tc>
        <w:tc>
          <w:tcPr>
            <w:tcW w:w="1134"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11 000</w:t>
            </w:r>
          </w:p>
        </w:tc>
        <w:tc>
          <w:tcPr>
            <w:tcW w:w="1554"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3 300 000,00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Биопротез корня аорты , размеры: 19,21,23,25,27,29 мм</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Дизайн конструкции – полный корень аорты \ бескаркасная конструкция Возможность выбора метода имплантации Способ консервации: 0.2% раствор глютарат альдегида Применение технологии физиологической фиксации Сохранение естественной геометрии свиного корня аорты, также естественной извитости коллагеновых волокон в створках, что позволяет предотвратить циклическую усталость. Антикальцфикационная обработка альфа-аминоолеиновой кислотой Препятствование кальцификации клапана в послеоперационном периоде Укрепление кольца и изоляция тканей миокарда полиэстерной тканью Укрепление проксимальной (приточной) части, а также уменьшение антигенности Метки для ориентации при наложении швов, зеленая демаркационная линия (граница наложения швов) Размеры клапанов 19-31 мм Высота по профилю от 30 до 34 мм Внутренняя высота обшивки 3.0 мм Комплектация обтуратором и держателем</w:t>
            </w:r>
            <w:r w:rsidRPr="00FB4651">
              <w:rPr>
                <w:rFonts w:ascii="Times New Roman" w:hAnsi="Times New Roman"/>
                <w:sz w:val="20"/>
                <w:szCs w:val="20"/>
              </w:rPr>
              <w:br/>
              <w:t>Количество и размеры по индивидуальному заказу заказчика</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Pr="00FB4651" w:rsidRDefault="00FB4651" w:rsidP="00FB4651">
            <w:pPr>
              <w:jc w:val="center"/>
              <w:rPr>
                <w:rFonts w:ascii="Times New Roman" w:hAnsi="Times New Roman"/>
              </w:rPr>
            </w:pPr>
            <w:r w:rsidRPr="00FB4651">
              <w:rPr>
                <w:rFonts w:ascii="Times New Roman" w:hAnsi="Times New Roman"/>
              </w:rPr>
              <w:t>шт.</w:t>
            </w:r>
          </w:p>
        </w:tc>
        <w:tc>
          <w:tcPr>
            <w:tcW w:w="709"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5</w:t>
            </w:r>
          </w:p>
        </w:tc>
        <w:tc>
          <w:tcPr>
            <w:tcW w:w="1134"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1 250 000</w:t>
            </w:r>
          </w:p>
        </w:tc>
        <w:tc>
          <w:tcPr>
            <w:tcW w:w="1554"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6 250 000,00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Биопротез сердечного клапана : аортального, размеры: 21,23,25,27,29 мм, Митрального, размеры: 25,27,29,31,33 мм</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Биопротез из свиной ткани  состоит из свиных аортальных клапанов, которые были сохранены в устойчивом глютаральдегиде, установлены двухступенчатым процессом, и затем соответствующе приспособлены  к гибкому ацетильному полимеру стентов </w:t>
            </w:r>
            <w:r w:rsidRPr="00FB4651">
              <w:rPr>
                <w:rFonts w:ascii="Times New Roman" w:hAnsi="Times New Roman"/>
                <w:sz w:val="20"/>
                <w:szCs w:val="20"/>
              </w:rPr>
              <w:br/>
              <w:t>Каркас-ацеталь-гомополимер, покрытый полиэстерной тканью, рентгеноконтрастное кольцо и маркеры стоек каркаса. Обработка тканей:сурфактант-натрия додецил сульфат.</w:t>
            </w:r>
            <w:r w:rsidRPr="00FB4651">
              <w:rPr>
                <w:rFonts w:ascii="Times New Roman" w:hAnsi="Times New Roman"/>
                <w:sz w:val="20"/>
                <w:szCs w:val="20"/>
              </w:rPr>
              <w:br/>
              <w:t>Дугообразное шовное кольцо полностью повторяет анатомию нативного фиброзного кольца и располагается вровень с краем каркаса клапана.</w:t>
            </w:r>
            <w:r w:rsidRPr="00FB4651">
              <w:rPr>
                <w:rFonts w:ascii="Times New Roman" w:hAnsi="Times New Roman"/>
                <w:sz w:val="20"/>
                <w:szCs w:val="20"/>
              </w:rPr>
              <w:br/>
              <w:t>Система имплантации CINCH II со встроенным храповым механизмом (механизм одностороннего вращения) позволяет “складывать” стойки каркаса для облегчения имплантации, завязывания узлов за стойками каркаса,  предотвращает образование петель вокруг стоек каркаса клапана.</w:t>
            </w:r>
            <w:r w:rsidRPr="00FB4651">
              <w:rPr>
                <w:rFonts w:ascii="Times New Roman" w:hAnsi="Times New Roman"/>
                <w:sz w:val="20"/>
                <w:szCs w:val="20"/>
              </w:rPr>
              <w:br/>
              <w:t xml:space="preserve">Размер калпана: наружний диаметр каркаса 21.0мм, 23.0мм, 25.0 мм, 29.0мм,    внутренний даметр каркаса 18.5 мм, 20.5 мм, 22.5, 24.0 мм, 26.0 мм,   диаметр </w:t>
            </w:r>
            <w:r w:rsidRPr="00FB4651">
              <w:rPr>
                <w:rFonts w:ascii="Times New Roman" w:hAnsi="Times New Roman"/>
                <w:sz w:val="20"/>
                <w:szCs w:val="20"/>
              </w:rPr>
              <w:lastRenderedPageBreak/>
              <w:t>шовного кольца 27.0 мм, 30.0 мм, 33.0 мм, 36.0 мм, 39.0 мм, высота клапана 15.0 мм 16.0 мм, 17.5 мм, 18.3 мм, 20.0 мм, аортальная протрузия 12.0 мм, 13.5 мм, 15.0 мм, 15.5 мм, 16.0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Pr="00FB4651" w:rsidRDefault="00FB4651" w:rsidP="00FB4651">
            <w:pPr>
              <w:jc w:val="center"/>
              <w:rPr>
                <w:rFonts w:ascii="Times New Roman" w:hAnsi="Times New Roman"/>
              </w:rPr>
            </w:pPr>
            <w:r w:rsidRPr="00FB4651">
              <w:rPr>
                <w:rFonts w:ascii="Times New Roman" w:hAnsi="Times New Roman"/>
              </w:rP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15</w:t>
            </w:r>
          </w:p>
        </w:tc>
        <w:tc>
          <w:tcPr>
            <w:tcW w:w="1134"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550 000</w:t>
            </w:r>
          </w:p>
        </w:tc>
        <w:tc>
          <w:tcPr>
            <w:tcW w:w="1554" w:type="dxa"/>
            <w:tcBorders>
              <w:top w:val="nil"/>
              <w:left w:val="nil"/>
              <w:bottom w:val="single" w:sz="4" w:space="0" w:color="auto"/>
              <w:right w:val="single" w:sz="4" w:space="0" w:color="auto"/>
            </w:tcBorders>
            <w:shd w:val="clear" w:color="000000" w:fill="FFFFFF"/>
            <w:vAlign w:val="center"/>
          </w:tcPr>
          <w:p w:rsidR="00FB4651" w:rsidRPr="00FB4651" w:rsidRDefault="00FB4651" w:rsidP="00FB4651">
            <w:pPr>
              <w:jc w:val="center"/>
              <w:rPr>
                <w:rFonts w:ascii="Times New Roman" w:hAnsi="Times New Roman"/>
              </w:rPr>
            </w:pPr>
            <w:r w:rsidRPr="00FB4651">
              <w:rPr>
                <w:rFonts w:ascii="Times New Roman" w:hAnsi="Times New Roman"/>
              </w:rPr>
              <w:t>8 250 000,00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Биопротез сердечного клапана : аортального, размеры: 21,23,25,27,29 мм, Митрального, размеры: 25,27,29,31,33 мм</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Биопротез из свиной ткани  состоит из свиных клапанов, которые были сохранены в устойчивом глютаральдегиде, установлены двухступенчатым процессом, и затем соответствующе приспособлены  к гибкому ацетильному полимеру стентов</w:t>
            </w:r>
            <w:r w:rsidRPr="00FB4651">
              <w:rPr>
                <w:rFonts w:ascii="Times New Roman" w:hAnsi="Times New Roman"/>
                <w:sz w:val="20"/>
                <w:szCs w:val="20"/>
              </w:rPr>
              <w:br/>
              <w:t>каркас-ацеталь-гомополимер, покрытый полиэстерной тканью, рентгеноконтрсатное кольцо и маркеры стоек каркаса. Обработка тканей:сурфактант-натрия додецил сульфат.</w:t>
            </w:r>
            <w:r w:rsidRPr="00FB4651">
              <w:rPr>
                <w:rFonts w:ascii="Times New Roman" w:hAnsi="Times New Roman"/>
                <w:sz w:val="20"/>
                <w:szCs w:val="20"/>
              </w:rPr>
              <w:br/>
              <w:t>Дугообразное шовное кольцо полностью повторяет анатомию нативного фиброзного кольца и располагается вровень с краем каркаса клапана.</w:t>
            </w:r>
            <w:r w:rsidRPr="00FB4651">
              <w:rPr>
                <w:rFonts w:ascii="Times New Roman" w:hAnsi="Times New Roman"/>
                <w:sz w:val="20"/>
                <w:szCs w:val="20"/>
              </w:rPr>
              <w:br/>
              <w:t>Система имплантации CINCH II со встроенным храповым механизмом (механизм одностороннего вращения) позволяет “складывать” стойки каркаса для облегчения имплантации, завязывания узлов за стойками каркаса,  предотвращает образование петель вокруг стоек каркаса клапана.</w:t>
            </w:r>
            <w:r w:rsidRPr="00FB4651">
              <w:rPr>
                <w:rFonts w:ascii="Times New Roman" w:hAnsi="Times New Roman"/>
                <w:sz w:val="20"/>
                <w:szCs w:val="20"/>
              </w:rPr>
              <w:br/>
              <w:t>размер калпана наружний диаметр каркаса 25.0 мм, 27.0 мм, 29.0 мм, 31,0 мм, 33.00 мм     внутренний даметр каркаса 22,5  мм, 24,0 мм, 26,0 мм, 28,0 мм, 30.0 мм   диаметр шовного кольца 33 мм, 35 мм, 38 мм,  41 мм, 43 мм, высота клапана 18,0 19,0, 20,5, 22,0, 23,0 мм желудочковая  протрузия  13,5, 14,0, 15,5 , 17,0, 17,5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550 000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5 500 000,00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Гемофильтр для новорожденных</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Активная поверхность фильтра 0,25 .Объем заполнения  крови 18 мл.Отсек фильтрата -30мл. соединители наконечника Люэра"мама" Макс:ТМД500ммрт.ст./66.Сопротивление кровотоку отсек для крови24 мм.рт.ст/3,2кРа.Отсек фильтрата-30мм.рт.ст. Комплект Custom pack (набор магистралей, гемоконцентратор, мешок для ультрафильтрата)</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80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45 000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3 600 000,00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Набор для инвазивного измерения АД (двух-канальный)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Количество каналов - 2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Диапазон рабочего давления -50 to +300 mmHg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Диапазон температуры 10 to 40</w:t>
            </w:r>
            <w:r w:rsidRPr="00FB4651">
              <w:rPr>
                <w:rFonts w:ascii="Cambria Math" w:hAnsi="Cambria Math" w:cs="Cambria Math"/>
                <w:sz w:val="20"/>
                <w:szCs w:val="20"/>
              </w:rPr>
              <w:t>℃</w:t>
            </w:r>
            <w:r w:rsidRPr="00FB4651">
              <w:rPr>
                <w:rFonts w:ascii="Times New Roman" w:hAnsi="Times New Roman"/>
                <w:sz w:val="20"/>
                <w:szCs w:val="20"/>
              </w:rPr>
              <w:t xml:space="preserve">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Температуры хранения -25°to +70</w:t>
            </w:r>
            <w:r w:rsidRPr="00FB4651">
              <w:rPr>
                <w:rFonts w:ascii="Cambria Math" w:hAnsi="Cambria Math" w:cs="Cambria Math"/>
                <w:sz w:val="20"/>
                <w:szCs w:val="20"/>
              </w:rPr>
              <w:t>℃</w:t>
            </w:r>
            <w:r w:rsidRPr="00FB4651">
              <w:rPr>
                <w:rFonts w:ascii="Times New Roman" w:hAnsi="Times New Roman"/>
                <w:sz w:val="20"/>
                <w:szCs w:val="20"/>
              </w:rPr>
              <w:t xml:space="preserve">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Чувствительность 5.0μV/V/ммРтСт±1%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Нелинейность и гистерезис ±1.5% от значения / ±1ммРтСт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Напряжение сопротивления 350 Ом±10%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Значение сопротивления 300±5%Ohm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Нулевое отклонение ≤±20ммРтСт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Нулевая тепловая погрешность ≤±0.3ммРтСт/</w:t>
            </w:r>
            <w:r w:rsidRPr="00FB4651">
              <w:rPr>
                <w:rFonts w:ascii="Cambria Math" w:hAnsi="Cambria Math" w:cs="Cambria Math"/>
                <w:sz w:val="20"/>
                <w:szCs w:val="20"/>
              </w:rPr>
              <w:t>℃</w:t>
            </w:r>
            <w:r w:rsidRPr="00FB4651">
              <w:rPr>
                <w:rFonts w:ascii="Times New Roman" w:hAnsi="Times New Roman"/>
                <w:sz w:val="20"/>
                <w:szCs w:val="20"/>
              </w:rPr>
              <w:t xml:space="preserve">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Погрешность вывода ±1ммРтСт за 8 часов после 20 секундного разогрева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Погрешность термо-чувствительности ≤±0.1%/</w:t>
            </w:r>
            <w:r w:rsidRPr="00FB4651">
              <w:rPr>
                <w:rFonts w:ascii="Cambria Math" w:hAnsi="Cambria Math" w:cs="Cambria Math"/>
                <w:sz w:val="20"/>
                <w:szCs w:val="20"/>
              </w:rPr>
              <w:t>℃</w:t>
            </w:r>
            <w:r w:rsidRPr="00FB4651">
              <w:rPr>
                <w:rFonts w:ascii="Times New Roman" w:hAnsi="Times New Roman"/>
                <w:sz w:val="20"/>
                <w:szCs w:val="20"/>
              </w:rPr>
              <w:t xml:space="preserve">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Обычная частота 40Гц /стандартный комплект; </w:t>
            </w:r>
            <w:r w:rsidRPr="00FB4651">
              <w:rPr>
                <w:rFonts w:ascii="Times New Roman" w:eastAsia="MS Gothic" w:hAnsi="Times New Roman"/>
                <w:sz w:val="20"/>
                <w:szCs w:val="20"/>
              </w:rPr>
              <w:t>＞</w:t>
            </w:r>
            <w:r w:rsidRPr="00FB4651">
              <w:rPr>
                <w:rFonts w:ascii="Times New Roman" w:hAnsi="Times New Roman"/>
                <w:sz w:val="20"/>
                <w:szCs w:val="20"/>
              </w:rPr>
              <w:t xml:space="preserve">200Гц /только датчик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Признаки дефибриллятора выдерживает 5 кратный расход 360 джоуйлей в пределах 5 минут, доставленных в 50 Ом нагрузки </w:t>
            </w:r>
          </w:p>
          <w:p w:rsidR="00FB4651" w:rsidRPr="00FB4651" w:rsidRDefault="00FB4651" w:rsidP="00FB4651">
            <w:pPr>
              <w:rPr>
                <w:rFonts w:ascii="Times New Roman" w:hAnsi="Times New Roman"/>
                <w:sz w:val="20"/>
                <w:szCs w:val="20"/>
                <w:lang w:val="en-US"/>
              </w:rPr>
            </w:pPr>
            <w:r w:rsidRPr="00FB4651">
              <w:rPr>
                <w:rFonts w:ascii="Times New Roman" w:hAnsi="Times New Roman"/>
                <w:sz w:val="20"/>
                <w:szCs w:val="20"/>
              </w:rPr>
              <w:t>Ток</w:t>
            </w:r>
            <w:r w:rsidRPr="00FB4651">
              <w:rPr>
                <w:rFonts w:ascii="Times New Roman" w:hAnsi="Times New Roman"/>
                <w:sz w:val="20"/>
                <w:szCs w:val="20"/>
                <w:lang w:val="en-US"/>
              </w:rPr>
              <w:t xml:space="preserve"> </w:t>
            </w:r>
            <w:r w:rsidRPr="00FB4651">
              <w:rPr>
                <w:rFonts w:ascii="Times New Roman" w:hAnsi="Times New Roman"/>
                <w:sz w:val="20"/>
                <w:szCs w:val="20"/>
              </w:rPr>
              <w:t>утечки</w:t>
            </w:r>
            <w:r w:rsidRPr="00FB4651">
              <w:rPr>
                <w:rFonts w:ascii="Times New Roman" w:hAnsi="Times New Roman"/>
                <w:sz w:val="20"/>
                <w:szCs w:val="20"/>
                <w:lang w:val="en-US"/>
              </w:rPr>
              <w:t xml:space="preserve"> </w:t>
            </w:r>
            <w:r w:rsidRPr="00FB4651">
              <w:rPr>
                <w:rFonts w:ascii="Times New Roman" w:eastAsia="MS Gothic" w:hAnsi="Times New Roman"/>
                <w:sz w:val="20"/>
                <w:szCs w:val="20"/>
                <w:lang w:val="en-US"/>
              </w:rPr>
              <w:t>＜</w:t>
            </w:r>
            <w:r w:rsidRPr="00FB4651">
              <w:rPr>
                <w:rFonts w:ascii="Times New Roman" w:hAnsi="Times New Roman"/>
                <w:sz w:val="20"/>
                <w:szCs w:val="20"/>
                <w:lang w:val="en-US"/>
              </w:rPr>
              <w:t>2</w:t>
            </w:r>
            <w:r w:rsidRPr="00FB4651">
              <w:rPr>
                <w:rFonts w:ascii="Times New Roman" w:hAnsi="Times New Roman"/>
                <w:sz w:val="20"/>
                <w:szCs w:val="20"/>
              </w:rPr>
              <w:t>μ</w:t>
            </w:r>
            <w:r w:rsidRPr="00FB4651">
              <w:rPr>
                <w:rFonts w:ascii="Times New Roman" w:hAnsi="Times New Roman"/>
                <w:sz w:val="20"/>
                <w:szCs w:val="20"/>
                <w:lang w:val="en-US"/>
              </w:rPr>
              <w:t xml:space="preserve">amps at 120V RMS 60Hz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Избыточность давления от-400 до +6000 МгЦ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Ударопрочность: Может выдержать 3 падения с высоты 1 метра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Чувствительность к свету </w:t>
            </w:r>
            <w:r w:rsidRPr="00FB4651">
              <w:rPr>
                <w:rFonts w:ascii="Times New Roman" w:eastAsia="MS Gothic" w:hAnsi="Times New Roman"/>
                <w:sz w:val="20"/>
                <w:szCs w:val="20"/>
              </w:rPr>
              <w:t>＜</w:t>
            </w:r>
            <w:r w:rsidRPr="00FB4651">
              <w:rPr>
                <w:rFonts w:ascii="Times New Roman" w:hAnsi="Times New Roman"/>
                <w:sz w:val="20"/>
                <w:szCs w:val="20"/>
              </w:rPr>
              <w:t xml:space="preserve">1mmHg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Срок службы 168 часов</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650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18 625</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12 106 250,00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Датчик пульсоксиметрический </w:t>
            </w:r>
            <w:r w:rsidRPr="00FB4651">
              <w:rPr>
                <w:rFonts w:ascii="Times New Roman" w:hAnsi="Times New Roman"/>
                <w:sz w:val="20"/>
                <w:szCs w:val="20"/>
              </w:rPr>
              <w:lastRenderedPageBreak/>
              <w:t xml:space="preserve">,универсальный  взрослый  многоразовый для мониторов производства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lastRenderedPageBreak/>
              <w:t xml:space="preserve">Датчик пульсоксиметрический для подключения пациента к монитору, многоразовый, </w:t>
            </w:r>
            <w:r w:rsidRPr="00FB4651">
              <w:rPr>
                <w:rFonts w:ascii="Times New Roman" w:hAnsi="Times New Roman"/>
                <w:sz w:val="20"/>
                <w:szCs w:val="20"/>
              </w:rPr>
              <w:lastRenderedPageBreak/>
              <w:t>взрослый (более 40кг), тип "клипса", Длина кабеля - 1,6 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121 500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2 430 000,00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Держатель верхушки сердца  с набором трубок  контейнера, стерильный, однократного применения.</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Вакуумный тип. Звездообразный фиксатор верхушки с 3-мя лучами. Лепестки звездообразного фиксатора одинаковой длины. Многоплоскостная подвижность фиксатора. Подвижный манипулятор. Гибкий держатель, обеспечивающий жесткость фиксации Фиксируется на ранорасширитель Двухходовый краник для регулировки вакуума. Набор для присоединения вакуума. Длина манипулятора. Не менее 135 мм. Глубина лепестка. Не менее 16 мм. Рекомендуемое разрежение не менее 300 мм рт ст. Материал- термолабильный прозрачный силикон. Утолщенные кончики выполнены в форме двусторонней оливы. Пластиковая бирка с указанием размера шунта. Ренгеноконтрастность. Расположение линии сгиба при введении ассиметрично. Непружинный механизм сгибания. Корпус неармированный. Расстояние между оливами 14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17</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220 000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3 740 000,00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Дренажная система однобаночная для дренирования плевральной полости</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Система предназначена как для пассивного (под действием силы тяжести) так и активного (с помощью вакуумных устройств) дренирования плевральной полости. Объем 2,7л. Высота не более 25 см. Большая площадь нижней поверхности – не менее 185 см2 для устойчивого положения на полу. Прочный небьющийся корпус гарантированно защищает от повреждений с нарушением герметичности системы и случайного выплескивания жидкости. Прозрачная передняя стенка со шкалой объема с шагом 25 мл, цифровым обозначением с шагом 100 мл. СтерильНая упаковка.  Имеется отдельный порт под синей крышкой – для заполнения системы водой перед использованием и создания «подводного замка» для пассивного дренирования с помощью регулируемой по длине трубки, порт для подключения к источнику вакуума. Внутри системы имеется перегородка на уровне голубой линии на лицевой панели, создающая отдельный отсек для «подводного замка».  Преимуществом такой конструкции является  лучшая визуализация образования пузырей, во время выхода воздуха из плевральной полости. Надпись «3 mobile» на лицевой панели обозначает новую концепцию производителя. При использовании системы с портативным вакуумом простая однобаночная система функционально соответствует сложным 3-х баночным плевральным дренажным системам.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350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18 100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6 335 000,00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Иммунологический тест на определение креатинкиназы МВ. Тропонина I. Миоглобина, натрийуретического пропептида Б-типа, Д-Димера.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Панель реагентов для иммунофлюоресцентного анализа, предназначенная для использования в сочетании с измерительными устройствами для количественного определения содержания MB-фракции креатинкиназы, миоглобина, тропонина I, натрийуретического пептида типа B, а также продуктов расщепления поперечно сшитого фибрина, включающих D-димер, в образце цельной крови или плазмы, защищенном от свертывания с помощью EDTA. Тест используется в качестве вспомогательного средства</w:t>
            </w:r>
            <w:r w:rsidRPr="00FB4651">
              <w:rPr>
                <w:rFonts w:ascii="Times New Roman" w:hAnsi="Times New Roman"/>
                <w:sz w:val="20"/>
                <w:szCs w:val="20"/>
              </w:rPr>
              <w:br/>
              <w:t xml:space="preserve"> диагностики инфаркта (поражения) миокарда; диагностики и оценки степени тяжести сердечной недостаточности; стратификации риска у пациентов с сердечной недостаточностью; оценки состояния пациентов при подозрении на синдром диссеминированного внутрисосудистого свертывания или тромбоэмболические события, в том числе легочную эмболию; а также стратификации риска у пациентов с острыми коронарными синдромами.</w:t>
            </w:r>
            <w:r w:rsidRPr="00FB4651">
              <w:rPr>
                <w:rFonts w:ascii="Times New Roman" w:hAnsi="Times New Roman"/>
                <w:sz w:val="20"/>
                <w:szCs w:val="20"/>
              </w:rPr>
              <w:br/>
              <w:t xml:space="preserve">Для проведения анализа с помощью данного изделия требуется образец цельной </w:t>
            </w:r>
            <w:r w:rsidRPr="00FB4651">
              <w:rPr>
                <w:rFonts w:ascii="Times New Roman" w:hAnsi="Times New Roman"/>
                <w:sz w:val="20"/>
                <w:szCs w:val="20"/>
              </w:rPr>
              <w:lastRenderedPageBreak/>
              <w:t>крови или плазмы, полученный из вены, с добавлением антикоагулянта EDTA. Для достижения оптимальных результатов при взятии образцов рекомендуется использовать пластмассовые пробирки с покрытием из K2[EDTA].</w:t>
            </w:r>
            <w:r w:rsidRPr="00FB4651">
              <w:rPr>
                <w:rFonts w:ascii="Times New Roman" w:hAnsi="Times New Roman"/>
                <w:sz w:val="20"/>
                <w:szCs w:val="20"/>
              </w:rPr>
              <w:br/>
              <w:t>Диапазоны измерений:</w:t>
            </w:r>
            <w:r w:rsidRPr="00FB4651">
              <w:rPr>
                <w:rFonts w:ascii="Times New Roman" w:hAnsi="Times New Roman"/>
                <w:sz w:val="20"/>
                <w:szCs w:val="20"/>
              </w:rPr>
              <w:br/>
              <w:t>D-димер:  100—5000 нг/мл</w:t>
            </w:r>
            <w:r w:rsidRPr="00FB4651">
              <w:rPr>
                <w:rFonts w:ascii="Times New Roman" w:hAnsi="Times New Roman"/>
                <w:sz w:val="20"/>
                <w:szCs w:val="20"/>
              </w:rPr>
              <w:br/>
              <w:t>Тропонин I:  0,05—30 нг/мл</w:t>
            </w:r>
            <w:r w:rsidRPr="00FB4651">
              <w:rPr>
                <w:rFonts w:ascii="Times New Roman" w:hAnsi="Times New Roman"/>
                <w:sz w:val="20"/>
                <w:szCs w:val="20"/>
              </w:rPr>
              <w:br/>
              <w:t>КК-MB:  1—80 нг/мл</w:t>
            </w:r>
            <w:r w:rsidRPr="00FB4651">
              <w:rPr>
                <w:rFonts w:ascii="Times New Roman" w:hAnsi="Times New Roman"/>
                <w:sz w:val="20"/>
                <w:szCs w:val="20"/>
              </w:rPr>
              <w:br/>
              <w:t>Миоглобин:  5—500 нг/мл</w:t>
            </w:r>
            <w:r w:rsidRPr="00FB4651">
              <w:rPr>
                <w:rFonts w:ascii="Times New Roman" w:hAnsi="Times New Roman"/>
                <w:sz w:val="20"/>
                <w:szCs w:val="20"/>
              </w:rPr>
              <w:br/>
              <w:t>BNP:  5—5000 пг/мл</w:t>
            </w:r>
            <w:r w:rsidRPr="00FB4651">
              <w:rPr>
                <w:rFonts w:ascii="Times New Roman" w:hAnsi="Times New Roman"/>
                <w:sz w:val="20"/>
                <w:szCs w:val="20"/>
              </w:rPr>
              <w:br/>
              <w:t>Время измерения – не более  15 минут. Принцип измерения- иммунофлуоресценция.</w:t>
            </w:r>
            <w:r w:rsidRPr="00FB4651">
              <w:rPr>
                <w:rFonts w:ascii="Times New Roman" w:hAnsi="Times New Roman"/>
                <w:sz w:val="20"/>
                <w:szCs w:val="20"/>
              </w:rPr>
              <w:br/>
              <w:t xml:space="preserve">Комплект поставки: </w:t>
            </w:r>
            <w:r w:rsidRPr="00FB4651">
              <w:rPr>
                <w:rFonts w:ascii="Times New Roman" w:hAnsi="Times New Roman"/>
                <w:sz w:val="20"/>
                <w:szCs w:val="20"/>
              </w:rPr>
              <w:br/>
              <w:t>25 тестовых панелей</w:t>
            </w:r>
            <w:r w:rsidRPr="00FB4651">
              <w:rPr>
                <w:rFonts w:ascii="Times New Roman" w:hAnsi="Times New Roman"/>
                <w:sz w:val="20"/>
                <w:szCs w:val="20"/>
              </w:rPr>
              <w:br/>
              <w:t>25 пипеток для переноса образца</w:t>
            </w:r>
            <w:r w:rsidRPr="00FB4651">
              <w:rPr>
                <w:rFonts w:ascii="Times New Roman" w:hAnsi="Times New Roman"/>
                <w:sz w:val="20"/>
                <w:szCs w:val="20"/>
              </w:rPr>
              <w:br/>
              <w:t>1 модуль CODE CHIP™ для реагентов</w:t>
            </w:r>
            <w:r w:rsidRPr="00FB4651">
              <w:rPr>
                <w:rFonts w:ascii="Times New Roman" w:hAnsi="Times New Roman"/>
                <w:sz w:val="20"/>
                <w:szCs w:val="20"/>
              </w:rPr>
              <w:br/>
              <w:t>1 рулон бумаги для принтера</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15</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280 000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4 200 000,00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Клапан сердца  – аортальный, размерами (мм) 16-33, стерильный, однократного применения, различных вариантов исполнения, с принадлежностями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Cердечный клапан с открытой системой крепления створок  - аортальный представляет собой вращающийся, двухстворчатый, низкорасположенный, искусственный сердечный клапан, однократного применения, стерильный. Отверстие изготовлено из 100% пиролитического углерода, а створки - из пиролитического углерода, полностью покрытого графитовой основой, пропитанной 20% вольфрамом. Сшивающая манжета изготовлена из титанового или кобальтового хрома, и полиэстерного материала. Сшивающая манжета клапана сделана из двойного полиэстерного велюра.На манжете имеются маркеры (три на аортальной манжете с интервалами 120 градусов). Диаметр тканевого кольца 19,5 мм   Диаметр внутреннего отверстия 14,8  Площадь внутреннего отверстия 1,55 см2  Метод 1 Стерилизация паром: Время: минимум 15 мин. Температура: минимум 121°С (250°F), максимум 132°С(270°С). Метод 2 Стерилизация паром Время: минимум 4 мин. Температура: минимум 132°С (270°F), максимум 135°С (275°F). Срок годности: 5 лет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320 000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3 200 000,00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Клапан сердца- митральный, размерами (мм) 16-33, стерильный, однократного применения, различных вариантов исполнения, с принадлежностями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Клапан митральный состоит из кольцевого отверстия, двух створок, и сшивающей манжеты. Отверстие изготовлено из 100% пиролитического углерода, а створки - из пиролитического углерода, полностью покрытого графитовой основой, пропитанной 20% вольфрамом. Сшивающая манжета изготовлена из титанового или кобальтового хрома, и полиэстерного материала. Сшивающая манжета клапана сделана из двойного полиэстерного велюра. На манжете имеются маркеры (четыре на митральной манжете с интервалами 90градусов). Ручка/ротатор митрального клапана красного цвета. Диаметр тканевого кольца19,5, 16,8, 23,5, 25,5, 27,5, 29,5, 31,5, 33,5 мм Диаметр внутреннего отверстия  14,8, 18,8, 18,8, 20,8, 22,8, 24,8, 26,8 мм Площадь внутренного отверстия  1,55, 2,02, 2,56, 3,17, 3,84, 4,59, 5,35 см2  Метод 1 Стерилизация паром. Время: минимум 15 мин. Температура: минимум 1210С (2500F), максимум 1320С (2700F). Метод 2 Стерилизация паром. Время: минимум 4 мин. Температура: минимум 1320С (2700F), максимум 1350С (2750F). Срок годности: 5 лет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320 000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3 200 000,00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Антеградная кардиоплегическая канюля 4 Fr-11Fr из "Мембранный оксигенатор Affinity NT с интегрированным CVR и </w:t>
            </w:r>
            <w:r w:rsidRPr="00FB4651">
              <w:rPr>
                <w:rFonts w:ascii="Times New Roman" w:hAnsi="Times New Roman"/>
                <w:sz w:val="20"/>
                <w:szCs w:val="20"/>
              </w:rPr>
              <w:lastRenderedPageBreak/>
              <w:t>устойчивым к плазме волокном с биопокрытием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lastRenderedPageBreak/>
              <w:t xml:space="preserve">Канюли имеют рентгеноконтрастный наконечник, соединенный с прозрачным корпусом, с отдельной дренажной линией. Дополнительные возможности при использовании данной канюли должны включать: мониторинг давления в корне аорты, дренирование левых отделов сердца. Все канюли должны быть снабжены </w:t>
            </w:r>
            <w:r w:rsidRPr="00FB4651">
              <w:rPr>
                <w:rFonts w:ascii="Times New Roman" w:hAnsi="Times New Roman"/>
                <w:sz w:val="20"/>
                <w:szCs w:val="20"/>
              </w:rPr>
              <w:lastRenderedPageBreak/>
              <w:t>стальной иглой-интродюсером. Длина 14.0 см. Стандартный наконечник и стандартный интродюсер.  14 ga (7 Fr.), 12 ga (9 Fr.), 16 ga (5 Fr.).</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488</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8 000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3 904 000,00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Канюля артериальная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Канюли артериальные с тонкостенным наконечником, удлиненным, цельнолитым, устойчивым к перегибам корпусом и армированными стенками. Эта конструкция позволяет достичь более высокой скорости потока при минимальной разнице давления. Снабжены отметками глубины введения.  Комплектуется ретгенокотрастным шовным кольцом для регулировки глубины введения и интродюссером с дилатирующим наконечником. Коннектор 3/8 (0,95 см) может быть с люер портом и без него. Длина 30,5 см. Размеры: 18 Fr (6.0 мм), 20 Fr (6.7 мм), 22 Fr (7.3 мм), 24 Fr (8.0 мм).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27 000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5 400 000,00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Интрa-аортальные баллонные катетеры,</w:t>
            </w:r>
            <w:r w:rsidRPr="00FB4651">
              <w:rPr>
                <w:rFonts w:ascii="Times New Roman" w:hAnsi="Times New Roman"/>
                <w:sz w:val="20"/>
                <w:szCs w:val="20"/>
              </w:rPr>
              <w:br/>
              <w:t>размерами: 30 сс; 40сс;</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Сердечник баллона  кровенаполняемый, диаметр баллонного катетера не менее: 8 Fr, объем баллонов: 30 или 40 или 50мл, длина баллонного катетера: 69,3 см, длина мембраны баллона: 260 мм, диаметр мембраны баллона: 15 мм, абразивно устойчивый материал баллона, центральный просвет баллона не менее: 0,027”, защитный чехол катетера от контаминации длиной не менее 34 см, наличие переходников газовой линии для других типов аппаратов для контрпульсации длина: 2,2 м, расположение линии пассажа газа в катетере центрально-осевое. Установочный набор для внутриаортального баллона  8Fr: Проводники: с  тефлоновым покрытием, не менее 2 шт, диаметр проводника:  не менее 0,025”, Шприц с коннектором Luer-Slip, объем не менее 60 мл, пункционная игла:  18 Ga, x 6,35 см, Интродъюсеры: армированный интродъюсер, длина не меннее 15 cм - 1 шт. Стандартный интродъюсер, длина не менее 15 см.,- 1 шт.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17</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649 000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11 033 000,00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Клапаны сердца искусственные биологические, аортальные</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Клапан сделан из трех лепестков свиного ксенографта. Наличие полимерного стента и стальной рентгенконтрастной проволоки.Уникальная технология Linx уменьшает риск кальцификации створок, увеличивает жизненный цикл и надежность клапана. Клапанные створки тщательно подобраны для лучшего сопоставления и уменьшения нагрузки. Край выходного отдела покрыт перикардиальным листом, уменьшающим риск трения при контакте «ткань-ткань». Каркас FlexFit™ уменьшает нагрузку на створки, легко адаптируется к форме клапанного кольца, облегчает наложение узлов, восстанавливает исходную форму после деформирования. Низкий профиль клапана гарантирует оптимальное положение по отношению к устьям коронарных артерий. Короткое время промывания перед имплантацией (2 x 10 сек.).  Размеры клапана: 21,23,25,27,29 мм ; диаметр клапанного кольца 21,23,25,27,29 мм; внутренний диаметр 19,21,23,25,27 мм; аортальная протрузия 9,9,10,11,12 мм; общая высота 14,15,16,17,19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448 000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31 360 000,00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Клапаны сердца искусственные биологические, митральные</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Клапан сделан из трех лепестков свиного ксенографта.  Наличие полимерного стента и стальной рентгенконтрастной проволоки. Клапанные створки тщательно подобраны для лучшего сопоставления и уменьшения нагрузки. Край выходного отдела покрыт перикардиальным листом, уменьшающим риск трения при контакте «ткань-ткань». Уникальная технология Linx уменьшает риск кальцификации створок, увеличивает жизненный цикл и надежность клапана. Каркас FlexFit™ уменьшает нагрузку на створки, легко адаптируется к форме клапанного кольца, облегчает наложение узлов, восстанавливает исходную форму после деформирования. Митральный держатель клапана FlexFit™ обеспечивает ступенчатое сведение стоек каркаса митрального клапана, облегчая имплантацию клапана и максимально увеличивая визуализацию и </w:t>
            </w:r>
            <w:r w:rsidRPr="00FB4651">
              <w:rPr>
                <w:rFonts w:ascii="Times New Roman" w:hAnsi="Times New Roman"/>
                <w:sz w:val="20"/>
                <w:szCs w:val="20"/>
              </w:rPr>
              <w:lastRenderedPageBreak/>
              <w:t>доступ к манжете. Низкий профиль клапана уменьшает риск обструкции выходного отдела левого желудочка. Низкая высота клапана и держателя облегчает проведение миниинвазивных операций. Короткое время промывания перед имплантацией (2 x 10 сек.).  Размеры клапана: 25,27,29,31,33 мм ; диаметр клапанного кольца 25,27,29,31,33 мм; внутренний диаметр 23,25,27,29,31 мм; желудочковая протрузия 9,9,10,10,11 мм; общая высота 16,17,19,20,20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448 000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8 960 000,00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Лигирующая клипса , Титановая, размер SmallWide, Medium</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Для имеющихся клипаторов Weck Horizon. Материал – титан. Форма сечения клипсы - в виде сердца, обеспечивающая дополнительную надежность крепления клипсы на сосуде. Размер малый широкий, средний. Форма внутренней поверхности- с углублением по всей длине, придающим устойчивость и противостояние соскальзыванию. Тип поперечного профиля - с поперечными каналами,  сохраняющими микроциркуляцию сосудистой стенки. Способ крепления в картридже - при помощи микровыступов в верхней части картриджа. Форма концов аппликатора – прямоугольная. Очистка и промывка клипатора – при помощи широкого раскрытия губок. Строгое сохранение размеров, допусков и свободного хода губок клипатора. Клейкая поверхность на тыльной стороне картриджа. Количество клипс в картридже – 6 штук. Количество картриджей в упаковке – 30. SmallWide Medium. Размер по заявке.</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3 000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2 500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7 500 000,00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Кольцо для аннулопластики - для митрального клапана, размером (мм) 24, 26,28, 30, 32, 34, 36, 38, 40, стерильное, однократного применения.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Материал кольца: титановый немагнитный рентгеноконтрастный стержень, обернутый силиконом наружное покрытие плетенный полиэстер.</w:t>
            </w:r>
            <w:r w:rsidRPr="00FB4651">
              <w:rPr>
                <w:rFonts w:ascii="Times New Roman" w:hAnsi="Times New Roman"/>
                <w:sz w:val="20"/>
                <w:szCs w:val="20"/>
              </w:rPr>
              <w:br/>
              <w:t>Наружное покрытие кольца выполнено из плетенного полиэстра. На кольцо нанесены зеленые маркеры ориентации на фиброзные треугольники и маркер оптимального расположения швов. Кольцо имеет передний и задний изгибы. Высота переднего изгиба не более 25%, высота заднего изгиба не более 15 %. Фиксировано на пластиковом держателе. Обеспечивает сохранение естественной систолической формы кольца клапана при подшивании кольца, завязывании швов, проверки компетентности клапана.  Упаковано стерильным в двойной асептический пакет. Выпускаются кольца 9 размеров- 24, 26, 28, 30, 32, 34,36, 38,40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220 000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8 800 000,00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Комплект операционного белья для АКШ кардиохирургии</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1.Простыня операционная 230*180, одноразовая, с адгезивным краями и перинеальным покрытием 200*100, плотностью 60смс -4шт. </w:t>
            </w:r>
            <w:r w:rsidRPr="00FB4651">
              <w:rPr>
                <w:rFonts w:ascii="Times New Roman" w:hAnsi="Times New Roman"/>
                <w:sz w:val="20"/>
                <w:szCs w:val="20"/>
              </w:rPr>
              <w:br/>
              <w:t xml:space="preserve">2.Бахилы (носки 45*35) одноразовые, с фиксатором, плотностью 60смс -1пара. </w:t>
            </w:r>
            <w:r w:rsidRPr="00FB4651">
              <w:rPr>
                <w:rFonts w:ascii="Times New Roman" w:hAnsi="Times New Roman"/>
                <w:sz w:val="20"/>
                <w:szCs w:val="20"/>
              </w:rPr>
              <w:br/>
              <w:t>3. Карман приемник 50*75/20,4-х секционный -2шт.</w:t>
            </w:r>
            <w:r w:rsidRPr="00FB4651">
              <w:rPr>
                <w:rFonts w:ascii="Times New Roman" w:hAnsi="Times New Roman"/>
                <w:sz w:val="20"/>
                <w:szCs w:val="20"/>
              </w:rPr>
              <w:br/>
              <w:t>4. Одноразовая с липким краем простыня большая операцион.230*180 одноразовая, с впитывающей зоной 200*100 с перинеальным покрытием, с адгезивным краем, плотностью 60смс с пахом-1шт.</w:t>
            </w:r>
            <w:r w:rsidRPr="00FB4651">
              <w:rPr>
                <w:rFonts w:ascii="Times New Roman" w:hAnsi="Times New Roman"/>
                <w:sz w:val="20"/>
                <w:szCs w:val="20"/>
              </w:rPr>
              <w:br/>
              <w:t>5. Пеленки 110*70-5шт.</w:t>
            </w:r>
            <w:r w:rsidRPr="00FB4651">
              <w:rPr>
                <w:rFonts w:ascii="Times New Roman" w:hAnsi="Times New Roman"/>
                <w:sz w:val="20"/>
                <w:szCs w:val="20"/>
              </w:rPr>
              <w:br/>
              <w:t xml:space="preserve">1.Простыня операционная 230*180, одноразовая, с адгезивным краями и перинеальным покрытием 200*100, плотностью 60смс -4шт. </w:t>
            </w:r>
            <w:r w:rsidRPr="00FB4651">
              <w:rPr>
                <w:rFonts w:ascii="Times New Roman" w:hAnsi="Times New Roman"/>
                <w:sz w:val="20"/>
                <w:szCs w:val="20"/>
              </w:rPr>
              <w:br/>
              <w:t xml:space="preserve">2.Бахилы (носки 45*35) одноразовые, с фиксатором, плотностью 60смс -1пара. </w:t>
            </w:r>
            <w:r w:rsidRPr="00FB4651">
              <w:rPr>
                <w:rFonts w:ascii="Times New Roman" w:hAnsi="Times New Roman"/>
                <w:sz w:val="20"/>
                <w:szCs w:val="20"/>
              </w:rPr>
              <w:br/>
              <w:t>3. Карман приемник 50*75/20,4-х секционный -2шт.</w:t>
            </w:r>
            <w:r w:rsidRPr="00FB4651">
              <w:rPr>
                <w:rFonts w:ascii="Times New Roman" w:hAnsi="Times New Roman"/>
                <w:sz w:val="20"/>
                <w:szCs w:val="20"/>
              </w:rPr>
              <w:br/>
              <w:t>4. Одноразовая с липким краем простыня большая операцион.230*180 одноразовая, с впитывающей зоной 200*100 с перинеальным покрытием, с адгезивным краем, плотностью 60смс с пахом-1шт.</w:t>
            </w:r>
            <w:r w:rsidRPr="00FB4651">
              <w:rPr>
                <w:rFonts w:ascii="Times New Roman" w:hAnsi="Times New Roman"/>
                <w:sz w:val="20"/>
                <w:szCs w:val="20"/>
              </w:rPr>
              <w:br/>
              <w:t>5. Пеленки 110*70-5шт.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600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9 000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5 400 000,00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Комплект стерильный </w:t>
            </w:r>
            <w:r w:rsidRPr="00FB4651">
              <w:rPr>
                <w:rFonts w:ascii="Times New Roman" w:hAnsi="Times New Roman"/>
                <w:sz w:val="20"/>
                <w:szCs w:val="20"/>
              </w:rPr>
              <w:lastRenderedPageBreak/>
              <w:t xml:space="preserve">операционный одноразовый для лапароскопии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lastRenderedPageBreak/>
              <w:t xml:space="preserve">Комплект стерильный операционный одноразовый для лапароскопии Состав: 1. </w:t>
            </w:r>
            <w:r w:rsidRPr="00FB4651">
              <w:rPr>
                <w:rFonts w:ascii="Times New Roman" w:hAnsi="Times New Roman"/>
                <w:sz w:val="20"/>
                <w:szCs w:val="20"/>
              </w:rPr>
              <w:lastRenderedPageBreak/>
              <w:t>Простыня 320*180 см с отверстием 26*32 см с адгезивным краем, карманами - 1 шт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 xml:space="preserve">1 </w:t>
            </w:r>
            <w:r>
              <w:lastRenderedPageBreak/>
              <w:t>000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lastRenderedPageBreak/>
              <w:t>2 000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2 000 000,00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Комплект стерильный операционный одноразовый для лапаротомии</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Комплект стерильный операционный одноразовый для лапаротомии Состав: 1. Простыня 340*180 см с отверстием 20*30 см с инцизной пленкой, карманами - 1 шт.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2 000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4 000 000,00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Комплект стерильный операционный одноразовый для урологических операций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Комплект стерильный операционный одноразовый для урологических операций Состав: Простыня урологическая 280*270 см, состоящая из 2-х частей: верхняя часть СМС пл.55 140*100 см с круглым отверстием диаметром 6 см, с впитывающей вставкой 50*30 см (сантейс пл. 74); нижняя часть СМС пл.55 270*180 см с двумя круглыми отверстиями диаметром 7 см: с впитывающей вставкой 50*40*70 см (сантейс пл. 74); с двумя 4-х секционными партронтажами 16*3,5 см (пл.55), мешком для сбора жидкости и отводом (пл.70) и 2-х секционным карманом для инструментов (пл.70) на липком крае – 1 шт.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4 100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1 640 000,00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Комплект стерильный операционный одноразовый для гинекологических операций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Комплект стерильный операционный одноразовый для гинекологических операций Состав: 1. Простыня урологическая 280*270 см, состоящая из 2-х частей: верхняя часть СМС пл.55 140*100 см с круглым отверстием диаметром 6 см, с впитывающей вставкой 50*30 см (сантейс пл. 74); нижняя часть СМС пл.55 270*180 см с двумя круглыми отверстиями диаметром 7 см: с впитывающей вставкой 50*40*70 см (сантейс пл. 74); с двумя 4-х секционными партронтажами 16*3,5 см (пл.55), мешком для сбора жидкости и отводом (пл.70) и 2-х секционным карманом для инструментов (пл.70) на липком крае – 1 шт. 2. Простыня 90*70 см с адгезивным краем пл. 40 – 1 шт.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1 000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4 700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4 700 000,00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Кондуит легочной артерии, клапанный, неукрепленный, укрепленный, размеры: 12, 14, 16, 18, 20, 22.</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Клапаносодержащий кондуит лёгочной артерии состоит из гетерологичной (бычьей) яремной вены с клапаном с естественным синусом несколько большего диаметра, чем просвет кондуита. Заключительный этап стерилизации выполняется с использованием стерилизующего состава, включающего 1%-ый глутаральдегид и 20%-ый раствор изопропилового спирта, в котором кондуит находится в законсервированном и упакованном виде до момента его использования. Чтобы уменьшить концентрацию глутаральдегида в кондуите, перед имплантацией требуется тщательная промывка изотоническим солевым раствором. Процесс стерилизации сертифицируется во время карантина. Клапаносодержащий кондуит лёгочной артерии Contegra™ модели 200S укреплен с помощью 2-х покрытых полиэстером полипропиленовых колец, располагающихся у клапанного кольца и на уровне комиссур. Клапаносодержащий кондуит лёгочной артерии Contegra™ модели 200 не укреплен. В наличие имеются как укрепленные, так и неукрепленные модели следующих размеров: 12 мм, 14 мм, 16 мм, 18 мм, 20 мм и 22 мм. Размеры основаны на внутреннем диаметре приточного конца кондуита. Размеры выводного конца кондуита могут быть больше. Минимальная общая длина укрепленных и неукрепленных моделей составляет 10 см, за исключением размера 12 мм, длина которого - около 7 см. Длина кондуита по обеим сторонам от колец составляет приблизительно 4 см (3 см для кондуита размером 12 мм). У неукрепленных моделей в каждую сторону от клапана находится примерно 4 см ткани яремной вены (3 см для кондуита размером 12 мм). Эти размеры допускают соответствующую подрезку кондуита, чтобы соответствовать физиологии пациента.</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1 100 000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11 000 000,00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Магистраль для оксигенатора из </w:t>
            </w:r>
            <w:r w:rsidRPr="00FB4651">
              <w:rPr>
                <w:rFonts w:ascii="Times New Roman" w:hAnsi="Times New Roman"/>
                <w:sz w:val="20"/>
                <w:szCs w:val="20"/>
              </w:rPr>
              <w:lastRenderedPageBreak/>
              <w:t>«Мембранный оксигенатор AFFINITY NT с интегрированным CVR и устойчивым к плазме волокном с биопокрытием Trillium , модель 541T».</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lastRenderedPageBreak/>
              <w:t xml:space="preserve">Система магистралей для закрытого контура предназначена для проведения </w:t>
            </w:r>
            <w:r w:rsidRPr="00FB4651">
              <w:rPr>
                <w:rFonts w:ascii="Times New Roman" w:hAnsi="Times New Roman"/>
                <w:sz w:val="20"/>
                <w:szCs w:val="20"/>
              </w:rPr>
              <w:lastRenderedPageBreak/>
              <w:t>исскуственного кровообращения в условиях операционной при операциях на сердце. И обеспечивает минимальный контакт поверхности крови с воздухом, тем самым уменьшая риск активавции системы свертывания и гемолиза эритроцитов.  Представляет собой закрытую систему из прозрачных ПВХ и силиконовых трубок диаметром ½ , ¼ и 3/8 различной длины, ПВХ мешок не менее 2 литров, центрифужной головки с объемом заполнения 40мл, датчика потока, соединенных между собойпоследовательно и паралельно пластиковыми прозрачными переходниками, соединителями. Магистрали хирургического стола длиной не менее 210 см, линии измерения давления не менее 2шт.  Система магистралей изнутри обработана специальным биопокрытием; данная системав комплекте  с оксигенатором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150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350 000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52 500 000,00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Мешок для крови и костного мозга 500 мл</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Мешок для крови и костного мозга, одинарный, по  450-500 мл, стерильный, с раствором антикоагулянта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13 642</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4 092 600,00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Набор для кровяной кардиоплегии из «Мембранный оксигенатор AFFINITY NT с интегрированным CVR и устойчивым к плазме волокном с биопокрытием Trillium , модель 541T».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Набор для кровяной кардиоплегии Комплект для кровяной кардиоплегии взрослый Соотношение кровь/кристаллоид - 4:1. Насосные сегменты из силикона.  Линия измерения давления с изолятором манометра. Линия для кристаллоидного р-ра с двумя иглами. Теплообменник: Объем заполнения - Не более 44 мл. Скорость кровотока - 500 мл/мин. Полностью прозрачный корпус. Направление потока - Вход и выход снизу. Материал теплообменника - Нержавеющая сталь.  Встроенный фильтр - Наличие (150 мкм). Клапан сброса давления. Резервуар для кристаллоидной кардиоплеги, теплообменник</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540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36 000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19 440 000,00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Набор для кровяной кардиоплегии для новорожденных и детей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Материал теплообменника -нержавеющая сталь .Сетчатый фильтр 150 микрон.Компактный дизайн первичный объем заполнения не более28 мл. максимальное давление воды- 30Наличие линии измерениядавления не более 65 см,длина кардиоплегической системы 245 см.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76 100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5 327 000,00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Набор игл  и шприцев для забора костного мозга</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С мандреном и большой рукояткой, 13G*7 см, в индивидуальной упаковке, стерильные</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19 000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9 500 000,00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FF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Окклюдер  для эндоваскулярного/гибридного закрытия дефекта межжелудочковой перегородки</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Occluder для эндоваскулярного/гибридного закрытия дефекта межжелудочковой перегородки. Наличие моделей с двумя или одним хабом. Тип окклюдера: мышечный, перемембранозный, мультифенестрированный. Мышечный тип окклюдера: в основе лежит 72 нитиноловые нити, дизайн окклюдера не симметричный, тип соединения резьбовой. Окклюдер доступен в 9 размерах. Длина талии не более 7 мм. Доступные размеры 6, 7, 8, 9, 10, 12, 14, 16, 18 мм. Высокая биосовместимость окклюдера за счет специальной технологии окисления. Перемембранозный тип окклюдера: в основе лежит 72 нитиноловые нити, дизайн окклюдера симметричный, тип соединения резьбовой. Окклюдер доступен в 12 размерах. 6 различных размеров талии окклюдера, от 2,6 до 5,0 мм.  Доступные размеры 4, 5, 6, 7, 8, 9, 10, 12, 14, 16, 18, 20 мм. Высокая биосовместимость окклюдера за счет специальной технологии окисления. </w:t>
            </w:r>
            <w:r w:rsidRPr="00FB4651">
              <w:rPr>
                <w:rFonts w:ascii="Times New Roman" w:hAnsi="Times New Roman"/>
                <w:sz w:val="20"/>
                <w:szCs w:val="20"/>
              </w:rPr>
              <w:br/>
              <w:t xml:space="preserve">Перемембранозный Zero Edge тип окклюдера: в основе лежит 72 нитиноловые нити,  тип соединения резьбовой. Полное отсутствие края на диске со стороны ЛЖ. Окклюдер доступен в 12 размерах. 6 различных размеров талии окклюдера, от 2,6 до 5,0 мм.  Доступные размеры 4, 5, 6, 7, 8, 9, 10, 12, 14, 16, 18, 20 мм. Высокая биосовместимость окклюдера за счет специальной технологии окисления. Мульти-фенестрированный мембранозный тип окклюдера: в основе лежит 72 нитиноловые нити, дизайн окклюдера не симметричный, тип соединения резьбовой, большой диск </w:t>
            </w:r>
            <w:r w:rsidRPr="00FB4651">
              <w:rPr>
                <w:rFonts w:ascii="Times New Roman" w:hAnsi="Times New Roman"/>
                <w:sz w:val="20"/>
                <w:szCs w:val="20"/>
              </w:rPr>
              <w:lastRenderedPageBreak/>
              <w:t xml:space="preserve">со стороны ЛЖ и узкая талия окклюдера.  Окклюдер доступен в 11 размерах. Доступные размеры 4, 5, 6, 7, 8, 9, 10, 12, 14, 16, 18 мм. </w:t>
            </w:r>
            <w:r w:rsidRPr="00FB4651">
              <w:rPr>
                <w:rFonts w:ascii="Times New Roman" w:hAnsi="Times New Roman"/>
                <w:sz w:val="20"/>
                <w:szCs w:val="20"/>
              </w:rPr>
              <w:br/>
              <w:t>Система доставки для трансапикального доступа. Доступна в размерах 5, 6, 7, 8, 9, 10, 12, 14 F. Длина катетера 150 мм (5F-12F), и 200 мм (14F). Длина дилятатора 210 мм (5F-12F), 260 мм (14F). Длина толкателя 60 см. Длина порта для загрузки 110 мм (5F-10F), 160 мм (12F-14F). Длина проводника 60 см.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900 000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36 000 000,00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Окклюдер для закрытия дефектов межжелудочковой перегородки</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Окклюдер для закрытия дефектов межжелудочковой перегородки выполнен из высокотемпературного сплава никеля и титана (нитинола) • отсутствует угроза электро-химического взаимодействия между разными металлами  придает окклюдеру эластичность, делая его более мягким, гибким и удобным для имплантации, а имеющееся наноструктурированное керамическое  покрытие   сокращает выброс ионов никеля в окружающую ткань эндокарда (менее 18 нгр/кг через 90 дней после имплантации), что способствует ускоренному  и равномерному  восстановлению эндокарда в зоне дефекта, значительно уменьшает риск  тромбообразования и другие побочные воздействия, такие как гемолиз.Внутри окклюдер наполнен устойчивой к току крови мембраной из PTFE (растянутого политетрафторэтилена), что обеспечивает в отличие от полиэстра, немедленную остановку кровотока сквозь дефект и предотвращает остаточный шунт. По форме окклюдеры для закрытия  дефектов межжелудочковой перегородки – мышечные и мембранозные (симметричными, ассиметричные, эксцентричные). Диаметр талии: 4, 5, 6, 7, 8, 10, 12, 14, 16, 18, 20, 22, 24 мм.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45</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950 000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42 750 000,00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Оксигенатор мембранный половолоконный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Тип оксигенатора-мембранный половолоконный. Тип мембраны –микропористый полипропилен. Площадь мембраны оксигенатора-2,5 м2. Трансфер кислорода при 7 л/мин- не менее 420 мл/мин. Трансфер углекислого газа при 7 л/мин- не менее 310 мл/мин, Первичный обьем заполнения оксигенатора  не более 260 мл,  Скорость кровотока 1-7 л/мин, встроенный в оксигенатор артериальный фильтр - 38 микрон, Материал теплообменника-РЕТ(полиэтилентерфтолат), металлическая скоба между током крови и воды для удаления электростатического напряжения в оксигенаторе.  Встроенная линия автоматического удаления пузырьков из оксигенатора. Венозно-кардиотомный резервуар -Материал изготовления - Tritan - Полностью прозрачный ударопрочный корпус. Покрытие- Balance™ Biosurface , Обьем венозного резервуара-4 500 мл Вращение венозных туррелей – на 360 градусов, гнезда датчиков давления под острым углом по отношению току крови. Наличие адаптера 1/2- 3/8 для венозной линии кардиотомного резервуара Кровоток (кардиотомной крови) 1-7 л/мин, Максимальный кровоток в кардиотомном резервуаре 6 л/мин,Размер кардиотомного фильтра 40 микрон, Наличие раздельного венозного и кардиотомного фильтров Наличие порта для подсоединения вакуума к венозному резервуару, наличие порта для присоденинения датчиков давления в резервуаре.  Сертифицирован для работы с летучими анестетиками ( севоран, севофлюран, изофлюран). Система магистралей - схема магистралей из поливинилхлорида или силикона по индивидуальному заказу  каждой клиники, основные магистрали соединены с коннекторами оксигенатора и венознозного резервуара. Набор для операционного стола включает в себя держатель для магистралей, кардиотомный отсос 20х16 Fr. Мешок для утилизации набора. Оксигенатор и система магистралей одной фирмы-производителя. Оксигенатор поставляется в наборе одновременно с кардиотомным венозным резервуаром и системой собственных магистралей. В состав набора может входить система для  </w:t>
            </w:r>
            <w:r w:rsidRPr="00FB4651">
              <w:rPr>
                <w:rFonts w:ascii="Times New Roman" w:hAnsi="Times New Roman"/>
                <w:sz w:val="20"/>
                <w:szCs w:val="20"/>
              </w:rPr>
              <w:lastRenderedPageBreak/>
              <w:t xml:space="preserve">кардиоплегии  с набором собственных магистралей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362</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200 000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72 400 000,00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Оксигенатор детский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 Оксигенатор для открытой системы, педиатрический с Х-покрытием,  максимальный кровоток 4 л/мин  4Материал резервуара, ПоликарбонатМатериал волокон Микропористый </w:t>
            </w:r>
            <w:r w:rsidRPr="00FB4651">
              <w:rPr>
                <w:rFonts w:ascii="Times New Roman" w:hAnsi="Times New Roman"/>
                <w:sz w:val="20"/>
                <w:szCs w:val="20"/>
              </w:rPr>
              <w:br/>
              <w:t>полипропилен Площадь газообмена около 1.5 м2Материал теплообменника Нерж. сталь Площадь теплообменника около 0.14 2 Диапазон потока крови От 0.5-5 л/мин От 0.5-4,0 л/мин при использовании R30 Первичный объем (стат.) 135 мл</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185 000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5 550 000,00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Оксигенатор мембранный половолоконный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Оксигенатор  Интегрированный артериальный фильтр сИнтегрированный артериальный фильтр с</w:t>
            </w:r>
            <w:r w:rsidRPr="00FB4651">
              <w:rPr>
                <w:rFonts w:ascii="Times New Roman" w:hAnsi="Times New Roman"/>
                <w:sz w:val="20"/>
                <w:szCs w:val="20"/>
              </w:rPr>
              <w:br/>
              <w:t>технологией самодренирования • Меньше объем заполнения, по сравнению с оксигенатором RX с отдельным артериальным</w:t>
            </w:r>
            <w:r w:rsidRPr="00FB4651">
              <w:rPr>
                <w:rFonts w:ascii="Times New Roman" w:hAnsi="Times New Roman"/>
                <w:sz w:val="20"/>
                <w:szCs w:val="20"/>
              </w:rPr>
              <w:br/>
              <w:t xml:space="preserve">фильтром • Меньше площадь поверхности и падение давления, по сравнению с оксигенатором RX с отдельным артериальным фильтром • Высочайший уровень переноса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228 000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6 840 000,00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Оксигенатор неонатальный  в комплекте с магистралями 0-5 кг.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Тип оксигенатора Мембранный, половолоконный  размер пор не более 0,03 мкм. Материал мембраны  плазморезистентный полипропилен Площадь поверхности мембраны не более 067  м2 Статический объем заполнения не более 48 мл биопокрытие Balance.Транспорт кислорода мл\мин при скорости 2,0 при газовом потоке 1:1 не менее  115 мл\мин Транспорт углекислого газа в мл\мин при потоке 2:1 не менее 90 мл\мин  Рекомендуемая скорость кровотока 0,1- 2,0 л/мин Сопротивление кровотоку при 1,5 л/мин Не более 80 мм рт.ст. Электрический шунт безопасности  Возможность работы с газовыми анестеткиами Теплообменник: Тип теплообменника Встроенный в оксигенатор Материал теплообменника Полиэтилен терфтолат Эффективность теплообмена при 1,5 л/мин Не менее 0,75 Объем венозно – кардиотомного резервуара 2 000 мл Покрытие венозно-кардиотомного резервуара негепариновое Кровоток (общий) до 2,4 л/мин Минимальный рабочий уровень не более 20 мл Минимальный безопасный уровень не более 20 мл ,размер пор фильтра кардиотомной крови не более 30 мкм. Артериальный фильтр: Размер пор фильтра не более 30 мкм Объем заполнения артериального фильтра не более 40 мл Рекомендуемый кровоток до 3,2 л</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145</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192 000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27 840 000,00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Оксигенаторы взрослые для ЭКМО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Тип оксигенатора - Мембранный, половолоконный. Форма оксигенатора - основанная на теле вращения. Полые волокна - Микропористый полипропилен внутренний/наружный диаметр  280/380 мкм. Площадь газообмена(м.кв.) - не менее 1,9. Циркуляция крови - вертикальная. Объем заполнения - не менее 275 мл. Скорость кровотока - 1-7 л/мин. Сопротивление кровотоку при 6 л/мин - не более 150 мм рт.ст. Порты входа и выхода - 3/8”. Порт кардиоплегический - резьбовый коннектор DIN EN 1283. Порт рециркуляции - резьбовый коннектор DIN EN 1283. Теплообменник оксигенатора - интегрированный. Эффективность теплообмена при 6 л/мин - не более 0,63. Материал - полиэстер. Тип материала - полые волокна. Площадь теплообмена (м.кв.) - не менее 0,45. Наличие системы безопасности. полностью прозрачный корпус, доступность осмотра со всех сторон. Наличие дренажа воздуха из венозной камеры оксигенатора. Наличие дренажа воздуха из артериальной камеры оксигенатора. Количество шунтов оксигенатора - не менее 5. Покрытие - Реопарин.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669 600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3 348 000,00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Оксигенаторы педиатрические или новорожденные для ЭКМО  в </w:t>
            </w:r>
            <w:r w:rsidRPr="00FB4651">
              <w:rPr>
                <w:rFonts w:ascii="Times New Roman" w:hAnsi="Times New Roman"/>
                <w:sz w:val="20"/>
                <w:szCs w:val="20"/>
              </w:rPr>
              <w:lastRenderedPageBreak/>
              <w:t>комплекте с магистралью и насосной головкой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lastRenderedPageBreak/>
              <w:t xml:space="preserve">Оксигенаторы педиатрические для ЭКМО  в комплекте с магистралью и насосной головкой. Тип оксигенатора - Мембранный, половолоконный. Площадь мембраны </w:t>
            </w:r>
            <w:r w:rsidRPr="00FB4651">
              <w:rPr>
                <w:rFonts w:ascii="Times New Roman" w:hAnsi="Times New Roman"/>
                <w:sz w:val="20"/>
                <w:szCs w:val="20"/>
              </w:rPr>
              <w:lastRenderedPageBreak/>
              <w:t>оксигенатора, не более - 0,65 м.кв. Давление разрыва волокон, не менее - 300  кПа. Максимальный кровоток, не более - 2,4 л/мин. Объем заполнения, не менее - 98 мл. Наличие венозной камеры с шунтом. Рекомендованная фракция кислорода при максимальной производительности, не более - 80 %. Линия рециркуляции/удаления воздуха из оксигенатора с магистралью. Линия отбора проб оксигенированной крови. Порт для подключения кардиоплегии. Диаметр порта  входа/выхода  крови - ¼ дюйм. Тип теплообменника - встроен в оксигенатор. Коэффициент теплообмена при скорости 1,0 л/мин., не менее - 0,5. Диаметр портов для подключения  терморегулирующего  устройства - ¼ дюйм. Материал теплообменника - полиэстер. Площадь теплообменника, не менее - 0,16 м.кв. Покрытие - Реопарин.</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1 033 130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3 099 390,00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spacing w:after="240"/>
              <w:rPr>
                <w:rFonts w:ascii="Times New Roman" w:hAnsi="Times New Roman"/>
                <w:sz w:val="20"/>
                <w:szCs w:val="20"/>
              </w:rPr>
            </w:pPr>
            <w:r w:rsidRPr="00FB4651">
              <w:rPr>
                <w:rFonts w:ascii="Times New Roman" w:hAnsi="Times New Roman"/>
                <w:sz w:val="20"/>
                <w:szCs w:val="20"/>
              </w:rPr>
              <w:t xml:space="preserve">Оксигенаторы для  ЭКМО, взрослые в комплекте с магистралью и насосной головкой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Оксигенаторы для  ЭКМО, взрослые в комплекте с магистралью и насосной головкой. Тип оксигенатора - Мембранный, половолоконный. Форма оксигенатора - основанная на теле вращения. Полые волокна - Микропористый полипропилен внутренний/наружный диаметр  280/380 мкм. Площадь газообмена(м.кв.) - не менее 1,9. Циркуляция крови - вертикальная. Объем заполнения - не менее 275 мл. Скорость кровотока - 1-7 л/мин. Сопротивление кровотоку при 6 л/мин - не более 150 мм рт.ст. Порты входа и выхода - 3/8”. Порт кардиоплегический - резьбовый коннектор DIN EN 1283. Порт рециркуляции - резьбовый коннектор DIN EN 1283. Теплообменник оксигенатора - интегрированный. Эффективность теплообмена при 6 л/мин - не более 0,63. Материал - полиэстер. Тип материала - полые волокна. Площадь теплообмена (м.кв.) - не менее 0,45. Наличие системы безопасности. полностью прозрачный корпус, доступность осмотра со всех сторон. Наличие дренажа воздуха из венозной камеры оксигенатора. Наличие дренажа воздуха из артериальной камеры оксигенатора. Количество шунтов оксигенатора - не менее 5. Покрытие - Реопарин. </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18</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844 912</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15 208 416,00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tcPr>
          <w:p w:rsidR="00FB4651" w:rsidRPr="00FB4651" w:rsidRDefault="00FB4651" w:rsidP="00FB4651">
            <w:pPr>
              <w:rPr>
                <w:rFonts w:ascii="Times New Roman" w:hAnsi="Times New Roman"/>
                <w:color w:val="000000"/>
                <w:sz w:val="20"/>
                <w:szCs w:val="20"/>
              </w:rPr>
            </w:pPr>
            <w:r w:rsidRPr="00FB4651">
              <w:rPr>
                <w:rFonts w:ascii="Times New Roman" w:hAnsi="Times New Roman"/>
                <w:color w:val="000000"/>
                <w:sz w:val="20"/>
                <w:szCs w:val="20"/>
              </w:rPr>
              <w:t>Проволка хирургическая стальная условным №5-0,4-0,3-0,2-0,0,1,2,3,4,5,6,7 длиной нити см:20,30,35,45,60,75,90 с атравматическими иглами</w:t>
            </w:r>
          </w:p>
        </w:tc>
        <w:tc>
          <w:tcPr>
            <w:tcW w:w="7654" w:type="dxa"/>
            <w:shd w:val="clear" w:color="auto" w:fill="auto"/>
          </w:tcPr>
          <w:p w:rsidR="00FB4651" w:rsidRPr="00FB4651" w:rsidRDefault="00FB4651" w:rsidP="00FB4651">
            <w:pPr>
              <w:rPr>
                <w:rFonts w:ascii="Times New Roman" w:hAnsi="Times New Roman"/>
                <w:color w:val="000000"/>
                <w:sz w:val="20"/>
                <w:szCs w:val="20"/>
              </w:rPr>
            </w:pPr>
            <w:r w:rsidRPr="00FB4651">
              <w:rPr>
                <w:rFonts w:ascii="Times New Roman" w:hAnsi="Times New Roman"/>
                <w:color w:val="000000"/>
                <w:sz w:val="20"/>
                <w:szCs w:val="20"/>
              </w:rPr>
              <w:t>Шовный материал из нержавеющей стали изготавливается из нержавеющей стали 316L, удовлетворяющей требованиям стандарта ASTM F138, класс 2.  Размер M 9 ( 7 ) , длина нити  45-46 см,    неокрашенный, в пакете 2 нити. Игла 48 мм, 4/8 круга,  колюще-режущая,   Игла соединяется с нитью в просверленное отверстие для повышения прочности места соединения.     Игла из стали c пределом текучести 0,2% не менее 1680 Н/мм2  для повышения устойчивости к разгибанию, и пределом прочности не менее 1720 Н/мм2 для увеличения прочности.   Шовный материал запакован в стерильную упаковку: пакет из синтетической бумаги и пленки с легко разделяющимися лепестками и внутреннего пакета из плотной бумаги. Шовный материал свернут на бумажном носителе с минимальным количеством изгибов. Нить уложена так, чтобы ее захват и извлечение были возможны сразу после открытия бумажного пакета. Удлиненная упаковка. Вторичная упаковка из картона с открывающимся в бок лотком для легкого извлечения шовных материалов на стелажах. В коробке 12 стерильных пакетов. Упаковка должна допускать максимально возможную заявленную температуру хранения. Срок годности от производителя не менее 5 лет.. </w:t>
            </w:r>
          </w:p>
        </w:tc>
        <w:tc>
          <w:tcPr>
            <w:tcW w:w="851" w:type="dxa"/>
            <w:tcBorders>
              <w:top w:val="nil"/>
              <w:left w:val="single" w:sz="4" w:space="0" w:color="auto"/>
              <w:bottom w:val="single" w:sz="4" w:space="0" w:color="auto"/>
              <w:right w:val="single" w:sz="4" w:space="0" w:color="auto"/>
            </w:tcBorders>
            <w:shd w:val="clear" w:color="auto" w:fill="auto"/>
            <w:vAlign w:val="bottom"/>
          </w:tcPr>
          <w:p w:rsidR="00FB4651" w:rsidRDefault="00FB4651" w:rsidP="00FB4651">
            <w:pPr>
              <w:rPr>
                <w:color w:val="000000"/>
              </w:rPr>
            </w:pPr>
            <w:r>
              <w:rPr>
                <w:color w:val="000000"/>
              </w:rPr>
              <w:t>шт.</w:t>
            </w:r>
          </w:p>
        </w:tc>
        <w:tc>
          <w:tcPr>
            <w:tcW w:w="709" w:type="dxa"/>
            <w:tcBorders>
              <w:top w:val="nil"/>
              <w:left w:val="nil"/>
              <w:bottom w:val="single" w:sz="4" w:space="0" w:color="auto"/>
              <w:right w:val="single" w:sz="4" w:space="0" w:color="auto"/>
            </w:tcBorders>
            <w:shd w:val="clear" w:color="000000" w:fill="FFFFFF"/>
            <w:vAlign w:val="bottom"/>
          </w:tcPr>
          <w:p w:rsidR="00FB4651" w:rsidRDefault="00FB4651" w:rsidP="00FB4651">
            <w:pPr>
              <w:jc w:val="right"/>
              <w:rPr>
                <w:color w:val="000000"/>
              </w:rPr>
            </w:pPr>
            <w:r>
              <w:rPr>
                <w:color w:val="000000"/>
              </w:rPr>
              <w:t>550</w:t>
            </w:r>
          </w:p>
        </w:tc>
        <w:tc>
          <w:tcPr>
            <w:tcW w:w="1134" w:type="dxa"/>
            <w:tcBorders>
              <w:top w:val="nil"/>
              <w:left w:val="nil"/>
              <w:bottom w:val="single" w:sz="4" w:space="0" w:color="auto"/>
              <w:right w:val="single" w:sz="4" w:space="0" w:color="auto"/>
            </w:tcBorders>
            <w:shd w:val="clear" w:color="000000" w:fill="FFFFFF"/>
            <w:vAlign w:val="bottom"/>
          </w:tcPr>
          <w:p w:rsidR="00FB4651" w:rsidRDefault="00FB4651" w:rsidP="00FB4651">
            <w:pPr>
              <w:jc w:val="right"/>
              <w:rPr>
                <w:color w:val="000000"/>
              </w:rPr>
            </w:pPr>
            <w:r>
              <w:rPr>
                <w:color w:val="000000"/>
              </w:rPr>
              <w:t>4 750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2 612 500,00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Аортальный протез (кондуит)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Аортальный протез (кондуит) импрегнирован коллагеном по уникальной технологии, обеспечивает равномерное прорастание тканью и биосовместимость. Патентованный дизайн имитирует анатомическую форму синуса Вальсальвы и упрощает создание анастомозов. Низкая порозность протеза исключает необходимость тромбогенной обработки. Отсутствие складок на манжете облегчает позиционирование и наложение </w:t>
            </w:r>
            <w:r w:rsidRPr="00FB4651">
              <w:rPr>
                <w:rFonts w:ascii="Times New Roman" w:hAnsi="Times New Roman"/>
                <w:sz w:val="20"/>
                <w:szCs w:val="20"/>
              </w:rPr>
              <w:lastRenderedPageBreak/>
              <w:t>коронарных анастомозов. Кольцо клапана и створки изготовлены из пиролитического углерода, обладающего исключительной прочностью и низкой тромбогенностью. Рентгенконтрастность благодаря  добавлению вольфрама в пиролитический углерод. Угол открытия створок 85° оптимален для поддержания ламинарного потока крови и уменьшения турбулентности. Механизм вращения клапана облегчает интраоперационное позиционирование.  Возможность проведения МРТ-исследований у пациентов с имплантированными механическими клапанами. Длина протеза 12 см.  Внешний диаметр клапана/Внутренний диаметр протеза 19/20,21/22,23/24,25/28,27/30,29/32,31/34,33/34 мм; внутренний диаметр клапана 14.8, 16.7, 18.6, 20.4, 22.5, 24.2, 26.1, 26.1 мм; геометрическая площадь поверхности клапана 1.63, 2.06, 2.55, 3.09, 3.67, 4.41, 5.18, 5.18 см2</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15</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708 000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10 620 000,00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Протез сосудистый линейный №26-28 с браншами  с выжигателем</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Сосудистый протез тканый полиэстеровый с импрегнацией коллагеном с 4 отростками, внутренний диаметр ствола/4х бранш (мм): 22/10/08/08/10, 24/10/08/08/10, 26/10/08/08/10, 28/10/08/08/10, 30/10/08/08/10, 32/10/08/08/10, 34/10/08/08/10; длина ствола/4х бранш (см): 50/30/30/30/30. Разработаны для восстановительных операций замены дуги и грудного отдела аорты.</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745 000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14 900 000,00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Протез сосудистый Д-24-30мм.дл 15,30см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Сосудистый протез тканый полиэстеровый с импрегнацией коллагеном. Внутренний диаметр (мм): 20, 22, 24, 26, 28, 30, 32, 34, 36, 38; длина (см): 15, 30. Разработаны для восстановительных операций замены дуги и грудного отдела аорты.</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128 953</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5 158 120,00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Стабилизатор тканей миокарда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Стабилизатор миокарда для операции на работающем сердце.Стабилизатор тканей миокарда. Возможность регулировать изгиб ножек стабилизатора по кривизне контура сердца.  Уникальный механизм для раздвигания тканей облегчает доступ к месту анастомоза. Уникальная подвижность тела стабилизатора наряду с жесткостью фиксации, позволяет расположить его без помех для деятельности хирурга. Низкопрофильная конструкция лапок с присосками и тела стабилизатора обеспечивают максимальную визуализацию операционного поля. Используемый в конструкции принцип истинно вакуумной стабилизации тканей, позволяет обеспечить доступ к любому сосуду на любой поверхности сердца. Прозрачные, низкопрофильные лапки присосок улучшают видимость в месте анастомоза, а их гибкость обеспечивает надежность фиксации в любом месте поверхности сердца. Стабилизатор можно закрепить на любом стернальном ранорасширителе. Прибор разового использования.</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220 000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6 600 000,00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Тест-картридж  для аппарата АСТ Plus с принадлежностями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HR ACT (50 двойных тестов/упаковке) активированное время свертывания при высоком содержании гепарина (ИК, ангиопластика, ангиография, сосудистая хирургия)</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85</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70 000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5 950 000,00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Трубка насос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Трубка насоса, подходящая для всех инжекторов поколений XD 200x. Используется в течение 24 часа для любого количества инъекций. Три подключения для флаконов, каждое имеет фильтр для воздуха. Специальный фильтр для мелких частиц. Встроенная система контроля давления. Проверена на прочность по выдерживанию давления. Проверена на совместимость с КВ. Апирогенная. Без латекса.</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250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16 790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4 197 500,00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Трубка пациента, длина 250см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Трубка пациента, подходящая для всех инжекторов поколений XD 200x. Используется для любого количества инъекций, вводимых одному пациенту, смена и выброс после каждого пациента. Длина 250см. 2 клапана, предотвращающих обратный ток жидкости. Проверена на прочность по выдерживанию давления. Проверена на совместимость с КВ. Апирогенная. Без латекса.</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1 500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2 453</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3 679 500,00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Артериальный катетер по Сельдингеру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Артериальный катетер Сельдингер Артериальный катетер по Сельдингеру материал катетера рентгенконтрастный полиуретан диаметр 16, 18, 20, 22, 24 G, длина 5, 8, 12, 16  см; В наборе проводник, игла, прозрачная удлинительная линия с зажимом, колпачок. Размер по заявке Заказчика.</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1 850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9 000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16 650 000,00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Шприц с сухим гепарином д/взятия крови  2мл без иглы (50шт)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Шприц снабжен хорошо заметными метками для точного дозирования необходимого объёма крови; Шприцы имеют Luer-Slip (луер-разъем) для стандартной луер-иглы или иглы-бабочки; </w:t>
            </w:r>
            <w:r w:rsidRPr="00FB4651">
              <w:rPr>
                <w:rFonts w:ascii="Times New Roman" w:hAnsi="Times New Roman"/>
                <w:sz w:val="20"/>
                <w:szCs w:val="20"/>
              </w:rPr>
              <w:br/>
              <w:t xml:space="preserve">  -Малый «мертвый» объем шприца (менее 5%) позволяет достичь высокой точности результатов</w:t>
            </w:r>
            <w:r w:rsidRPr="00FB4651">
              <w:rPr>
                <w:rFonts w:ascii="Times New Roman" w:hAnsi="Times New Roman"/>
                <w:sz w:val="20"/>
                <w:szCs w:val="20"/>
              </w:rPr>
              <w:br/>
              <w:t xml:space="preserve">  -Каждый шприц стерилен и упакован индивидуально Химический нейтральный пластик с минимальной газопроницаемостью, полностью интактный, не влияют на результаты исследования.Объём: 2 мл"</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упк.</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500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17 500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8 750 000,00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Шунт интракоронарный 1,5 мм-2,25мм  </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Для сохранения коронарного кровотока при наложении анастомоза. Утолщенные кончики, мягкая силиконовая конструкция, линия сгиба посредине, рентгеноконтрастность, прозрачность.  Размер 1,0 мм-3,0 мм</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100</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19 000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1 900 000,00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Электрокардиостимулятор для временной стимуляции двухканальный.</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Описание прибора Двухкамерный временный наружный кардиостимулятор</w:t>
            </w:r>
            <w:r w:rsidRPr="00FB4651">
              <w:rPr>
                <w:rFonts w:ascii="Times New Roman" w:hAnsi="Times New Roman"/>
                <w:sz w:val="20"/>
                <w:szCs w:val="20"/>
              </w:rPr>
              <w:br/>
              <w:t>двухкамерный временный наружный кардиостимулятор  – это двухкамерный временный кардиостимулятор с питанием от аккумуляторной батареи, разработанный преимущественно для лечения брадикардии посредством кардиостимуляции. Временный кардиостимулятор обеспечивает 7 переключаемых режимов кардиостимуляции: DDD, DDI, DOO, AAI, AOO, VVI и VOO. Высокочастотная пакетная кардиостимуляция  с частотой до 800 мин-1 (импульсов в минуту) при предсердных тахиаритмиях производится в асинхронном режиме.</w:t>
            </w:r>
            <w:r w:rsidRPr="00FB4651">
              <w:rPr>
                <w:rFonts w:ascii="Times New Roman" w:hAnsi="Times New Roman"/>
                <w:sz w:val="20"/>
                <w:szCs w:val="20"/>
              </w:rPr>
              <w:br/>
              <w:t xml:space="preserve">Используется с системой отведений кардиостимуляции для временной одно- или двухкамерной кардиостимуляции в клиниках и выполняется квалифицированным персоналом. Устройство может применяться, когда в лечебных, профилактических или диагностических целях, показана кратковременная (синхронная) или асинхронная кардиостимуляция.Должен использоваться в среде, где пациент находится под постоянным присмотром, с целью обеспечения надлежащего и соответствующего уровня проводимой терапии. </w:t>
            </w:r>
            <w:r w:rsidRPr="00FB4651">
              <w:rPr>
                <w:rFonts w:ascii="Times New Roman" w:hAnsi="Times New Roman"/>
                <w:sz w:val="20"/>
                <w:szCs w:val="20"/>
              </w:rPr>
              <w:br/>
              <w:t xml:space="preserve">Функциональные возможности максимально соответствуют предыдущему поколению двухкамерных временных наружных кардиостимуляторов. Это позволяет ограничиться изменениями в дизайне. </w:t>
            </w:r>
            <w:r w:rsidRPr="00FB4651">
              <w:rPr>
                <w:rFonts w:ascii="Times New Roman" w:hAnsi="Times New Roman"/>
                <w:sz w:val="20"/>
                <w:szCs w:val="20"/>
              </w:rPr>
              <w:br/>
              <w:t>Поставляется с:</w:t>
            </w:r>
            <w:r w:rsidRPr="00FB4651">
              <w:rPr>
                <w:rFonts w:ascii="Times New Roman" w:hAnsi="Times New Roman"/>
                <w:sz w:val="20"/>
                <w:szCs w:val="20"/>
              </w:rPr>
              <w:br/>
              <w:t>• двумя щелочными батареями разм. LR6 (AA);</w:t>
            </w:r>
            <w:r w:rsidRPr="00FB4651">
              <w:rPr>
                <w:rFonts w:ascii="Times New Roman" w:hAnsi="Times New Roman"/>
                <w:sz w:val="20"/>
                <w:szCs w:val="20"/>
              </w:rPr>
              <w:br/>
              <w:t>• технической литературой;</w:t>
            </w:r>
            <w:r w:rsidRPr="00FB4651">
              <w:rPr>
                <w:rFonts w:ascii="Times New Roman" w:hAnsi="Times New Roman"/>
                <w:sz w:val="20"/>
                <w:szCs w:val="20"/>
              </w:rPr>
              <w:br/>
              <w:t>• одним кабелем для пациента  (желудочковый);</w:t>
            </w:r>
            <w:r w:rsidRPr="00FB4651">
              <w:rPr>
                <w:rFonts w:ascii="Times New Roman" w:hAnsi="Times New Roman"/>
                <w:sz w:val="20"/>
                <w:szCs w:val="20"/>
              </w:rPr>
              <w:br/>
              <w:t>• одним кабелем для пациента  (предсердный).</w:t>
            </w:r>
            <w:r w:rsidRPr="00FB4651">
              <w:rPr>
                <w:rFonts w:ascii="Times New Roman" w:hAnsi="Times New Roman"/>
                <w:sz w:val="20"/>
                <w:szCs w:val="20"/>
              </w:rPr>
              <w:br/>
            </w:r>
            <w:r w:rsidRPr="00FB4651">
              <w:rPr>
                <w:rFonts w:ascii="Times New Roman" w:hAnsi="Times New Roman"/>
                <w:sz w:val="20"/>
                <w:szCs w:val="20"/>
              </w:rPr>
              <w:br/>
              <w:t>Эксплуатация прибора и меры предосторожности</w:t>
            </w:r>
            <w:r w:rsidRPr="00FB4651">
              <w:rPr>
                <w:rFonts w:ascii="Times New Roman" w:hAnsi="Times New Roman"/>
                <w:sz w:val="20"/>
                <w:szCs w:val="20"/>
              </w:rPr>
              <w:br/>
              <w:t>В модели предусмотрены следующие меры предосторожности:</w:t>
            </w:r>
            <w:r w:rsidRPr="00FB4651">
              <w:rPr>
                <w:rFonts w:ascii="Times New Roman" w:hAnsi="Times New Roman"/>
                <w:sz w:val="20"/>
                <w:szCs w:val="20"/>
              </w:rPr>
              <w:br/>
              <w:t>• Кабель для пациента без поверхностных электрических соединений</w:t>
            </w:r>
            <w:r w:rsidRPr="00FB4651">
              <w:rPr>
                <w:rFonts w:ascii="Times New Roman" w:hAnsi="Times New Roman"/>
                <w:sz w:val="20"/>
                <w:szCs w:val="20"/>
              </w:rPr>
              <w:br/>
              <w:t>• Функция автотестирования</w:t>
            </w:r>
            <w:r w:rsidRPr="00FB4651">
              <w:rPr>
                <w:rFonts w:ascii="Times New Roman" w:hAnsi="Times New Roman"/>
                <w:sz w:val="20"/>
                <w:szCs w:val="20"/>
              </w:rPr>
              <w:br/>
              <w:t>• Индикатор низкого заряда батареи</w:t>
            </w:r>
            <w:r w:rsidRPr="00FB4651">
              <w:rPr>
                <w:rFonts w:ascii="Times New Roman" w:hAnsi="Times New Roman"/>
                <w:sz w:val="20"/>
                <w:szCs w:val="20"/>
              </w:rPr>
              <w:br/>
              <w:t>• Функция блокировки для предотвращения случайного изменения параметров</w:t>
            </w:r>
            <w:r w:rsidRPr="00FB4651">
              <w:rPr>
                <w:rFonts w:ascii="Times New Roman" w:hAnsi="Times New Roman"/>
                <w:sz w:val="20"/>
                <w:szCs w:val="20"/>
              </w:rPr>
              <w:br/>
            </w:r>
            <w:r w:rsidRPr="00FB4651">
              <w:rPr>
                <w:rFonts w:ascii="Times New Roman" w:hAnsi="Times New Roman"/>
                <w:sz w:val="20"/>
                <w:szCs w:val="20"/>
              </w:rPr>
              <w:lastRenderedPageBreak/>
              <w:t>• Безопасная, двухэтапная операция для отключения временного кардиостимулятора во избежание непреднамеренного выключения</w:t>
            </w:r>
            <w:r w:rsidRPr="00FB4651">
              <w:rPr>
                <w:rFonts w:ascii="Times New Roman" w:hAnsi="Times New Roman"/>
                <w:sz w:val="20"/>
                <w:szCs w:val="20"/>
              </w:rPr>
              <w:br/>
              <w:t>• Высокая степень защиты от выключения</w:t>
            </w:r>
            <w:r w:rsidRPr="00FB4651">
              <w:rPr>
                <w:rFonts w:ascii="Times New Roman" w:hAnsi="Times New Roman"/>
                <w:sz w:val="20"/>
                <w:szCs w:val="20"/>
              </w:rPr>
              <w:br/>
              <w:t>• Защита от дефибрилляционного   шока</w:t>
            </w:r>
            <w:r w:rsidRPr="00FB4651">
              <w:rPr>
                <w:rFonts w:ascii="Times New Roman" w:hAnsi="Times New Roman"/>
                <w:sz w:val="20"/>
                <w:szCs w:val="20"/>
              </w:rPr>
              <w:br/>
              <w:t>• Продолжительный режим работы  во время замены батареи</w:t>
            </w:r>
            <w:r w:rsidRPr="00FB4651">
              <w:rPr>
                <w:rFonts w:ascii="Times New Roman" w:hAnsi="Times New Roman"/>
                <w:sz w:val="20"/>
                <w:szCs w:val="20"/>
              </w:rPr>
              <w:br/>
              <w:t>• Электростатическая защита</w:t>
            </w:r>
            <w:r w:rsidRPr="00FB4651">
              <w:rPr>
                <w:rFonts w:ascii="Times New Roman" w:hAnsi="Times New Roman"/>
                <w:sz w:val="20"/>
                <w:szCs w:val="20"/>
              </w:rPr>
              <w:br/>
              <w:t>• Минимальная подверженность электромагнитным и магнитным воздействиям</w:t>
            </w:r>
            <w:r w:rsidRPr="00FB4651">
              <w:rPr>
                <w:rFonts w:ascii="Times New Roman" w:hAnsi="Times New Roman"/>
                <w:sz w:val="20"/>
                <w:szCs w:val="20"/>
              </w:rPr>
              <w:br/>
              <w:t>имеет следующие эксплуатационные особенности:</w:t>
            </w:r>
            <w:r w:rsidRPr="00FB4651">
              <w:rPr>
                <w:rFonts w:ascii="Times New Roman" w:hAnsi="Times New Roman"/>
                <w:sz w:val="20"/>
                <w:szCs w:val="20"/>
              </w:rPr>
              <w:br/>
              <w:t>• Режимы однокамерной кардиостимуляции – AAI, AOO, VVI, и VOO.</w:t>
            </w:r>
            <w:r w:rsidRPr="00FB4651">
              <w:rPr>
                <w:rFonts w:ascii="Times New Roman" w:hAnsi="Times New Roman"/>
                <w:sz w:val="20"/>
                <w:szCs w:val="20"/>
              </w:rPr>
              <w:br/>
              <w:t>• Режимы двухкамерной кардиостимуляции – DDD, DDI, DOO.</w:t>
            </w:r>
            <w:r w:rsidRPr="00FB4651">
              <w:rPr>
                <w:rFonts w:ascii="Times New Roman" w:hAnsi="Times New Roman"/>
                <w:sz w:val="20"/>
                <w:szCs w:val="20"/>
              </w:rPr>
              <w:br/>
              <w:t>• Без терапии кардиостимуляцией – ООО.</w:t>
            </w:r>
            <w:r w:rsidRPr="00FB4651">
              <w:rPr>
                <w:rFonts w:ascii="Times New Roman" w:hAnsi="Times New Roman"/>
                <w:sz w:val="20"/>
                <w:szCs w:val="20"/>
              </w:rPr>
              <w:br/>
              <w:t>• Легкие в просмотре настроек скорости и  мощности.</w:t>
            </w:r>
            <w:r w:rsidRPr="00FB4651">
              <w:rPr>
                <w:rFonts w:ascii="Times New Roman" w:hAnsi="Times New Roman"/>
                <w:sz w:val="20"/>
                <w:szCs w:val="20"/>
              </w:rPr>
              <w:br/>
              <w:t>• Индикаторы статуса кардиостимуляции и восприятия показывают взаимодействие временного кардиостимулятора с сердцем.</w:t>
            </w:r>
            <w:r w:rsidRPr="00FB4651">
              <w:rPr>
                <w:rFonts w:ascii="Times New Roman" w:hAnsi="Times New Roman"/>
                <w:sz w:val="20"/>
                <w:szCs w:val="20"/>
              </w:rPr>
              <w:br/>
              <w:t>• Индикатор низкого заряда батареи показывает, когда необходима замена батареи.</w:t>
            </w:r>
            <w:r w:rsidRPr="00FB4651">
              <w:rPr>
                <w:rFonts w:ascii="Times New Roman" w:hAnsi="Times New Roman"/>
                <w:sz w:val="20"/>
                <w:szCs w:val="20"/>
              </w:rPr>
              <w:br/>
              <w:t>•  Настройка посредством четырех ручек регулировки обеспечивает необходимую терапию для большинства режимов кардиостимуляции.</w:t>
            </w:r>
            <w:r w:rsidRPr="00FB4651">
              <w:rPr>
                <w:rFonts w:ascii="Times New Roman" w:hAnsi="Times New Roman"/>
                <w:sz w:val="20"/>
                <w:szCs w:val="20"/>
              </w:rPr>
              <w:br/>
              <w:t>• В параметрах, которые зависят от частотности, настройка скорости устанавливает Upper Rate, PVARP, и A-V Interval автоматически.</w:t>
            </w:r>
            <w:r w:rsidRPr="00FB4651">
              <w:rPr>
                <w:rFonts w:ascii="Times New Roman" w:hAnsi="Times New Roman"/>
                <w:sz w:val="20"/>
                <w:szCs w:val="20"/>
              </w:rPr>
              <w:br/>
              <w:t>• Клавиша блокировки/разблокировки предотвращает непроизвольные изменения настроек.</w:t>
            </w:r>
            <w:r w:rsidRPr="00FB4651">
              <w:rPr>
                <w:rFonts w:ascii="Times New Roman" w:hAnsi="Times New Roman"/>
                <w:sz w:val="20"/>
                <w:szCs w:val="20"/>
              </w:rPr>
              <w:br/>
              <w:t>• Сообщения, выводимые внизу дисплея, помогают при работе с прибором.</w:t>
            </w:r>
            <w:r w:rsidRPr="00FB4651">
              <w:rPr>
                <w:rFonts w:ascii="Times New Roman" w:hAnsi="Times New Roman"/>
                <w:sz w:val="20"/>
                <w:szCs w:val="20"/>
              </w:rPr>
              <w:br/>
              <w:t>• Экраны меню предназначены для настройки дополнительных параметров, включая чувствительность, параметры, которые зависят от частотности; для интенсивной предсердной кардиостимуляции (RAP); для непосредственно 7 режимов кардиостимуляции (DDD, DDI, DOO, AAI, AOO, VVI, и VOO) или выбора режима без кардиостимуляции (ООО).</w:t>
            </w:r>
            <w:r w:rsidRPr="00FB4651">
              <w:rPr>
                <w:rFonts w:ascii="Times New Roman" w:hAnsi="Times New Roman"/>
                <w:sz w:val="20"/>
                <w:szCs w:val="20"/>
              </w:rPr>
              <w:br/>
              <w:t>• Кнопка приостановки выполнения текущей операции используется для остановки кардиостимуляции, чтобы определить собственный ритм.</w:t>
            </w:r>
            <w:r w:rsidRPr="00FB4651">
              <w:rPr>
                <w:rFonts w:ascii="Times New Roman" w:hAnsi="Times New Roman"/>
                <w:sz w:val="20"/>
                <w:szCs w:val="20"/>
              </w:rPr>
              <w:br/>
              <w:t>• DOO/аварийная клавиша обеспечивает начало срочной двухкамерной асинхронной кардиостимуляции (DOO) при максимальном функционировании предсердий и желудочек</w:t>
            </w:r>
            <w:r w:rsidRPr="00FB4651">
              <w:rPr>
                <w:rFonts w:ascii="Times New Roman" w:hAnsi="Times New Roman"/>
                <w:sz w:val="20"/>
                <w:szCs w:val="20"/>
              </w:rPr>
              <w:br/>
              <w:t>Режимы DDD, DDI, DOO, VVI, VOO, AAI, AOO, OOO</w:t>
            </w:r>
            <w:r w:rsidRPr="00FB4651">
              <w:rPr>
                <w:rFonts w:ascii="Times New Roman" w:hAnsi="Times New Roman"/>
                <w:sz w:val="20"/>
                <w:szCs w:val="20"/>
              </w:rPr>
              <w:br/>
              <w:t>Частота предсердной кардиостимуляции 80-800 имп/мин</w:t>
            </w:r>
            <w:r w:rsidRPr="00FB4651">
              <w:rPr>
                <w:rFonts w:ascii="Times New Roman" w:hAnsi="Times New Roman"/>
                <w:sz w:val="20"/>
                <w:szCs w:val="20"/>
              </w:rPr>
              <w:br/>
              <w:t>Частотность кардиостимуляции 30-200 имп/мин</w:t>
            </w:r>
            <w:r w:rsidRPr="00FB4651">
              <w:rPr>
                <w:rFonts w:ascii="Times New Roman" w:hAnsi="Times New Roman"/>
                <w:sz w:val="20"/>
                <w:szCs w:val="20"/>
              </w:rPr>
              <w:br/>
              <w:t>Верхняя частота 80-230 имп/мин</w:t>
            </w:r>
            <w:r w:rsidRPr="00FB4651">
              <w:rPr>
                <w:rFonts w:ascii="Times New Roman" w:hAnsi="Times New Roman"/>
                <w:sz w:val="20"/>
                <w:szCs w:val="20"/>
              </w:rPr>
              <w:br/>
              <w:t>Амплитуда пульса Предсердная: 0.1-20мA</w:t>
            </w:r>
            <w:r w:rsidRPr="00FB4651">
              <w:rPr>
                <w:rFonts w:ascii="Times New Roman" w:hAnsi="Times New Roman"/>
                <w:sz w:val="20"/>
                <w:szCs w:val="20"/>
              </w:rPr>
              <w:br/>
              <w:t>Желудочковая: 0.1-25мA</w:t>
            </w:r>
            <w:r w:rsidRPr="00FB4651">
              <w:rPr>
                <w:rFonts w:ascii="Times New Roman" w:hAnsi="Times New Roman"/>
                <w:sz w:val="20"/>
                <w:szCs w:val="20"/>
              </w:rPr>
              <w:br/>
              <w:t>Чувствительность Предсердная: 0.4-10мВ</w:t>
            </w:r>
            <w:r w:rsidRPr="00FB4651">
              <w:rPr>
                <w:rFonts w:ascii="Times New Roman" w:hAnsi="Times New Roman"/>
                <w:sz w:val="20"/>
                <w:szCs w:val="20"/>
              </w:rPr>
              <w:br/>
              <w:t>Желудочковая: 0.8-20мВ</w:t>
            </w:r>
            <w:r w:rsidRPr="00FB4651">
              <w:rPr>
                <w:rFonts w:ascii="Times New Roman" w:hAnsi="Times New Roman"/>
                <w:sz w:val="20"/>
                <w:szCs w:val="20"/>
              </w:rPr>
              <w:br/>
              <w:t>Длительность импульса Предсердная: 1.0 мс</w:t>
            </w:r>
            <w:r w:rsidRPr="00FB4651">
              <w:rPr>
                <w:rFonts w:ascii="Times New Roman" w:hAnsi="Times New Roman"/>
                <w:sz w:val="20"/>
                <w:szCs w:val="20"/>
              </w:rPr>
              <w:br/>
              <w:t>Желудочковая: 1.5 мс</w:t>
            </w:r>
            <w:r w:rsidRPr="00FB4651">
              <w:rPr>
                <w:rFonts w:ascii="Times New Roman" w:hAnsi="Times New Roman"/>
                <w:sz w:val="20"/>
                <w:szCs w:val="20"/>
              </w:rPr>
              <w:br/>
              <w:t>Полоса пропускания чувствительности Предсердная: 33 Гц</w:t>
            </w:r>
            <w:r w:rsidRPr="00FB4651">
              <w:rPr>
                <w:rFonts w:ascii="Times New Roman" w:hAnsi="Times New Roman"/>
                <w:sz w:val="20"/>
                <w:szCs w:val="20"/>
              </w:rPr>
              <w:br/>
              <w:t>Желудочковая: 40 Гц</w:t>
            </w:r>
            <w:r w:rsidRPr="00FB4651">
              <w:rPr>
                <w:rFonts w:ascii="Times New Roman" w:hAnsi="Times New Roman"/>
                <w:sz w:val="20"/>
                <w:szCs w:val="20"/>
              </w:rPr>
              <w:br/>
              <w:t>AV задержка 20-300 мс</w:t>
            </w:r>
            <w:r w:rsidRPr="00FB4651">
              <w:rPr>
                <w:rFonts w:ascii="Times New Roman" w:hAnsi="Times New Roman"/>
                <w:sz w:val="20"/>
                <w:szCs w:val="20"/>
              </w:rPr>
              <w:br/>
              <w:t>Безопасная скорость Частота &lt; 86 имп/мин: 110 мс</w:t>
            </w:r>
            <w:r w:rsidRPr="00FB4651">
              <w:rPr>
                <w:rFonts w:ascii="Times New Roman" w:hAnsi="Times New Roman"/>
                <w:sz w:val="20"/>
                <w:szCs w:val="20"/>
              </w:rPr>
              <w:br/>
            </w:r>
            <w:r w:rsidRPr="00FB4651">
              <w:rPr>
                <w:rFonts w:ascii="Times New Roman" w:hAnsi="Times New Roman"/>
                <w:sz w:val="20"/>
                <w:szCs w:val="20"/>
              </w:rPr>
              <w:lastRenderedPageBreak/>
              <w:t>Частота  ≥ 86 имп/мин: 70 мс</w:t>
            </w:r>
            <w:r w:rsidRPr="00FB4651">
              <w:rPr>
                <w:rFonts w:ascii="Times New Roman" w:hAnsi="Times New Roman"/>
                <w:sz w:val="20"/>
                <w:szCs w:val="20"/>
              </w:rPr>
              <w:br/>
              <w:t>Переключение режимов ВКЛ. (только режим DDD)</w:t>
            </w:r>
            <w:r w:rsidRPr="00FB4651">
              <w:rPr>
                <w:rFonts w:ascii="Times New Roman" w:hAnsi="Times New Roman"/>
                <w:sz w:val="20"/>
                <w:szCs w:val="20"/>
              </w:rPr>
              <w:br/>
              <w:t>Частота обнаружения:</w:t>
            </w:r>
            <w:r w:rsidRPr="00FB4651">
              <w:rPr>
                <w:rFonts w:ascii="Times New Roman" w:hAnsi="Times New Roman"/>
                <w:sz w:val="20"/>
                <w:szCs w:val="20"/>
              </w:rPr>
              <w:br/>
              <w:t>- 171 (если верхняя частота &lt;165)</w:t>
            </w:r>
            <w:r w:rsidRPr="00FB4651">
              <w:rPr>
                <w:rFonts w:ascii="Times New Roman" w:hAnsi="Times New Roman"/>
                <w:sz w:val="20"/>
                <w:szCs w:val="20"/>
              </w:rPr>
              <w:br/>
              <w:t>- Верхняя частота +10 (если верхняя частота ≥165)</w:t>
            </w:r>
            <w:r w:rsidRPr="00FB4651">
              <w:rPr>
                <w:rFonts w:ascii="Times New Roman" w:hAnsi="Times New Roman"/>
                <w:sz w:val="20"/>
                <w:szCs w:val="20"/>
              </w:rPr>
              <w:br/>
              <w:t>Рефрактерный период (предсердный) Предсердный: 310мс (только режим ААІ)</w:t>
            </w:r>
            <w:r w:rsidRPr="00FB4651">
              <w:rPr>
                <w:rFonts w:ascii="Times New Roman" w:hAnsi="Times New Roman"/>
                <w:sz w:val="20"/>
                <w:szCs w:val="20"/>
              </w:rPr>
              <w:br/>
              <w:t>Желудочковый (PVARP): 150-500 мс</w:t>
            </w:r>
            <w:r w:rsidRPr="00FB4651">
              <w:rPr>
                <w:rFonts w:ascii="Times New Roman" w:hAnsi="Times New Roman"/>
                <w:sz w:val="20"/>
                <w:szCs w:val="20"/>
              </w:rPr>
              <w:br/>
              <w:t>Рефрактерный (желудочковый)  нет</w:t>
            </w:r>
            <w:r w:rsidRPr="00FB4651">
              <w:rPr>
                <w:rFonts w:ascii="Times New Roman" w:hAnsi="Times New Roman"/>
                <w:sz w:val="20"/>
                <w:szCs w:val="20"/>
              </w:rPr>
              <w:br/>
              <w:t xml:space="preserve">Характеристика  </w:t>
            </w:r>
            <w:r w:rsidRPr="00FB4651">
              <w:rPr>
                <w:rFonts w:ascii="Times New Roman" w:hAnsi="Times New Roman"/>
                <w:sz w:val="20"/>
                <w:szCs w:val="20"/>
              </w:rPr>
              <w:br/>
              <w:t xml:space="preserve"> Период гашения (атриальный) 200 мс +5/-30 мс – после кардиостимуляции предсердия</w:t>
            </w:r>
            <w:r w:rsidRPr="00FB4651">
              <w:rPr>
                <w:rFonts w:ascii="Times New Roman" w:hAnsi="Times New Roman"/>
                <w:sz w:val="20"/>
                <w:szCs w:val="20"/>
              </w:rPr>
              <w:br/>
              <w:t xml:space="preserve"> 100 мс+2/-30 мс – после восприятия предсердных сокращений</w:t>
            </w:r>
            <w:r w:rsidRPr="00FB4651">
              <w:rPr>
                <w:rFonts w:ascii="Times New Roman" w:hAnsi="Times New Roman"/>
                <w:sz w:val="20"/>
                <w:szCs w:val="20"/>
              </w:rPr>
              <w:br/>
              <w:t xml:space="preserve"> 100 мс+2/-15 мс – после кардиостимуляции желудочка </w:t>
            </w:r>
            <w:r w:rsidRPr="00FB4651">
              <w:rPr>
                <w:rFonts w:ascii="Times New Roman" w:hAnsi="Times New Roman"/>
                <w:sz w:val="20"/>
                <w:szCs w:val="20"/>
              </w:rPr>
              <w:br/>
              <w:t>Период гашения (вентрикулярный) 30 мс + 2 мс/-15 мс после кардиостимуляции предсердия</w:t>
            </w:r>
            <w:r w:rsidRPr="00FB4651">
              <w:rPr>
                <w:rFonts w:ascii="Times New Roman" w:hAnsi="Times New Roman"/>
                <w:sz w:val="20"/>
                <w:szCs w:val="20"/>
              </w:rPr>
              <w:br/>
              <w:t xml:space="preserve"> 200 мс + 5 мс/-30мс после кардиостимуляции желудочка</w:t>
            </w:r>
            <w:r w:rsidRPr="00FB4651">
              <w:rPr>
                <w:rFonts w:ascii="Times New Roman" w:hAnsi="Times New Roman"/>
                <w:sz w:val="20"/>
                <w:szCs w:val="20"/>
              </w:rPr>
              <w:br/>
              <w:t xml:space="preserve"> 120 мс + 2 мс/-30 мс после кардиостимуляции желудочка</w:t>
            </w:r>
            <w:r w:rsidRPr="00FB4651">
              <w:rPr>
                <w:rFonts w:ascii="Times New Roman" w:hAnsi="Times New Roman"/>
                <w:sz w:val="20"/>
                <w:szCs w:val="20"/>
              </w:rPr>
              <w:br/>
              <w:t xml:space="preserve">Габариты Высота 20.3см </w:t>
            </w:r>
            <w:r w:rsidRPr="00FB4651">
              <w:rPr>
                <w:rFonts w:ascii="Times New Roman" w:hAnsi="Times New Roman"/>
                <w:sz w:val="20"/>
                <w:szCs w:val="20"/>
              </w:rPr>
              <w:br/>
              <w:t>Ширина 8.6 см</w:t>
            </w:r>
            <w:r w:rsidRPr="00FB4651">
              <w:rPr>
                <w:rFonts w:ascii="Times New Roman" w:hAnsi="Times New Roman"/>
                <w:sz w:val="20"/>
                <w:szCs w:val="20"/>
              </w:rPr>
              <w:br/>
              <w:t>Толщина 4.45 см</w:t>
            </w:r>
            <w:r w:rsidRPr="00FB4651">
              <w:rPr>
                <w:rFonts w:ascii="Times New Roman" w:hAnsi="Times New Roman"/>
                <w:sz w:val="20"/>
                <w:szCs w:val="20"/>
              </w:rPr>
              <w:br/>
              <w:t>Вес 680г</w:t>
            </w:r>
            <w:r w:rsidRPr="00FB4651">
              <w:rPr>
                <w:rFonts w:ascii="Times New Roman" w:hAnsi="Times New Roman"/>
                <w:sz w:val="20"/>
                <w:szCs w:val="20"/>
              </w:rPr>
              <w:br/>
              <w:t>Ресурс батареи Минимум 7 дней</w:t>
            </w:r>
            <w:r w:rsidRPr="00FB4651">
              <w:rPr>
                <w:rFonts w:ascii="Times New Roman" w:hAnsi="Times New Roman"/>
                <w:sz w:val="20"/>
                <w:szCs w:val="20"/>
              </w:rPr>
              <w:br/>
              <w:t>Батарея АА (кол-во: 2)</w:t>
            </w:r>
            <w:r w:rsidRPr="00FB4651">
              <w:rPr>
                <w:rFonts w:ascii="Times New Roman" w:hAnsi="Times New Roman"/>
                <w:sz w:val="20"/>
                <w:szCs w:val="20"/>
              </w:rPr>
              <w:br/>
              <w:t>Функционирование после удаления батареи 30с</w:t>
            </w:r>
            <w:r w:rsidRPr="00FB4651">
              <w:rPr>
                <w:rFonts w:ascii="Times New Roman" w:hAnsi="Times New Roman"/>
                <w:sz w:val="20"/>
                <w:szCs w:val="20"/>
              </w:rPr>
              <w:br/>
              <w:t xml:space="preserve">Индицируемые параметры Скорость, атриальная амплитуда, вентрикулярная амплитуда, режим, состояние батареи </w:t>
            </w:r>
            <w:r w:rsidRPr="00FB4651">
              <w:rPr>
                <w:rFonts w:ascii="Times New Roman" w:hAnsi="Times New Roman"/>
                <w:sz w:val="20"/>
                <w:szCs w:val="20"/>
              </w:rPr>
              <w:br/>
              <w:t>Материалы Корпус: GE циколой  C2950- PC/ABS</w:t>
            </w:r>
            <w:r w:rsidRPr="00FB4651">
              <w:rPr>
                <w:rFonts w:ascii="Times New Roman" w:hAnsi="Times New Roman"/>
                <w:sz w:val="20"/>
                <w:szCs w:val="20"/>
              </w:rPr>
              <w:br/>
              <w:t>Устройство: полиэфирный пластик, поликарбонат.</w:t>
            </w:r>
          </w:p>
        </w:tc>
        <w:tc>
          <w:tcPr>
            <w:tcW w:w="851" w:type="dxa"/>
            <w:tcBorders>
              <w:top w:val="nil"/>
              <w:left w:val="single" w:sz="4" w:space="0" w:color="auto"/>
              <w:bottom w:val="single" w:sz="4" w:space="0" w:color="auto"/>
              <w:right w:val="single" w:sz="4" w:space="0" w:color="auto"/>
            </w:tcBorders>
            <w:shd w:val="clear" w:color="auto" w:fill="auto"/>
            <w:vAlign w:val="center"/>
          </w:tcPr>
          <w:p w:rsidR="00FB4651" w:rsidRDefault="00FB4651" w:rsidP="00FB4651">
            <w:pPr>
              <w:jc w:val="center"/>
            </w:pPr>
            <w:r>
              <w:lastRenderedPageBreak/>
              <w:t>шт.</w:t>
            </w:r>
          </w:p>
        </w:tc>
        <w:tc>
          <w:tcPr>
            <w:tcW w:w="709"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11</w:t>
            </w:r>
          </w:p>
        </w:tc>
        <w:tc>
          <w:tcPr>
            <w:tcW w:w="113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2 940 000</w:t>
            </w:r>
          </w:p>
        </w:tc>
        <w:tc>
          <w:tcPr>
            <w:tcW w:w="1554" w:type="dxa"/>
            <w:tcBorders>
              <w:top w:val="nil"/>
              <w:left w:val="nil"/>
              <w:bottom w:val="single" w:sz="4" w:space="0" w:color="auto"/>
              <w:right w:val="single" w:sz="4" w:space="0" w:color="auto"/>
            </w:tcBorders>
            <w:shd w:val="clear" w:color="000000" w:fill="FFFFFF"/>
            <w:vAlign w:val="center"/>
          </w:tcPr>
          <w:p w:rsidR="00FB4651" w:rsidRDefault="00FB4651" w:rsidP="00FB4651">
            <w:pPr>
              <w:jc w:val="center"/>
            </w:pPr>
            <w:r>
              <w:t>32 340 000,00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Гемостатический пластырь после в/в иньекции</w:t>
            </w:r>
          </w:p>
        </w:tc>
        <w:tc>
          <w:tcPr>
            <w:tcW w:w="7654" w:type="dxa"/>
            <w:shd w:val="clear" w:color="auto" w:fill="auto"/>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Диаметр не более 36мм, размер прокладки не более 16 мм (не более 3 мм толщина прокладки).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Стерильный, одноразовый, самоклеющийся. </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обеспечивает безопасность медицинского работника при работе с кровью (специальная подложка обеспечивает стерильность инъекционного поля и самого непосредственно гемостатического пластыря с обратной стороны).</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гемостаз, остановка крови достигается за счет натяжения эластичной части пластыря и механического вдавления непосредственно прокладки т.е. пациенту нет необходимости пережимать руку в локтевом сгибе.</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материал должен быть гипоаллергенный и упакован в стерильный индивидуальный пакет.</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удобство и эстетичность для пациента.</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изготовлена из нетканого материала</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-дышащая, для одноразового использования</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-накладывается повязка без натяжения</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 xml:space="preserve">Применяется при внутривенных инъекциях, для пациентов с проблемной веной, при использовании порт-систем, для проведения паравертебральных блокад и пункций. При внутрисуставных инъекциях, а также при эпидуральной анестезии. Наличие </w:t>
            </w:r>
            <w:r w:rsidRPr="00FB4651">
              <w:rPr>
                <w:rFonts w:ascii="Times New Roman" w:hAnsi="Times New Roman"/>
                <w:sz w:val="20"/>
                <w:szCs w:val="20"/>
              </w:rPr>
              <w:lastRenderedPageBreak/>
              <w:t>крахмала не допускается. Содержание красителей не допускается. Стерильность отсутствие аэробных, факультативных и анаэробных микроорганизмов. В упаковке 5 шт.</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На момент участия в закупе потенциальный поставщик должен предоставить образец предлагаемого товара для апробации.</w:t>
            </w:r>
          </w:p>
        </w:tc>
        <w:tc>
          <w:tcPr>
            <w:tcW w:w="851" w:type="dxa"/>
            <w:tcBorders>
              <w:top w:val="nil"/>
              <w:left w:val="single" w:sz="4" w:space="0" w:color="auto"/>
              <w:bottom w:val="single" w:sz="4" w:space="0" w:color="auto"/>
              <w:right w:val="single" w:sz="4" w:space="0" w:color="auto"/>
            </w:tcBorders>
            <w:shd w:val="clear" w:color="auto" w:fill="auto"/>
            <w:vAlign w:val="bottom"/>
          </w:tcPr>
          <w:p w:rsidR="00FB4651" w:rsidRPr="00FB4651" w:rsidRDefault="00FB4651" w:rsidP="00FB4651">
            <w:pPr>
              <w:rPr>
                <w:rFonts w:ascii="Times New Roman" w:hAnsi="Times New Roman"/>
                <w:color w:val="000000"/>
                <w:sz w:val="18"/>
                <w:szCs w:val="18"/>
              </w:rPr>
            </w:pPr>
            <w:r w:rsidRPr="00FB4651">
              <w:rPr>
                <w:rFonts w:ascii="Times New Roman" w:hAnsi="Times New Roman"/>
                <w:color w:val="000000"/>
                <w:sz w:val="18"/>
                <w:szCs w:val="18"/>
              </w:rPr>
              <w:lastRenderedPageBreak/>
              <w:t>упк</w:t>
            </w:r>
          </w:p>
        </w:tc>
        <w:tc>
          <w:tcPr>
            <w:tcW w:w="709" w:type="dxa"/>
            <w:tcBorders>
              <w:top w:val="nil"/>
              <w:left w:val="nil"/>
              <w:bottom w:val="single" w:sz="4" w:space="0" w:color="auto"/>
              <w:right w:val="single" w:sz="4" w:space="0" w:color="auto"/>
            </w:tcBorders>
            <w:shd w:val="clear" w:color="auto" w:fill="auto"/>
            <w:vAlign w:val="bottom"/>
          </w:tcPr>
          <w:p w:rsidR="00FB4651" w:rsidRPr="00FB4651" w:rsidRDefault="00FB4651" w:rsidP="00FB4651">
            <w:pPr>
              <w:jc w:val="right"/>
              <w:rPr>
                <w:rFonts w:ascii="Times New Roman" w:hAnsi="Times New Roman"/>
                <w:color w:val="000000"/>
                <w:sz w:val="18"/>
                <w:szCs w:val="18"/>
              </w:rPr>
            </w:pPr>
            <w:r w:rsidRPr="00FB4651">
              <w:rPr>
                <w:rFonts w:ascii="Times New Roman" w:hAnsi="Times New Roman"/>
                <w:color w:val="000000"/>
                <w:sz w:val="18"/>
                <w:szCs w:val="18"/>
              </w:rPr>
              <w:t>15000</w:t>
            </w:r>
          </w:p>
        </w:tc>
        <w:tc>
          <w:tcPr>
            <w:tcW w:w="1134" w:type="dxa"/>
            <w:tcBorders>
              <w:top w:val="nil"/>
              <w:left w:val="nil"/>
              <w:bottom w:val="single" w:sz="4" w:space="0" w:color="auto"/>
              <w:right w:val="single" w:sz="4" w:space="0" w:color="auto"/>
            </w:tcBorders>
            <w:shd w:val="clear" w:color="auto" w:fill="auto"/>
            <w:vAlign w:val="bottom"/>
          </w:tcPr>
          <w:p w:rsidR="00FB4651" w:rsidRPr="00FB4651" w:rsidRDefault="00FB4651" w:rsidP="00FB4651">
            <w:pPr>
              <w:jc w:val="right"/>
              <w:rPr>
                <w:rFonts w:ascii="Times New Roman" w:hAnsi="Times New Roman"/>
                <w:color w:val="000000"/>
                <w:sz w:val="18"/>
                <w:szCs w:val="18"/>
              </w:rPr>
            </w:pPr>
            <w:r w:rsidRPr="00FB4651">
              <w:rPr>
                <w:rFonts w:ascii="Times New Roman" w:hAnsi="Times New Roman"/>
                <w:color w:val="000000"/>
                <w:sz w:val="18"/>
                <w:szCs w:val="18"/>
              </w:rPr>
              <w:t>244</w:t>
            </w:r>
          </w:p>
        </w:tc>
        <w:tc>
          <w:tcPr>
            <w:tcW w:w="1554" w:type="dxa"/>
            <w:tcBorders>
              <w:top w:val="nil"/>
              <w:left w:val="nil"/>
              <w:bottom w:val="single" w:sz="4" w:space="0" w:color="auto"/>
              <w:right w:val="single" w:sz="4" w:space="0" w:color="auto"/>
            </w:tcBorders>
            <w:shd w:val="clear" w:color="auto" w:fill="auto"/>
            <w:vAlign w:val="bottom"/>
          </w:tcPr>
          <w:p w:rsidR="00FB4651" w:rsidRDefault="00FB4651" w:rsidP="00FB4651">
            <w:pPr>
              <w:jc w:val="right"/>
              <w:rPr>
                <w:rFonts w:ascii="Times New Roman" w:hAnsi="Times New Roman"/>
                <w:color w:val="000000"/>
              </w:rPr>
            </w:pPr>
            <w:r>
              <w:rPr>
                <w:color w:val="000000"/>
              </w:rPr>
              <w:t>3 660 000,00</w:t>
            </w:r>
          </w:p>
        </w:tc>
      </w:tr>
      <w:tr w:rsidR="00FB4651" w:rsidRPr="00FB4651" w:rsidTr="001B73D9">
        <w:trPr>
          <w:trHeight w:val="282"/>
        </w:trPr>
        <w:tc>
          <w:tcPr>
            <w:tcW w:w="568" w:type="dxa"/>
            <w:shd w:val="clear" w:color="auto" w:fill="auto"/>
          </w:tcPr>
          <w:p w:rsidR="00FB4651" w:rsidRPr="00FB4651" w:rsidRDefault="00FB4651" w:rsidP="00FB4651">
            <w:pPr>
              <w:numPr>
                <w:ilvl w:val="0"/>
                <w:numId w:val="1"/>
              </w:numPr>
              <w:jc w:val="both"/>
              <w:rPr>
                <w:rFonts w:ascii="Times New Roman" w:eastAsia="Times New Roman" w:hAnsi="Times New Roman"/>
                <w:color w:val="000000"/>
                <w:sz w:val="20"/>
                <w:szCs w:val="20"/>
                <w:lang w:val="kk-KZ" w:eastAsia="ru-RU"/>
              </w:rPr>
            </w:pPr>
          </w:p>
        </w:tc>
        <w:tc>
          <w:tcPr>
            <w:tcW w:w="3361"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Перчатки нестерильные</w:t>
            </w:r>
          </w:p>
        </w:tc>
        <w:tc>
          <w:tcPr>
            <w:tcW w:w="7654" w:type="dxa"/>
            <w:shd w:val="clear" w:color="auto" w:fill="auto"/>
            <w:vAlign w:val="center"/>
          </w:tcPr>
          <w:p w:rsidR="00FB4651" w:rsidRPr="00FB4651" w:rsidRDefault="00FB4651" w:rsidP="00FB4651">
            <w:pPr>
              <w:rPr>
                <w:rFonts w:ascii="Times New Roman" w:hAnsi="Times New Roman"/>
                <w:sz w:val="20"/>
                <w:szCs w:val="20"/>
              </w:rPr>
            </w:pPr>
            <w:r w:rsidRPr="00FB4651">
              <w:rPr>
                <w:rFonts w:ascii="Times New Roman" w:hAnsi="Times New Roman"/>
                <w:sz w:val="20"/>
                <w:szCs w:val="20"/>
              </w:rPr>
              <w:t>Перчатки нитриловые нестерильные неопудренные, смотровые текстурированные по всей ладони. Обеспечивают надежную барьерную защиту от микроорганизмов, нежелательных и опастных веществ. Манжета с валиком облегчает надевание, препятствует скатыванию и обеспечивает лучшую фиксацию. Высокая эластичность обеспечивает полную естественную посадку по руке и хорошую чувствительность. Размеры по согласованию с Заказчиком. Цвет фиолетовый. Вес не менее 4,5г., плотнее обычной перчатки.</w:t>
            </w:r>
          </w:p>
          <w:p w:rsidR="00FB4651" w:rsidRPr="00FB4651" w:rsidRDefault="00FB4651" w:rsidP="00FB4651">
            <w:pPr>
              <w:rPr>
                <w:rFonts w:ascii="Times New Roman" w:hAnsi="Times New Roman"/>
                <w:sz w:val="20"/>
                <w:szCs w:val="20"/>
              </w:rPr>
            </w:pPr>
            <w:r w:rsidRPr="00FB4651">
              <w:rPr>
                <w:rFonts w:ascii="Times New Roman" w:hAnsi="Times New Roman"/>
                <w:sz w:val="20"/>
                <w:szCs w:val="20"/>
              </w:rPr>
              <w:t>На момент участия в закупе потенциальный поставщик должен предоставить образец предлагаемого товара для апробации.</w:t>
            </w:r>
          </w:p>
        </w:tc>
        <w:tc>
          <w:tcPr>
            <w:tcW w:w="851" w:type="dxa"/>
            <w:tcBorders>
              <w:top w:val="nil"/>
              <w:left w:val="single" w:sz="4" w:space="0" w:color="auto"/>
              <w:bottom w:val="single" w:sz="4" w:space="0" w:color="auto"/>
              <w:right w:val="single" w:sz="4" w:space="0" w:color="auto"/>
            </w:tcBorders>
            <w:shd w:val="clear" w:color="auto" w:fill="auto"/>
            <w:vAlign w:val="bottom"/>
          </w:tcPr>
          <w:p w:rsidR="00FB4651" w:rsidRPr="00FB4651" w:rsidRDefault="00FB4651" w:rsidP="00FB4651">
            <w:pPr>
              <w:rPr>
                <w:rFonts w:ascii="Times New Roman" w:hAnsi="Times New Roman"/>
                <w:color w:val="000000"/>
                <w:sz w:val="18"/>
                <w:szCs w:val="18"/>
              </w:rPr>
            </w:pPr>
            <w:r w:rsidRPr="00FB4651">
              <w:rPr>
                <w:rFonts w:ascii="Times New Roman" w:hAnsi="Times New Roman"/>
                <w:color w:val="000000"/>
                <w:sz w:val="18"/>
                <w:szCs w:val="18"/>
              </w:rPr>
              <w:t>пара</w:t>
            </w:r>
          </w:p>
        </w:tc>
        <w:tc>
          <w:tcPr>
            <w:tcW w:w="709" w:type="dxa"/>
            <w:tcBorders>
              <w:top w:val="nil"/>
              <w:left w:val="nil"/>
              <w:bottom w:val="single" w:sz="4" w:space="0" w:color="auto"/>
              <w:right w:val="single" w:sz="4" w:space="0" w:color="auto"/>
            </w:tcBorders>
            <w:shd w:val="clear" w:color="auto" w:fill="auto"/>
            <w:vAlign w:val="bottom"/>
          </w:tcPr>
          <w:p w:rsidR="00FB4651" w:rsidRPr="00FB4651" w:rsidRDefault="00FB4651" w:rsidP="00FB4651">
            <w:pPr>
              <w:jc w:val="right"/>
              <w:rPr>
                <w:rFonts w:ascii="Times New Roman" w:hAnsi="Times New Roman"/>
                <w:color w:val="000000"/>
                <w:sz w:val="18"/>
                <w:szCs w:val="18"/>
              </w:rPr>
            </w:pPr>
            <w:r w:rsidRPr="00FB4651">
              <w:rPr>
                <w:rFonts w:ascii="Times New Roman" w:hAnsi="Times New Roman"/>
                <w:color w:val="000000"/>
                <w:sz w:val="18"/>
                <w:szCs w:val="18"/>
              </w:rPr>
              <w:t>453900</w:t>
            </w:r>
          </w:p>
        </w:tc>
        <w:tc>
          <w:tcPr>
            <w:tcW w:w="1134" w:type="dxa"/>
            <w:tcBorders>
              <w:top w:val="nil"/>
              <w:left w:val="nil"/>
              <w:bottom w:val="single" w:sz="4" w:space="0" w:color="auto"/>
              <w:right w:val="single" w:sz="4" w:space="0" w:color="auto"/>
            </w:tcBorders>
            <w:shd w:val="clear" w:color="auto" w:fill="auto"/>
            <w:vAlign w:val="bottom"/>
          </w:tcPr>
          <w:p w:rsidR="00FB4651" w:rsidRPr="00FB4651" w:rsidRDefault="00FB4651" w:rsidP="00FB4651">
            <w:pPr>
              <w:jc w:val="right"/>
              <w:rPr>
                <w:rFonts w:ascii="Times New Roman" w:hAnsi="Times New Roman"/>
                <w:color w:val="000000"/>
                <w:sz w:val="18"/>
                <w:szCs w:val="18"/>
              </w:rPr>
            </w:pPr>
            <w:r w:rsidRPr="00FB4651">
              <w:rPr>
                <w:rFonts w:ascii="Times New Roman" w:hAnsi="Times New Roman"/>
                <w:color w:val="000000"/>
                <w:sz w:val="18"/>
                <w:szCs w:val="18"/>
              </w:rPr>
              <w:t>36</w:t>
            </w:r>
          </w:p>
        </w:tc>
        <w:tc>
          <w:tcPr>
            <w:tcW w:w="1554" w:type="dxa"/>
            <w:tcBorders>
              <w:top w:val="nil"/>
              <w:left w:val="nil"/>
              <w:bottom w:val="single" w:sz="4" w:space="0" w:color="auto"/>
              <w:right w:val="single" w:sz="4" w:space="0" w:color="auto"/>
            </w:tcBorders>
            <w:shd w:val="clear" w:color="auto" w:fill="auto"/>
            <w:vAlign w:val="bottom"/>
          </w:tcPr>
          <w:p w:rsidR="00FB4651" w:rsidRDefault="00FB4651" w:rsidP="00FB4651">
            <w:pPr>
              <w:jc w:val="right"/>
              <w:rPr>
                <w:rFonts w:ascii="Times New Roman" w:hAnsi="Times New Roman"/>
                <w:color w:val="000000"/>
              </w:rPr>
            </w:pPr>
            <w:r>
              <w:rPr>
                <w:color w:val="000000"/>
              </w:rPr>
              <w:t>16 340 400,00</w:t>
            </w:r>
          </w:p>
        </w:tc>
      </w:tr>
      <w:tr w:rsidR="00FB4651" w:rsidRPr="00FB4651" w:rsidTr="00FB4651">
        <w:trPr>
          <w:trHeight w:val="282"/>
        </w:trPr>
        <w:tc>
          <w:tcPr>
            <w:tcW w:w="14277" w:type="dxa"/>
            <w:gridSpan w:val="6"/>
            <w:shd w:val="clear" w:color="auto" w:fill="auto"/>
            <w:vAlign w:val="center"/>
          </w:tcPr>
          <w:p w:rsidR="00FB4651" w:rsidRPr="00FB4651" w:rsidRDefault="00FB4651" w:rsidP="00C40065">
            <w:pPr>
              <w:rPr>
                <w:rFonts w:ascii="Times New Roman" w:eastAsia="Times New Roman" w:hAnsi="Times New Roman"/>
                <w:sz w:val="20"/>
                <w:szCs w:val="20"/>
                <w:lang w:eastAsia="ru-RU"/>
              </w:rPr>
            </w:pPr>
            <w:r w:rsidRPr="00FB4651">
              <w:rPr>
                <w:rFonts w:ascii="Times New Roman" w:hAnsi="Times New Roman"/>
                <w:b/>
                <w:color w:val="000000"/>
                <w:sz w:val="20"/>
                <w:szCs w:val="20"/>
              </w:rPr>
              <w:t>Итого: 5</w:t>
            </w:r>
            <w:r w:rsidR="00C40065">
              <w:rPr>
                <w:rFonts w:ascii="Times New Roman" w:hAnsi="Times New Roman"/>
                <w:b/>
                <w:color w:val="000000"/>
                <w:sz w:val="20"/>
                <w:szCs w:val="20"/>
              </w:rPr>
              <w:t>3</w:t>
            </w:r>
            <w:r w:rsidRPr="00FB4651">
              <w:rPr>
                <w:rFonts w:ascii="Times New Roman" w:hAnsi="Times New Roman"/>
                <w:b/>
                <w:color w:val="000000"/>
                <w:sz w:val="20"/>
                <w:szCs w:val="20"/>
              </w:rPr>
              <w:t xml:space="preserve"> лот</w:t>
            </w:r>
            <w:r>
              <w:rPr>
                <w:rFonts w:ascii="Times New Roman" w:hAnsi="Times New Roman"/>
                <w:b/>
                <w:color w:val="000000"/>
                <w:sz w:val="20"/>
                <w:szCs w:val="20"/>
              </w:rPr>
              <w:t>а</w:t>
            </w:r>
            <w:r w:rsidRPr="00FB4651">
              <w:rPr>
                <w:rFonts w:ascii="Times New Roman" w:hAnsi="Times New Roman"/>
                <w:b/>
                <w:color w:val="000000"/>
                <w:sz w:val="20"/>
                <w:szCs w:val="20"/>
              </w:rPr>
              <w:t xml:space="preserve"> на сумму </w:t>
            </w:r>
            <w:r w:rsidR="00C40065">
              <w:rPr>
                <w:rFonts w:ascii="Times New Roman" w:hAnsi="Times New Roman"/>
                <w:b/>
                <w:color w:val="000000"/>
                <w:sz w:val="20"/>
                <w:szCs w:val="20"/>
              </w:rPr>
              <w:t>605 061 676,00</w:t>
            </w:r>
            <w:r w:rsidRPr="00FB4651">
              <w:rPr>
                <w:rFonts w:ascii="Times New Roman" w:hAnsi="Times New Roman"/>
                <w:b/>
                <w:color w:val="000000"/>
                <w:sz w:val="20"/>
                <w:szCs w:val="20"/>
              </w:rPr>
              <w:t xml:space="preserve"> тенге</w:t>
            </w:r>
          </w:p>
        </w:tc>
        <w:tc>
          <w:tcPr>
            <w:tcW w:w="1554" w:type="dxa"/>
            <w:shd w:val="clear" w:color="auto" w:fill="auto"/>
            <w:vAlign w:val="center"/>
          </w:tcPr>
          <w:p w:rsidR="00FB4651" w:rsidRPr="00FB4651" w:rsidRDefault="00FB4651" w:rsidP="00FB4651">
            <w:pPr>
              <w:jc w:val="center"/>
              <w:rPr>
                <w:rFonts w:ascii="Times New Roman" w:hAnsi="Times New Roman"/>
                <w:b/>
                <w:sz w:val="20"/>
                <w:szCs w:val="20"/>
                <w:lang w:val="kk-KZ"/>
              </w:rPr>
            </w:pPr>
          </w:p>
        </w:tc>
      </w:tr>
    </w:tbl>
    <w:p w:rsidR="00054D0A" w:rsidRPr="00963461" w:rsidRDefault="00054D0A">
      <w:pPr>
        <w:rPr>
          <w:sz w:val="18"/>
          <w:szCs w:val="18"/>
        </w:rPr>
      </w:pPr>
    </w:p>
    <w:p w:rsidR="00BB2052" w:rsidRDefault="00ED3ACA" w:rsidP="00BB2052">
      <w:pPr>
        <w:spacing w:after="200" w:line="276" w:lineRule="auto"/>
        <w:rPr>
          <w:rFonts w:ascii="Times New Roman" w:eastAsia="Times New Roman" w:hAnsi="Times New Roman"/>
          <w:b/>
          <w:sz w:val="24"/>
          <w:szCs w:val="20"/>
          <w:lang w:val="kk-KZ" w:eastAsia="ru-RU"/>
        </w:rPr>
      </w:pPr>
      <w:r>
        <w:rPr>
          <w:rFonts w:ascii="Times New Roman" w:eastAsia="Times New Roman" w:hAnsi="Times New Roman"/>
          <w:b/>
          <w:sz w:val="24"/>
          <w:szCs w:val="20"/>
          <w:lang w:val="kk-KZ" w:eastAsia="ru-RU"/>
        </w:rPr>
        <w:t xml:space="preserve">                                    </w:t>
      </w:r>
    </w:p>
    <w:p w:rsidR="000E4732" w:rsidRPr="00ED3ACA" w:rsidRDefault="0015671D" w:rsidP="00BB2052">
      <w:pPr>
        <w:spacing w:after="200" w:line="276" w:lineRule="auto"/>
        <w:rPr>
          <w:sz w:val="18"/>
          <w:szCs w:val="18"/>
          <w:lang w:val="kk-KZ"/>
        </w:rPr>
      </w:pPr>
      <w:r>
        <w:rPr>
          <w:rFonts w:ascii="Times New Roman" w:eastAsia="Times New Roman" w:hAnsi="Times New Roman"/>
          <w:b/>
          <w:sz w:val="24"/>
          <w:szCs w:val="20"/>
          <w:lang w:val="kk-KZ" w:eastAsia="ru-RU"/>
        </w:rPr>
        <w:t>Р</w:t>
      </w:r>
      <w:r w:rsidR="00ED3ACA" w:rsidRPr="00ED3ACA">
        <w:rPr>
          <w:rFonts w:ascii="Times New Roman" w:eastAsia="Times New Roman" w:hAnsi="Times New Roman"/>
          <w:b/>
          <w:sz w:val="24"/>
          <w:szCs w:val="20"/>
          <w:lang w:val="kk-KZ" w:eastAsia="ru-RU"/>
        </w:rPr>
        <w:t>уководител</w:t>
      </w:r>
      <w:r>
        <w:rPr>
          <w:rFonts w:ascii="Times New Roman" w:eastAsia="Times New Roman" w:hAnsi="Times New Roman"/>
          <w:b/>
          <w:sz w:val="24"/>
          <w:szCs w:val="20"/>
          <w:lang w:val="kk-KZ" w:eastAsia="ru-RU"/>
        </w:rPr>
        <w:t>ь</w:t>
      </w:r>
      <w:r w:rsidR="00ED3ACA" w:rsidRPr="00ED3ACA">
        <w:rPr>
          <w:rFonts w:ascii="Times New Roman" w:eastAsia="Times New Roman" w:hAnsi="Times New Roman"/>
          <w:b/>
          <w:sz w:val="24"/>
          <w:szCs w:val="20"/>
          <w:lang w:val="kk-KZ" w:eastAsia="ru-RU"/>
        </w:rPr>
        <w:t xml:space="preserve"> ОГЗ                                   </w:t>
      </w:r>
      <w:bookmarkStart w:id="0" w:name="_GoBack"/>
      <w:bookmarkEnd w:id="0"/>
      <w:r w:rsidR="00ED3ACA" w:rsidRPr="00ED3ACA">
        <w:rPr>
          <w:rFonts w:ascii="Times New Roman" w:eastAsia="Times New Roman" w:hAnsi="Times New Roman"/>
          <w:b/>
          <w:sz w:val="24"/>
          <w:szCs w:val="20"/>
          <w:lang w:val="kk-KZ" w:eastAsia="ru-RU"/>
        </w:rPr>
        <w:t xml:space="preserve">           </w:t>
      </w:r>
      <w:r w:rsidR="00ED3ACA">
        <w:rPr>
          <w:rFonts w:ascii="Times New Roman" w:eastAsia="Times New Roman" w:hAnsi="Times New Roman"/>
          <w:b/>
          <w:sz w:val="24"/>
          <w:szCs w:val="20"/>
          <w:lang w:val="kk-KZ" w:eastAsia="ru-RU"/>
        </w:rPr>
        <w:t xml:space="preserve">                                               </w:t>
      </w:r>
      <w:r w:rsidR="00ED3ACA" w:rsidRPr="00ED3ACA">
        <w:rPr>
          <w:rFonts w:ascii="Times New Roman" w:eastAsia="Times New Roman" w:hAnsi="Times New Roman"/>
          <w:b/>
          <w:sz w:val="24"/>
          <w:szCs w:val="20"/>
          <w:lang w:val="kk-KZ" w:eastAsia="ru-RU"/>
        </w:rPr>
        <w:t xml:space="preserve">   </w:t>
      </w:r>
      <w:r>
        <w:rPr>
          <w:rFonts w:ascii="Times New Roman" w:eastAsia="Times New Roman" w:hAnsi="Times New Roman"/>
          <w:b/>
          <w:sz w:val="24"/>
          <w:szCs w:val="20"/>
          <w:lang w:val="kk-KZ" w:eastAsia="ru-RU"/>
        </w:rPr>
        <w:t>Рахимова Л.З.</w:t>
      </w:r>
    </w:p>
    <w:sectPr w:rsidR="000E4732" w:rsidRPr="00ED3ACA" w:rsidSect="00D640B8">
      <w:headerReference w:type="default" r:id="rId8"/>
      <w:footerReference w:type="default" r:id="rId9"/>
      <w:pgSz w:w="16838" w:h="11906" w:orient="landscape"/>
      <w:pgMar w:top="709" w:right="1134" w:bottom="426" w:left="1134" w:header="142" w:footer="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0F7" w:rsidRDefault="00AB10F7" w:rsidP="00D640B8">
      <w:r>
        <w:separator/>
      </w:r>
    </w:p>
  </w:endnote>
  <w:endnote w:type="continuationSeparator" w:id="0">
    <w:p w:rsidR="00AB10F7" w:rsidRDefault="00AB10F7" w:rsidP="00D6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53852"/>
      <w:docPartObj>
        <w:docPartGallery w:val="Page Numbers (Bottom of Page)"/>
        <w:docPartUnique/>
      </w:docPartObj>
    </w:sdtPr>
    <w:sdtEndPr/>
    <w:sdtContent>
      <w:p w:rsidR="009743BF" w:rsidRDefault="009743BF">
        <w:pPr>
          <w:pStyle w:val="a5"/>
          <w:jc w:val="right"/>
        </w:pPr>
        <w:r>
          <w:fldChar w:fldCharType="begin"/>
        </w:r>
        <w:r>
          <w:instrText>PAGE   \* MERGEFORMAT</w:instrText>
        </w:r>
        <w:r>
          <w:fldChar w:fldCharType="separate"/>
        </w:r>
        <w:r w:rsidR="00C40065">
          <w:rPr>
            <w:noProof/>
          </w:rPr>
          <w:t>15</w:t>
        </w:r>
        <w:r>
          <w:fldChar w:fldCharType="end"/>
        </w:r>
      </w:p>
    </w:sdtContent>
  </w:sdt>
  <w:p w:rsidR="009743BF" w:rsidRDefault="009743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0F7" w:rsidRDefault="00AB10F7" w:rsidP="00D640B8">
      <w:r>
        <w:separator/>
      </w:r>
    </w:p>
  </w:footnote>
  <w:footnote w:type="continuationSeparator" w:id="0">
    <w:p w:rsidR="00AB10F7" w:rsidRDefault="00AB10F7" w:rsidP="00D64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3BF" w:rsidRDefault="009743BF" w:rsidP="0098601E">
    <w:pPr>
      <w:pStyle w:val="a3"/>
      <w:jc w:val="right"/>
      <w:rPr>
        <w:rFonts w:ascii="Times New Roman" w:hAnsi="Times New Roman"/>
        <w:i/>
        <w:lang w:val="kk-KZ"/>
      </w:rPr>
    </w:pPr>
    <w:r w:rsidRPr="0098601E">
      <w:rPr>
        <w:rFonts w:ascii="Times New Roman" w:eastAsia="Times New Roman" w:hAnsi="Times New Roman"/>
        <w:b/>
        <w:sz w:val="24"/>
        <w:szCs w:val="24"/>
        <w:lang w:val="kk-KZ" w:eastAsia="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628C0"/>
    <w:multiLevelType w:val="hybridMultilevel"/>
    <w:tmpl w:val="6D26EE12"/>
    <w:lvl w:ilvl="0" w:tplc="E1E48D60">
      <w:start w:val="1"/>
      <w:numFmt w:val="decimal"/>
      <w:lvlText w:val="%1."/>
      <w:lvlJc w:val="righ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87"/>
    <w:rsid w:val="000001C2"/>
    <w:rsid w:val="00011590"/>
    <w:rsid w:val="00016539"/>
    <w:rsid w:val="0001740E"/>
    <w:rsid w:val="00041FF1"/>
    <w:rsid w:val="00054D0A"/>
    <w:rsid w:val="00070A5F"/>
    <w:rsid w:val="0008523A"/>
    <w:rsid w:val="000B1714"/>
    <w:rsid w:val="000D2A6A"/>
    <w:rsid w:val="000E4732"/>
    <w:rsid w:val="000F3F36"/>
    <w:rsid w:val="000F6A94"/>
    <w:rsid w:val="0015671D"/>
    <w:rsid w:val="0016134A"/>
    <w:rsid w:val="0018700D"/>
    <w:rsid w:val="001D16A6"/>
    <w:rsid w:val="001D19B2"/>
    <w:rsid w:val="001D6BE6"/>
    <w:rsid w:val="002042C8"/>
    <w:rsid w:val="00244630"/>
    <w:rsid w:val="00246593"/>
    <w:rsid w:val="00251837"/>
    <w:rsid w:val="00256DF4"/>
    <w:rsid w:val="00260879"/>
    <w:rsid w:val="002655CE"/>
    <w:rsid w:val="00292F1A"/>
    <w:rsid w:val="002A4D2B"/>
    <w:rsid w:val="002B531D"/>
    <w:rsid w:val="002D7BD6"/>
    <w:rsid w:val="0032479B"/>
    <w:rsid w:val="00332CC0"/>
    <w:rsid w:val="00352235"/>
    <w:rsid w:val="0037358C"/>
    <w:rsid w:val="00381AA0"/>
    <w:rsid w:val="003857C2"/>
    <w:rsid w:val="003858D2"/>
    <w:rsid w:val="0039743E"/>
    <w:rsid w:val="003A0371"/>
    <w:rsid w:val="003A7230"/>
    <w:rsid w:val="003B22B9"/>
    <w:rsid w:val="003D5C31"/>
    <w:rsid w:val="003E1D4A"/>
    <w:rsid w:val="003E2ECF"/>
    <w:rsid w:val="003F23E5"/>
    <w:rsid w:val="00403C5E"/>
    <w:rsid w:val="00412B03"/>
    <w:rsid w:val="00415193"/>
    <w:rsid w:val="0044085B"/>
    <w:rsid w:val="00465641"/>
    <w:rsid w:val="00467E9C"/>
    <w:rsid w:val="00475DFE"/>
    <w:rsid w:val="004C6591"/>
    <w:rsid w:val="004C7E21"/>
    <w:rsid w:val="004E425B"/>
    <w:rsid w:val="00501BBB"/>
    <w:rsid w:val="00505AC1"/>
    <w:rsid w:val="00513D8A"/>
    <w:rsid w:val="00554A15"/>
    <w:rsid w:val="00565FC0"/>
    <w:rsid w:val="00585CC4"/>
    <w:rsid w:val="005B14AB"/>
    <w:rsid w:val="005B6578"/>
    <w:rsid w:val="005E2D86"/>
    <w:rsid w:val="005E6417"/>
    <w:rsid w:val="0063048B"/>
    <w:rsid w:val="0065528C"/>
    <w:rsid w:val="00674A87"/>
    <w:rsid w:val="00676E19"/>
    <w:rsid w:val="006831C5"/>
    <w:rsid w:val="006B2D11"/>
    <w:rsid w:val="006B7569"/>
    <w:rsid w:val="006C4CD8"/>
    <w:rsid w:val="006C5766"/>
    <w:rsid w:val="006F49C2"/>
    <w:rsid w:val="00724953"/>
    <w:rsid w:val="00736A77"/>
    <w:rsid w:val="00737933"/>
    <w:rsid w:val="00743F58"/>
    <w:rsid w:val="00753026"/>
    <w:rsid w:val="00757A0C"/>
    <w:rsid w:val="00771857"/>
    <w:rsid w:val="00771B9D"/>
    <w:rsid w:val="00773507"/>
    <w:rsid w:val="0078101B"/>
    <w:rsid w:val="00781B5F"/>
    <w:rsid w:val="00791902"/>
    <w:rsid w:val="007A1641"/>
    <w:rsid w:val="007C14A8"/>
    <w:rsid w:val="007D46FF"/>
    <w:rsid w:val="00810F14"/>
    <w:rsid w:val="00813E89"/>
    <w:rsid w:val="0081518A"/>
    <w:rsid w:val="00872AB6"/>
    <w:rsid w:val="00874E21"/>
    <w:rsid w:val="0088141B"/>
    <w:rsid w:val="00890F4F"/>
    <w:rsid w:val="00892919"/>
    <w:rsid w:val="008A6E87"/>
    <w:rsid w:val="008B1A04"/>
    <w:rsid w:val="00900742"/>
    <w:rsid w:val="00906AFF"/>
    <w:rsid w:val="0091154E"/>
    <w:rsid w:val="00912410"/>
    <w:rsid w:val="009407C0"/>
    <w:rsid w:val="00944878"/>
    <w:rsid w:val="00963461"/>
    <w:rsid w:val="009743BF"/>
    <w:rsid w:val="0098601E"/>
    <w:rsid w:val="009B08ED"/>
    <w:rsid w:val="009D4232"/>
    <w:rsid w:val="009E3E6D"/>
    <w:rsid w:val="00A04401"/>
    <w:rsid w:val="00A05551"/>
    <w:rsid w:val="00A31CFB"/>
    <w:rsid w:val="00A36C04"/>
    <w:rsid w:val="00A741EB"/>
    <w:rsid w:val="00A834A8"/>
    <w:rsid w:val="00AA2B4C"/>
    <w:rsid w:val="00AB10F7"/>
    <w:rsid w:val="00AB2A0C"/>
    <w:rsid w:val="00AC471D"/>
    <w:rsid w:val="00AD0210"/>
    <w:rsid w:val="00AD4B0D"/>
    <w:rsid w:val="00B3552A"/>
    <w:rsid w:val="00B64743"/>
    <w:rsid w:val="00B66E8B"/>
    <w:rsid w:val="00B82105"/>
    <w:rsid w:val="00B86333"/>
    <w:rsid w:val="00B9291A"/>
    <w:rsid w:val="00BB2052"/>
    <w:rsid w:val="00BB4318"/>
    <w:rsid w:val="00C40065"/>
    <w:rsid w:val="00CA102D"/>
    <w:rsid w:val="00CC53D3"/>
    <w:rsid w:val="00CF3939"/>
    <w:rsid w:val="00D21F28"/>
    <w:rsid w:val="00D25C46"/>
    <w:rsid w:val="00D31BE9"/>
    <w:rsid w:val="00D40BBA"/>
    <w:rsid w:val="00D562F3"/>
    <w:rsid w:val="00D61C79"/>
    <w:rsid w:val="00D640B8"/>
    <w:rsid w:val="00D71825"/>
    <w:rsid w:val="00D734C8"/>
    <w:rsid w:val="00D75627"/>
    <w:rsid w:val="00D93133"/>
    <w:rsid w:val="00D94AAB"/>
    <w:rsid w:val="00D951E6"/>
    <w:rsid w:val="00DB50EE"/>
    <w:rsid w:val="00DC38B9"/>
    <w:rsid w:val="00E13064"/>
    <w:rsid w:val="00E62A91"/>
    <w:rsid w:val="00E824B9"/>
    <w:rsid w:val="00E859E8"/>
    <w:rsid w:val="00E8725F"/>
    <w:rsid w:val="00EA513E"/>
    <w:rsid w:val="00EA6118"/>
    <w:rsid w:val="00EA6D5C"/>
    <w:rsid w:val="00EC31B5"/>
    <w:rsid w:val="00EC509A"/>
    <w:rsid w:val="00EC7C2D"/>
    <w:rsid w:val="00ED3ACA"/>
    <w:rsid w:val="00F20E6A"/>
    <w:rsid w:val="00F36174"/>
    <w:rsid w:val="00F41D1B"/>
    <w:rsid w:val="00F44569"/>
    <w:rsid w:val="00F66717"/>
    <w:rsid w:val="00F70B8E"/>
    <w:rsid w:val="00F96CB3"/>
    <w:rsid w:val="00FB4651"/>
    <w:rsid w:val="00FB7828"/>
    <w:rsid w:val="00FF6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2D1F218-2944-4F87-90C6-176A01EE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0B8"/>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0B8"/>
    <w:pPr>
      <w:tabs>
        <w:tab w:val="center" w:pos="4677"/>
        <w:tab w:val="right" w:pos="9355"/>
      </w:tabs>
    </w:pPr>
  </w:style>
  <w:style w:type="character" w:customStyle="1" w:styleId="a4">
    <w:name w:val="Верхний колонтитул Знак"/>
    <w:basedOn w:val="a0"/>
    <w:link w:val="a3"/>
    <w:uiPriority w:val="99"/>
    <w:rsid w:val="00D640B8"/>
    <w:rPr>
      <w:rFonts w:ascii="Calibri" w:eastAsia="Calibri" w:hAnsi="Calibri" w:cs="Times New Roman"/>
    </w:rPr>
  </w:style>
  <w:style w:type="paragraph" w:styleId="a5">
    <w:name w:val="footer"/>
    <w:basedOn w:val="a"/>
    <w:link w:val="a6"/>
    <w:uiPriority w:val="99"/>
    <w:unhideWhenUsed/>
    <w:rsid w:val="00D640B8"/>
    <w:pPr>
      <w:tabs>
        <w:tab w:val="center" w:pos="4677"/>
        <w:tab w:val="right" w:pos="9355"/>
      </w:tabs>
    </w:pPr>
  </w:style>
  <w:style w:type="character" w:customStyle="1" w:styleId="a6">
    <w:name w:val="Нижний колонтитул Знак"/>
    <w:basedOn w:val="a0"/>
    <w:link w:val="a5"/>
    <w:uiPriority w:val="99"/>
    <w:rsid w:val="00D640B8"/>
    <w:rPr>
      <w:rFonts w:ascii="Calibri" w:eastAsia="Calibri" w:hAnsi="Calibri" w:cs="Times New Roman"/>
    </w:rPr>
  </w:style>
  <w:style w:type="paragraph" w:styleId="a7">
    <w:name w:val="Balloon Text"/>
    <w:basedOn w:val="a"/>
    <w:link w:val="a8"/>
    <w:uiPriority w:val="99"/>
    <w:semiHidden/>
    <w:unhideWhenUsed/>
    <w:rsid w:val="00D640B8"/>
    <w:rPr>
      <w:rFonts w:ascii="Segoe UI" w:hAnsi="Segoe UI" w:cs="Segoe UI"/>
      <w:sz w:val="18"/>
      <w:szCs w:val="18"/>
    </w:rPr>
  </w:style>
  <w:style w:type="character" w:customStyle="1" w:styleId="a8">
    <w:name w:val="Текст выноски Знак"/>
    <w:basedOn w:val="a0"/>
    <w:link w:val="a7"/>
    <w:uiPriority w:val="99"/>
    <w:semiHidden/>
    <w:rsid w:val="00D640B8"/>
    <w:rPr>
      <w:rFonts w:ascii="Segoe UI" w:eastAsia="Calibri" w:hAnsi="Segoe UI" w:cs="Segoe UI"/>
      <w:sz w:val="18"/>
      <w:szCs w:val="18"/>
    </w:rPr>
  </w:style>
  <w:style w:type="character" w:customStyle="1" w:styleId="2Corbel85pt">
    <w:name w:val="Основной текст (2) + Corbel;8;5 pt"/>
    <w:rsid w:val="00A834A8"/>
    <w:rPr>
      <w:rFonts w:ascii="Corbel" w:eastAsia="Corbel" w:hAnsi="Corbel" w:cs="Corbel"/>
      <w:b w:val="0"/>
      <w:bCs w:val="0"/>
      <w:i w:val="0"/>
      <w:iCs w:val="0"/>
      <w:smallCaps w:val="0"/>
      <w:strike w:val="0"/>
      <w:color w:val="000000"/>
      <w:spacing w:val="0"/>
      <w:w w:val="100"/>
      <w:position w:val="0"/>
      <w:sz w:val="17"/>
      <w:szCs w:val="17"/>
      <w:u w:val="none"/>
      <w:lang w:val="en-US" w:eastAsia="en-US" w:bidi="en-US"/>
    </w:rPr>
  </w:style>
  <w:style w:type="paragraph" w:styleId="a9">
    <w:name w:val="No Spacing"/>
    <w:uiPriority w:val="1"/>
    <w:qFormat/>
    <w:rsid w:val="0098601E"/>
    <w:pPr>
      <w:spacing w:after="0" w:line="240" w:lineRule="auto"/>
    </w:pPr>
    <w:rPr>
      <w:rFonts w:ascii="Calibri" w:eastAsia="Times New Roman" w:hAnsi="Calibri" w:cs="Times New Roman"/>
      <w:lang w:eastAsia="ru-RU"/>
    </w:rPr>
  </w:style>
  <w:style w:type="character" w:styleId="aa">
    <w:name w:val="Placeholder Text"/>
    <w:basedOn w:val="a0"/>
    <w:uiPriority w:val="99"/>
    <w:semiHidden/>
    <w:rsid w:val="00AB2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167269">
      <w:bodyDiv w:val="1"/>
      <w:marLeft w:val="0"/>
      <w:marRight w:val="0"/>
      <w:marTop w:val="0"/>
      <w:marBottom w:val="0"/>
      <w:divBdr>
        <w:top w:val="none" w:sz="0" w:space="0" w:color="auto"/>
        <w:left w:val="none" w:sz="0" w:space="0" w:color="auto"/>
        <w:bottom w:val="none" w:sz="0" w:space="0" w:color="auto"/>
        <w:right w:val="none" w:sz="0" w:space="0" w:color="auto"/>
      </w:divBdr>
    </w:div>
    <w:div w:id="267543995">
      <w:bodyDiv w:val="1"/>
      <w:marLeft w:val="0"/>
      <w:marRight w:val="0"/>
      <w:marTop w:val="0"/>
      <w:marBottom w:val="0"/>
      <w:divBdr>
        <w:top w:val="none" w:sz="0" w:space="0" w:color="auto"/>
        <w:left w:val="none" w:sz="0" w:space="0" w:color="auto"/>
        <w:bottom w:val="none" w:sz="0" w:space="0" w:color="auto"/>
        <w:right w:val="none" w:sz="0" w:space="0" w:color="auto"/>
      </w:divBdr>
    </w:div>
    <w:div w:id="271713237">
      <w:bodyDiv w:val="1"/>
      <w:marLeft w:val="0"/>
      <w:marRight w:val="0"/>
      <w:marTop w:val="0"/>
      <w:marBottom w:val="0"/>
      <w:divBdr>
        <w:top w:val="none" w:sz="0" w:space="0" w:color="auto"/>
        <w:left w:val="none" w:sz="0" w:space="0" w:color="auto"/>
        <w:bottom w:val="none" w:sz="0" w:space="0" w:color="auto"/>
        <w:right w:val="none" w:sz="0" w:space="0" w:color="auto"/>
      </w:divBdr>
    </w:div>
    <w:div w:id="340085460">
      <w:bodyDiv w:val="1"/>
      <w:marLeft w:val="0"/>
      <w:marRight w:val="0"/>
      <w:marTop w:val="0"/>
      <w:marBottom w:val="0"/>
      <w:divBdr>
        <w:top w:val="none" w:sz="0" w:space="0" w:color="auto"/>
        <w:left w:val="none" w:sz="0" w:space="0" w:color="auto"/>
        <w:bottom w:val="none" w:sz="0" w:space="0" w:color="auto"/>
        <w:right w:val="none" w:sz="0" w:space="0" w:color="auto"/>
      </w:divBdr>
    </w:div>
    <w:div w:id="400251466">
      <w:bodyDiv w:val="1"/>
      <w:marLeft w:val="0"/>
      <w:marRight w:val="0"/>
      <w:marTop w:val="0"/>
      <w:marBottom w:val="0"/>
      <w:divBdr>
        <w:top w:val="none" w:sz="0" w:space="0" w:color="auto"/>
        <w:left w:val="none" w:sz="0" w:space="0" w:color="auto"/>
        <w:bottom w:val="none" w:sz="0" w:space="0" w:color="auto"/>
        <w:right w:val="none" w:sz="0" w:space="0" w:color="auto"/>
      </w:divBdr>
    </w:div>
    <w:div w:id="460851827">
      <w:bodyDiv w:val="1"/>
      <w:marLeft w:val="0"/>
      <w:marRight w:val="0"/>
      <w:marTop w:val="0"/>
      <w:marBottom w:val="0"/>
      <w:divBdr>
        <w:top w:val="none" w:sz="0" w:space="0" w:color="auto"/>
        <w:left w:val="none" w:sz="0" w:space="0" w:color="auto"/>
        <w:bottom w:val="none" w:sz="0" w:space="0" w:color="auto"/>
        <w:right w:val="none" w:sz="0" w:space="0" w:color="auto"/>
      </w:divBdr>
    </w:div>
    <w:div w:id="463278861">
      <w:bodyDiv w:val="1"/>
      <w:marLeft w:val="0"/>
      <w:marRight w:val="0"/>
      <w:marTop w:val="0"/>
      <w:marBottom w:val="0"/>
      <w:divBdr>
        <w:top w:val="none" w:sz="0" w:space="0" w:color="auto"/>
        <w:left w:val="none" w:sz="0" w:space="0" w:color="auto"/>
        <w:bottom w:val="none" w:sz="0" w:space="0" w:color="auto"/>
        <w:right w:val="none" w:sz="0" w:space="0" w:color="auto"/>
      </w:divBdr>
    </w:div>
    <w:div w:id="514030773">
      <w:bodyDiv w:val="1"/>
      <w:marLeft w:val="0"/>
      <w:marRight w:val="0"/>
      <w:marTop w:val="0"/>
      <w:marBottom w:val="0"/>
      <w:divBdr>
        <w:top w:val="none" w:sz="0" w:space="0" w:color="auto"/>
        <w:left w:val="none" w:sz="0" w:space="0" w:color="auto"/>
        <w:bottom w:val="none" w:sz="0" w:space="0" w:color="auto"/>
        <w:right w:val="none" w:sz="0" w:space="0" w:color="auto"/>
      </w:divBdr>
    </w:div>
    <w:div w:id="775371608">
      <w:bodyDiv w:val="1"/>
      <w:marLeft w:val="0"/>
      <w:marRight w:val="0"/>
      <w:marTop w:val="0"/>
      <w:marBottom w:val="0"/>
      <w:divBdr>
        <w:top w:val="none" w:sz="0" w:space="0" w:color="auto"/>
        <w:left w:val="none" w:sz="0" w:space="0" w:color="auto"/>
        <w:bottom w:val="none" w:sz="0" w:space="0" w:color="auto"/>
        <w:right w:val="none" w:sz="0" w:space="0" w:color="auto"/>
      </w:divBdr>
    </w:div>
    <w:div w:id="945844089">
      <w:bodyDiv w:val="1"/>
      <w:marLeft w:val="0"/>
      <w:marRight w:val="0"/>
      <w:marTop w:val="0"/>
      <w:marBottom w:val="0"/>
      <w:divBdr>
        <w:top w:val="none" w:sz="0" w:space="0" w:color="auto"/>
        <w:left w:val="none" w:sz="0" w:space="0" w:color="auto"/>
        <w:bottom w:val="none" w:sz="0" w:space="0" w:color="auto"/>
        <w:right w:val="none" w:sz="0" w:space="0" w:color="auto"/>
      </w:divBdr>
    </w:div>
    <w:div w:id="956642499">
      <w:bodyDiv w:val="1"/>
      <w:marLeft w:val="0"/>
      <w:marRight w:val="0"/>
      <w:marTop w:val="0"/>
      <w:marBottom w:val="0"/>
      <w:divBdr>
        <w:top w:val="none" w:sz="0" w:space="0" w:color="auto"/>
        <w:left w:val="none" w:sz="0" w:space="0" w:color="auto"/>
        <w:bottom w:val="none" w:sz="0" w:space="0" w:color="auto"/>
        <w:right w:val="none" w:sz="0" w:space="0" w:color="auto"/>
      </w:divBdr>
    </w:div>
    <w:div w:id="986208663">
      <w:bodyDiv w:val="1"/>
      <w:marLeft w:val="0"/>
      <w:marRight w:val="0"/>
      <w:marTop w:val="0"/>
      <w:marBottom w:val="0"/>
      <w:divBdr>
        <w:top w:val="none" w:sz="0" w:space="0" w:color="auto"/>
        <w:left w:val="none" w:sz="0" w:space="0" w:color="auto"/>
        <w:bottom w:val="none" w:sz="0" w:space="0" w:color="auto"/>
        <w:right w:val="none" w:sz="0" w:space="0" w:color="auto"/>
      </w:divBdr>
    </w:div>
    <w:div w:id="1005479277">
      <w:bodyDiv w:val="1"/>
      <w:marLeft w:val="0"/>
      <w:marRight w:val="0"/>
      <w:marTop w:val="0"/>
      <w:marBottom w:val="0"/>
      <w:divBdr>
        <w:top w:val="none" w:sz="0" w:space="0" w:color="auto"/>
        <w:left w:val="none" w:sz="0" w:space="0" w:color="auto"/>
        <w:bottom w:val="none" w:sz="0" w:space="0" w:color="auto"/>
        <w:right w:val="none" w:sz="0" w:space="0" w:color="auto"/>
      </w:divBdr>
    </w:div>
    <w:div w:id="1140345957">
      <w:bodyDiv w:val="1"/>
      <w:marLeft w:val="0"/>
      <w:marRight w:val="0"/>
      <w:marTop w:val="0"/>
      <w:marBottom w:val="0"/>
      <w:divBdr>
        <w:top w:val="none" w:sz="0" w:space="0" w:color="auto"/>
        <w:left w:val="none" w:sz="0" w:space="0" w:color="auto"/>
        <w:bottom w:val="none" w:sz="0" w:space="0" w:color="auto"/>
        <w:right w:val="none" w:sz="0" w:space="0" w:color="auto"/>
      </w:divBdr>
    </w:div>
    <w:div w:id="1206024448">
      <w:bodyDiv w:val="1"/>
      <w:marLeft w:val="0"/>
      <w:marRight w:val="0"/>
      <w:marTop w:val="0"/>
      <w:marBottom w:val="0"/>
      <w:divBdr>
        <w:top w:val="none" w:sz="0" w:space="0" w:color="auto"/>
        <w:left w:val="none" w:sz="0" w:space="0" w:color="auto"/>
        <w:bottom w:val="none" w:sz="0" w:space="0" w:color="auto"/>
        <w:right w:val="none" w:sz="0" w:space="0" w:color="auto"/>
      </w:divBdr>
    </w:div>
    <w:div w:id="1575891513">
      <w:bodyDiv w:val="1"/>
      <w:marLeft w:val="0"/>
      <w:marRight w:val="0"/>
      <w:marTop w:val="0"/>
      <w:marBottom w:val="0"/>
      <w:divBdr>
        <w:top w:val="none" w:sz="0" w:space="0" w:color="auto"/>
        <w:left w:val="none" w:sz="0" w:space="0" w:color="auto"/>
        <w:bottom w:val="none" w:sz="0" w:space="0" w:color="auto"/>
        <w:right w:val="none" w:sz="0" w:space="0" w:color="auto"/>
      </w:divBdr>
    </w:div>
    <w:div w:id="1653677802">
      <w:bodyDiv w:val="1"/>
      <w:marLeft w:val="0"/>
      <w:marRight w:val="0"/>
      <w:marTop w:val="0"/>
      <w:marBottom w:val="0"/>
      <w:divBdr>
        <w:top w:val="none" w:sz="0" w:space="0" w:color="auto"/>
        <w:left w:val="none" w:sz="0" w:space="0" w:color="auto"/>
        <w:bottom w:val="none" w:sz="0" w:space="0" w:color="auto"/>
        <w:right w:val="none" w:sz="0" w:space="0" w:color="auto"/>
      </w:divBdr>
    </w:div>
    <w:div w:id="1791703225">
      <w:bodyDiv w:val="1"/>
      <w:marLeft w:val="0"/>
      <w:marRight w:val="0"/>
      <w:marTop w:val="0"/>
      <w:marBottom w:val="0"/>
      <w:divBdr>
        <w:top w:val="none" w:sz="0" w:space="0" w:color="auto"/>
        <w:left w:val="none" w:sz="0" w:space="0" w:color="auto"/>
        <w:bottom w:val="none" w:sz="0" w:space="0" w:color="auto"/>
        <w:right w:val="none" w:sz="0" w:space="0" w:color="auto"/>
      </w:divBdr>
    </w:div>
    <w:div w:id="1823083837">
      <w:bodyDiv w:val="1"/>
      <w:marLeft w:val="0"/>
      <w:marRight w:val="0"/>
      <w:marTop w:val="0"/>
      <w:marBottom w:val="0"/>
      <w:divBdr>
        <w:top w:val="none" w:sz="0" w:space="0" w:color="auto"/>
        <w:left w:val="none" w:sz="0" w:space="0" w:color="auto"/>
        <w:bottom w:val="none" w:sz="0" w:space="0" w:color="auto"/>
        <w:right w:val="none" w:sz="0" w:space="0" w:color="auto"/>
      </w:divBdr>
    </w:div>
    <w:div w:id="1823497964">
      <w:bodyDiv w:val="1"/>
      <w:marLeft w:val="0"/>
      <w:marRight w:val="0"/>
      <w:marTop w:val="0"/>
      <w:marBottom w:val="0"/>
      <w:divBdr>
        <w:top w:val="none" w:sz="0" w:space="0" w:color="auto"/>
        <w:left w:val="none" w:sz="0" w:space="0" w:color="auto"/>
        <w:bottom w:val="none" w:sz="0" w:space="0" w:color="auto"/>
        <w:right w:val="none" w:sz="0" w:space="0" w:color="auto"/>
      </w:divBdr>
    </w:div>
    <w:div w:id="1859270787">
      <w:bodyDiv w:val="1"/>
      <w:marLeft w:val="0"/>
      <w:marRight w:val="0"/>
      <w:marTop w:val="0"/>
      <w:marBottom w:val="0"/>
      <w:divBdr>
        <w:top w:val="none" w:sz="0" w:space="0" w:color="auto"/>
        <w:left w:val="none" w:sz="0" w:space="0" w:color="auto"/>
        <w:bottom w:val="none" w:sz="0" w:space="0" w:color="auto"/>
        <w:right w:val="none" w:sz="0" w:space="0" w:color="auto"/>
      </w:divBdr>
    </w:div>
    <w:div w:id="1865704914">
      <w:bodyDiv w:val="1"/>
      <w:marLeft w:val="0"/>
      <w:marRight w:val="0"/>
      <w:marTop w:val="0"/>
      <w:marBottom w:val="0"/>
      <w:divBdr>
        <w:top w:val="none" w:sz="0" w:space="0" w:color="auto"/>
        <w:left w:val="none" w:sz="0" w:space="0" w:color="auto"/>
        <w:bottom w:val="none" w:sz="0" w:space="0" w:color="auto"/>
        <w:right w:val="none" w:sz="0" w:space="0" w:color="auto"/>
      </w:divBdr>
    </w:div>
    <w:div w:id="1887525877">
      <w:bodyDiv w:val="1"/>
      <w:marLeft w:val="0"/>
      <w:marRight w:val="0"/>
      <w:marTop w:val="0"/>
      <w:marBottom w:val="0"/>
      <w:divBdr>
        <w:top w:val="none" w:sz="0" w:space="0" w:color="auto"/>
        <w:left w:val="none" w:sz="0" w:space="0" w:color="auto"/>
        <w:bottom w:val="none" w:sz="0" w:space="0" w:color="auto"/>
        <w:right w:val="none" w:sz="0" w:space="0" w:color="auto"/>
      </w:divBdr>
    </w:div>
    <w:div w:id="190683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9E14C-5E89-4532-BB81-A83C989A7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16</Pages>
  <Words>7508</Words>
  <Characters>42799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2019-12-19T08:40:00Z</cp:lastPrinted>
  <dcterms:created xsi:type="dcterms:W3CDTF">2018-12-12T05:42:00Z</dcterms:created>
  <dcterms:modified xsi:type="dcterms:W3CDTF">2019-12-20T10:48:00Z</dcterms:modified>
</cp:coreProperties>
</file>