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DD4191" w:rsidRDefault="006E24F4" w:rsidP="006E24F4">
      <w:pPr>
        <w:spacing w:after="0" w:line="240" w:lineRule="auto"/>
        <w:ind w:left="-284" w:firstLine="284"/>
        <w:jc w:val="center"/>
        <w:rPr>
          <w:rFonts w:ascii="Times New Roman" w:hAnsi="Times New Roman"/>
          <w:b/>
          <w:sz w:val="24"/>
          <w:szCs w:val="24"/>
          <w:lang w:val="kk-KZ"/>
        </w:rPr>
      </w:pPr>
      <w:bookmarkStart w:id="0" w:name="_GoBack"/>
      <w:bookmarkEnd w:id="0"/>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6F1D05">
        <w:rPr>
          <w:rFonts w:ascii="Times New Roman" w:hAnsi="Times New Roman"/>
          <w:b/>
          <w:sz w:val="24"/>
          <w:szCs w:val="24"/>
        </w:rPr>
        <w:t>1</w:t>
      </w:r>
      <w:r w:rsidR="009C4177">
        <w:rPr>
          <w:rFonts w:ascii="Times New Roman" w:hAnsi="Times New Roman"/>
          <w:b/>
          <w:sz w:val="24"/>
          <w:szCs w:val="24"/>
        </w:rPr>
        <w:t>7</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A41E9F">
        <w:rPr>
          <w:rFonts w:ascii="Times New Roman" w:hAnsi="Times New Roman"/>
          <w:b/>
          <w:sz w:val="24"/>
          <w:szCs w:val="24"/>
        </w:rPr>
        <w:t>расходных материалов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sidRPr="001F6DF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00F81607">
        <w:rPr>
          <w:rFonts w:ascii="Times New Roman" w:hAnsi="Times New Roman"/>
          <w:b/>
          <w:color w:val="000000" w:themeColor="text1"/>
          <w:sz w:val="24"/>
          <w:szCs w:val="24"/>
          <w:lang w:val="kk-KZ"/>
        </w:rPr>
        <w:t>02</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F81607">
        <w:rPr>
          <w:rFonts w:ascii="Times New Roman" w:hAnsi="Times New Roman"/>
          <w:b/>
          <w:color w:val="000000" w:themeColor="text1"/>
          <w:sz w:val="24"/>
          <w:szCs w:val="24"/>
          <w:lang w:val="kk-KZ"/>
        </w:rPr>
        <w:t>марта</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DD4191">
        <w:rPr>
          <w:rFonts w:ascii="Times New Roman" w:hAnsi="Times New Roman"/>
          <w:b/>
          <w:color w:val="000000" w:themeColor="text1"/>
          <w:sz w:val="24"/>
          <w:szCs w:val="24"/>
          <w:lang w:val="kk-KZ"/>
        </w:rPr>
        <w:t>20</w:t>
      </w:r>
      <w:r w:rsidRPr="001F6DFA">
        <w:rPr>
          <w:rFonts w:ascii="Times New Roman" w:hAnsi="Times New Roman"/>
          <w:b/>
          <w:color w:val="000000" w:themeColor="text1"/>
          <w:sz w:val="24"/>
          <w:szCs w:val="24"/>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остановления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течении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Pr="00393C33">
        <w:rPr>
          <w:rFonts w:ascii="Times New Roman" w:hAnsi="Times New Roman"/>
          <w:b/>
          <w:sz w:val="24"/>
          <w:szCs w:val="24"/>
        </w:rPr>
        <w:t xml:space="preserve">  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F81607">
        <w:rPr>
          <w:rFonts w:ascii="Times New Roman" w:hAnsi="Times New Roman"/>
          <w:b/>
          <w:sz w:val="24"/>
          <w:szCs w:val="24"/>
          <w:lang w:val="kk-KZ"/>
        </w:rPr>
        <w:t>02</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F81607">
        <w:rPr>
          <w:rFonts w:ascii="Times New Roman" w:hAnsi="Times New Roman"/>
          <w:b/>
          <w:sz w:val="24"/>
          <w:szCs w:val="24"/>
          <w:lang w:val="kk-KZ"/>
        </w:rPr>
        <w:t>марта</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F81607">
        <w:rPr>
          <w:rFonts w:ascii="Times New Roman" w:hAnsi="Times New Roman"/>
          <w:b/>
          <w:sz w:val="24"/>
          <w:szCs w:val="24"/>
          <w:lang w:val="kk-KZ"/>
        </w:rPr>
        <w:t>10</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9C4177">
        <w:rPr>
          <w:rFonts w:ascii="Times New Roman" w:hAnsi="Times New Roman"/>
          <w:b/>
          <w:sz w:val="24"/>
          <w:szCs w:val="24"/>
          <w:lang w:val="kk-KZ"/>
        </w:rPr>
        <w:t xml:space="preserve">марта </w:t>
      </w:r>
      <w:r w:rsidR="003A0DD7">
        <w:rPr>
          <w:rFonts w:ascii="Times New Roman" w:hAnsi="Times New Roman"/>
          <w:b/>
          <w:sz w:val="24"/>
          <w:szCs w:val="24"/>
        </w:rPr>
        <w:t>2020</w:t>
      </w:r>
      <w:r w:rsidRPr="00393C33">
        <w:rPr>
          <w:rFonts w:ascii="Times New Roman" w:hAnsi="Times New Roman"/>
          <w:b/>
          <w:sz w:val="24"/>
          <w:szCs w:val="24"/>
        </w:rPr>
        <w:t xml:space="preserve"> года до 09.00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F81607">
        <w:rPr>
          <w:rFonts w:ascii="Times New Roman" w:hAnsi="Times New Roman"/>
          <w:b/>
          <w:sz w:val="24"/>
          <w:szCs w:val="24"/>
          <w:lang w:val="kk-KZ"/>
        </w:rPr>
        <w:t>10</w:t>
      </w:r>
      <w:r w:rsidR="00FE6666">
        <w:rPr>
          <w:rFonts w:ascii="Times New Roman" w:hAnsi="Times New Roman"/>
          <w:b/>
          <w:sz w:val="24"/>
          <w:szCs w:val="24"/>
        </w:rPr>
        <w:t>»</w:t>
      </w:r>
      <w:r w:rsidR="0073484F">
        <w:rPr>
          <w:rFonts w:ascii="Times New Roman" w:hAnsi="Times New Roman"/>
          <w:b/>
          <w:sz w:val="24"/>
          <w:szCs w:val="24"/>
          <w:lang w:val="kk-KZ"/>
        </w:rPr>
        <w:t xml:space="preserve"> </w:t>
      </w:r>
      <w:r w:rsidR="009C4177">
        <w:rPr>
          <w:rFonts w:ascii="Times New Roman" w:hAnsi="Times New Roman"/>
          <w:b/>
          <w:sz w:val="24"/>
          <w:szCs w:val="24"/>
          <w:lang w:val="kk-KZ"/>
        </w:rPr>
        <w:t>марта</w:t>
      </w:r>
      <w:r w:rsidR="004C5CD1" w:rsidRPr="00393C33">
        <w:rPr>
          <w:rFonts w:ascii="Times New Roman" w:hAnsi="Times New Roman"/>
          <w:b/>
          <w:sz w:val="24"/>
          <w:szCs w:val="24"/>
          <w:lang w:val="kk-KZ"/>
        </w:rPr>
        <w:t xml:space="preserve"> </w:t>
      </w:r>
      <w:r w:rsidRPr="00393C33">
        <w:rPr>
          <w:rFonts w:ascii="Times New Roman" w:hAnsi="Times New Roman"/>
          <w:b/>
          <w:sz w:val="24"/>
          <w:szCs w:val="24"/>
        </w:rPr>
        <w:t>20</w:t>
      </w:r>
      <w:r w:rsidR="006C4A38">
        <w:rPr>
          <w:rFonts w:ascii="Times New Roman" w:hAnsi="Times New Roman"/>
          <w:b/>
          <w:sz w:val="24"/>
          <w:szCs w:val="24"/>
        </w:rPr>
        <w:t>20</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7356F1">
        <w:rPr>
          <w:rFonts w:ascii="Times New Roman" w:hAnsi="Times New Roman"/>
          <w:b/>
          <w:sz w:val="24"/>
          <w:szCs w:val="24"/>
        </w:rPr>
        <w:t>время 1</w:t>
      </w:r>
      <w:r w:rsidR="00AA4B83">
        <w:rPr>
          <w:rFonts w:ascii="Times New Roman" w:hAnsi="Times New Roman"/>
          <w:b/>
          <w:sz w:val="24"/>
          <w:szCs w:val="24"/>
        </w:rPr>
        <w:t>1</w:t>
      </w:r>
      <w:r w:rsidRPr="00393C33">
        <w:rPr>
          <w:rFonts w:ascii="Times New Roman" w:hAnsi="Times New Roman"/>
          <w:b/>
          <w:sz w:val="24"/>
          <w:szCs w:val="24"/>
        </w:rPr>
        <w:t>.</w:t>
      </w:r>
      <w:r w:rsidR="00324602">
        <w:rPr>
          <w:rFonts w:ascii="Times New Roman" w:hAnsi="Times New Roman"/>
          <w:b/>
          <w:sz w:val="24"/>
          <w:szCs w:val="24"/>
        </w:rPr>
        <w:t>30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Абылайхана 42, в отдел государственных закупок, (2</w:t>
      </w:r>
      <w:r w:rsidR="00976826">
        <w:rPr>
          <w:rFonts w:ascii="Times New Roman" w:hAnsi="Times New Roman"/>
          <w:sz w:val="24"/>
          <w:szCs w:val="24"/>
        </w:rPr>
        <w:t>08</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57-75-59,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9C4177">
        <w:rPr>
          <w:rFonts w:ascii="Times New Roman" w:hAnsi="Times New Roman"/>
          <w:sz w:val="24"/>
          <w:szCs w:val="24"/>
        </w:rPr>
        <w:t>Мединам</w:t>
      </w:r>
      <w:r w:rsidR="00A41E9F">
        <w:rPr>
          <w:rFonts w:ascii="Times New Roman" w:hAnsi="Times New Roman"/>
          <w:sz w:val="24"/>
          <w:szCs w:val="24"/>
        </w:rPr>
        <w:t xml:space="preserve"> </w:t>
      </w:r>
      <w:r w:rsidR="009C4177">
        <w:rPr>
          <w:rFonts w:ascii="Times New Roman" w:hAnsi="Times New Roman"/>
          <w:sz w:val="24"/>
          <w:szCs w:val="24"/>
        </w:rPr>
        <w:t>Б</w:t>
      </w:r>
      <w:r w:rsidR="00A41E9F">
        <w:rPr>
          <w:rFonts w:ascii="Times New Roman" w:hAnsi="Times New Roman"/>
          <w:sz w:val="24"/>
          <w:szCs w:val="24"/>
        </w:rPr>
        <w:t>.</w:t>
      </w:r>
      <w:r w:rsidR="009C4177">
        <w:rPr>
          <w:rFonts w:ascii="Times New Roman" w:hAnsi="Times New Roman"/>
          <w:sz w:val="24"/>
          <w:szCs w:val="24"/>
        </w:rPr>
        <w:t>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c"/>
            <w:rFonts w:ascii="Times New Roman" w:hAnsi="Times New Roman"/>
            <w:b/>
            <w:sz w:val="24"/>
            <w:szCs w:val="24"/>
          </w:rPr>
          <w:t>подпунктом 84) пункта 1 статьи 7</w:t>
        </w:r>
      </w:hyperlink>
      <w:r w:rsidRPr="006C4A38">
        <w:rPr>
          <w:rFonts w:ascii="Times New Roman" w:hAnsi="Times New Roman"/>
          <w:b/>
          <w:sz w:val="24"/>
          <w:szCs w:val="24"/>
        </w:rPr>
        <w:t xml:space="preserve"> Кодекса Республики Казахстан от 18 сентября 2009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 xml:space="preserve">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w:t>
      </w:r>
      <w:r w:rsidRPr="006C4A38">
        <w:rPr>
          <w:rFonts w:ascii="Times New Roman" w:hAnsi="Times New Roman"/>
          <w:b/>
          <w:iCs/>
          <w:sz w:val="24"/>
          <w:szCs w:val="24"/>
        </w:rPr>
        <w:t>(с</w:t>
      </w:r>
      <w:r w:rsidRPr="006C4A38">
        <w:rPr>
          <w:rFonts w:ascii="Times New Roman" w:hAnsi="Times New Roman"/>
          <w:b/>
          <w:i/>
          <w:iCs/>
          <w:sz w:val="24"/>
          <w:szCs w:val="24"/>
        </w:rPr>
        <w:t xml:space="preserve"> </w:t>
      </w:r>
      <w:hyperlink r:id="rId10" w:history="1">
        <w:r w:rsidRPr="006C4A38">
          <w:rPr>
            <w:rStyle w:val="ac"/>
            <w:rFonts w:ascii="Times New Roman" w:hAnsi="Times New Roman"/>
            <w:b/>
            <w:iCs/>
            <w:sz w:val="24"/>
            <w:szCs w:val="24"/>
          </w:rPr>
          <w:t>изменениями</w:t>
        </w:r>
      </w:hyperlink>
      <w:r w:rsidRPr="006C4A38">
        <w:rPr>
          <w:rFonts w:ascii="Times New Roman" w:hAnsi="Times New Roman"/>
          <w:b/>
          <w:iCs/>
          <w:sz w:val="24"/>
          <w:szCs w:val="24"/>
        </w:rPr>
        <w:t xml:space="preserve"> по состоянию на 17.05.2019г.).</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706DE0">
        <w:rPr>
          <w:rFonts w:ascii="Times New Roman" w:hAnsi="Times New Roman"/>
          <w:b/>
          <w:sz w:val="24"/>
          <w:szCs w:val="24"/>
          <w:lang w:val="kk-KZ"/>
        </w:rPr>
        <w:t>ь</w:t>
      </w:r>
      <w:r w:rsidRPr="002F6C48">
        <w:rPr>
          <w:rFonts w:ascii="Times New Roman" w:hAnsi="Times New Roman"/>
          <w:b/>
          <w:sz w:val="24"/>
          <w:szCs w:val="24"/>
          <w:lang w:val="kk-KZ"/>
        </w:rPr>
        <w:t xml:space="preserve"> ОГЗ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706DE0">
        <w:rPr>
          <w:rFonts w:ascii="Times New Roman" w:hAnsi="Times New Roman"/>
          <w:b/>
          <w:sz w:val="24"/>
          <w:szCs w:val="24"/>
          <w:lang w:val="kk-KZ"/>
        </w:rPr>
        <w:t>Рахимова Л.З</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p w:rsidR="00706DE0" w:rsidRDefault="00706DE0" w:rsidP="009B162D">
      <w:pPr>
        <w:spacing w:after="0" w:line="240" w:lineRule="auto"/>
        <w:ind w:left="-284" w:firstLine="284"/>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p>
    <w:p w:rsidR="00A41E9F" w:rsidRPr="009B162D" w:rsidRDefault="009B162D" w:rsidP="007356F1">
      <w:pPr>
        <w:rPr>
          <w:rFonts w:ascii="Times New Roman" w:hAnsi="Times New Roman"/>
          <w:b/>
          <w:sz w:val="18"/>
          <w:szCs w:val="18"/>
          <w:lang w:val="kk-KZ"/>
        </w:rPr>
      </w:pPr>
      <w:r w:rsidRPr="009B162D">
        <w:rPr>
          <w:rFonts w:ascii="Times New Roman" w:hAnsi="Times New Roman"/>
          <w:b/>
          <w:sz w:val="18"/>
          <w:szCs w:val="18"/>
          <w:lang w:val="kk-KZ"/>
        </w:rPr>
        <w:t xml:space="preserve">              </w:t>
      </w:r>
    </w:p>
    <w:tbl>
      <w:tblPr>
        <w:tblW w:w="15910" w:type="dxa"/>
        <w:tblInd w:w="-459" w:type="dxa"/>
        <w:tblLayout w:type="fixed"/>
        <w:tblLook w:val="04A0" w:firstRow="1" w:lastRow="0" w:firstColumn="1" w:lastColumn="0" w:noHBand="0" w:noVBand="1"/>
      </w:tblPr>
      <w:tblGrid>
        <w:gridCol w:w="993"/>
        <w:gridCol w:w="3618"/>
        <w:gridCol w:w="6871"/>
        <w:gridCol w:w="715"/>
        <w:gridCol w:w="986"/>
        <w:gridCol w:w="1309"/>
        <w:gridCol w:w="1418"/>
      </w:tblGrid>
      <w:tr w:rsidR="00A41E9F" w:rsidRPr="00AA4B83" w:rsidTr="00A41E9F">
        <w:trPr>
          <w:trHeight w:val="131"/>
        </w:trPr>
        <w:tc>
          <w:tcPr>
            <w:tcW w:w="993" w:type="dxa"/>
            <w:tcBorders>
              <w:bottom w:val="single" w:sz="4" w:space="0" w:color="auto"/>
            </w:tcBorders>
            <w:shd w:val="clear" w:color="auto" w:fill="auto"/>
            <w:noWrap/>
            <w:vAlign w:val="bottom"/>
          </w:tcPr>
          <w:p w:rsidR="00A41E9F" w:rsidRPr="00AA4B83" w:rsidRDefault="00A41E9F" w:rsidP="00A41E9F">
            <w:pPr>
              <w:spacing w:after="0" w:line="240" w:lineRule="auto"/>
              <w:rPr>
                <w:rFonts w:ascii="Times New Roman" w:hAnsi="Times New Roman"/>
                <w:b/>
                <w:bCs/>
                <w:color w:val="000000"/>
                <w:sz w:val="18"/>
                <w:szCs w:val="18"/>
              </w:rPr>
            </w:pPr>
          </w:p>
        </w:tc>
        <w:tc>
          <w:tcPr>
            <w:tcW w:w="3618" w:type="dxa"/>
            <w:tcBorders>
              <w:bottom w:val="single" w:sz="4" w:space="0" w:color="auto"/>
            </w:tcBorders>
            <w:shd w:val="clear" w:color="auto" w:fill="auto"/>
            <w:noWrap/>
            <w:vAlign w:val="bottom"/>
          </w:tcPr>
          <w:p w:rsidR="00A41E9F" w:rsidRPr="00AA4B83" w:rsidRDefault="00A41E9F" w:rsidP="00A41E9F">
            <w:pPr>
              <w:spacing w:after="0" w:line="240" w:lineRule="auto"/>
              <w:rPr>
                <w:rFonts w:ascii="Times New Roman" w:hAnsi="Times New Roman"/>
                <w:b/>
                <w:bCs/>
                <w:color w:val="000000"/>
                <w:sz w:val="18"/>
                <w:szCs w:val="18"/>
              </w:rPr>
            </w:pPr>
          </w:p>
        </w:tc>
        <w:tc>
          <w:tcPr>
            <w:tcW w:w="6871" w:type="dxa"/>
            <w:tcBorders>
              <w:bottom w:val="single" w:sz="4" w:space="0" w:color="auto"/>
            </w:tcBorders>
            <w:shd w:val="clear" w:color="auto" w:fill="auto"/>
            <w:noWrap/>
            <w:vAlign w:val="bottom"/>
          </w:tcPr>
          <w:p w:rsidR="00A41E9F" w:rsidRPr="00AA4B83" w:rsidRDefault="00A41E9F" w:rsidP="00A41E9F">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A41E9F" w:rsidRPr="00AA4B83" w:rsidRDefault="00A41E9F" w:rsidP="00A41E9F">
            <w:pPr>
              <w:spacing w:after="0" w:line="240" w:lineRule="auto"/>
              <w:rPr>
                <w:rFonts w:ascii="Times New Roman" w:hAnsi="Times New Roman"/>
                <w:b/>
                <w:bCs/>
                <w:color w:val="000000"/>
                <w:sz w:val="18"/>
                <w:szCs w:val="18"/>
              </w:rPr>
            </w:pPr>
          </w:p>
          <w:p w:rsidR="00A41E9F" w:rsidRPr="00AA4B83" w:rsidRDefault="00A41E9F" w:rsidP="00A41E9F">
            <w:pPr>
              <w:spacing w:after="0" w:line="240" w:lineRule="auto"/>
              <w:jc w:val="right"/>
              <w:rPr>
                <w:rFonts w:ascii="Times New Roman" w:hAnsi="Times New Roman"/>
                <w:b/>
                <w:bCs/>
                <w:color w:val="000000"/>
                <w:sz w:val="18"/>
                <w:szCs w:val="18"/>
              </w:rPr>
            </w:pPr>
            <w:r w:rsidRPr="00AA4B83">
              <w:rPr>
                <w:rFonts w:ascii="Times New Roman" w:hAnsi="Times New Roman"/>
                <w:b/>
                <w:bCs/>
                <w:color w:val="000000"/>
                <w:sz w:val="18"/>
                <w:szCs w:val="18"/>
              </w:rPr>
              <w:t>Приложение №1</w:t>
            </w:r>
          </w:p>
          <w:p w:rsidR="00A41E9F" w:rsidRPr="00AA4B83" w:rsidRDefault="00A41E9F" w:rsidP="00A41E9F">
            <w:pPr>
              <w:spacing w:after="0" w:line="240" w:lineRule="auto"/>
              <w:rPr>
                <w:rFonts w:ascii="Times New Roman" w:hAnsi="Times New Roman"/>
                <w:b/>
                <w:bCs/>
                <w:color w:val="000000"/>
                <w:sz w:val="18"/>
                <w:szCs w:val="18"/>
              </w:rPr>
            </w:pPr>
          </w:p>
        </w:tc>
      </w:tr>
      <w:tr w:rsidR="00A41E9F" w:rsidRPr="00AA4B83" w:rsidTr="00A41E9F">
        <w:trPr>
          <w:trHeight w:val="126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w:t>
            </w:r>
          </w:p>
        </w:tc>
        <w:tc>
          <w:tcPr>
            <w:tcW w:w="3618"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Наименование</w:t>
            </w:r>
          </w:p>
        </w:tc>
        <w:tc>
          <w:tcPr>
            <w:tcW w:w="6871"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техспецификация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Единица</w:t>
            </w:r>
            <w:r w:rsidRPr="00AA4B83">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41E9F" w:rsidRPr="00AA4B83" w:rsidRDefault="00A41E9F" w:rsidP="00A41E9F">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Сумма</w:t>
            </w:r>
          </w:p>
        </w:tc>
      </w:tr>
      <w:tr w:rsidR="0016117A" w:rsidRPr="00AA4B83" w:rsidTr="00AA4B83">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Держатель верхушки сердца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 xml:space="preserve">Держатель верхушки сердца </w:t>
            </w:r>
            <w:r w:rsidRPr="00E3244A">
              <w:rPr>
                <w:rFonts w:ascii="Times New Roman" w:hAnsi="Times New Roman"/>
                <w:color w:val="000000"/>
                <w:sz w:val="18"/>
                <w:szCs w:val="18"/>
              </w:rPr>
              <w:t>Держатель верхушки сердца используется при кардиохирургических операциях на работающем сердце.</w:t>
            </w:r>
            <w:r w:rsidRPr="00E3244A">
              <w:rPr>
                <w:rFonts w:ascii="Times New Roman" w:hAnsi="Times New Roman"/>
                <w:color w:val="000000"/>
                <w:sz w:val="18"/>
                <w:szCs w:val="18"/>
              </w:rPr>
              <w:br/>
              <w:t>Облегчает выведение сердца и сводит к минимуму нарушения гемодинамики</w:t>
            </w:r>
            <w:r w:rsidRPr="00E3244A">
              <w:rPr>
                <w:rFonts w:ascii="Times New Roman" w:hAnsi="Times New Roman"/>
                <w:color w:val="000000"/>
                <w:sz w:val="18"/>
                <w:szCs w:val="18"/>
              </w:rPr>
              <w:br/>
              <w:t>· Упрощает доступ к коронарным артериям и их экспозицию.</w:t>
            </w:r>
            <w:r w:rsidRPr="00E3244A">
              <w:rPr>
                <w:rFonts w:ascii="Times New Roman" w:hAnsi="Times New Roman"/>
                <w:color w:val="000000"/>
                <w:sz w:val="18"/>
                <w:szCs w:val="18"/>
              </w:rPr>
              <w:br/>
              <w:t>· Для обеспечения доступа к задне-боковой поверхности сердца, многоконечная чашечка-присоска прикрепляется к верхушке сердца или сбоку от нее. При использовании держателя, нарушения гемодинамики меньше, чем при применении глубоких перикардиальных швов держалок.</w:t>
            </w:r>
            <w:r w:rsidRPr="00E3244A">
              <w:rPr>
                <w:rFonts w:ascii="Times New Roman" w:hAnsi="Times New Roman"/>
                <w:color w:val="000000"/>
                <w:sz w:val="18"/>
                <w:szCs w:val="18"/>
              </w:rPr>
              <w:br/>
              <w:t>Фиксация: Гибкая магистраль и 2-ух ходовой краник сводит к минимуму сопротивление при подаче воздуха и обеспечивает оптимальную фиксацию; Более легкое использование; 2-ух ходовой краник, выпускник в "off"-позиции; комплектация магистрали с канистрой позволяет уменьшить силу вакуума для обеспечения оптимальной фиксации, без подсасывания воздуха. Нет необходимости для персонала готовить для проведения операции необходимую канистру. Облегченная сборка и использование.</w:t>
            </w:r>
            <w:r w:rsidRPr="00E3244A">
              <w:rPr>
                <w:rFonts w:ascii="Times New Roman" w:hAnsi="Times New Roman"/>
                <w:color w:val="000000"/>
                <w:sz w:val="18"/>
                <w:szCs w:val="18"/>
              </w:rPr>
              <w:br/>
              <w:t>Прибор разового использования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220000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3 300 000,00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аортальная № 22-24 пр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характеризуются скошенным, тонкостенным  наконечником, с коническим цельнолитым, устойчивым к перегибам, армированным корпусом. Конструкция позволяет расположить место соединения канюли дальше от операционного поля, обеспечивает более высокие скорости потока при минимальной разнице давлений. Маркер направления наконечника обеспечивает наиболее точное расположение канюли. Длина 30.5 см. Коннектор 3/8” (0.95 см) может быть с люер портом и без него. 20 Fr. (6.7 мм), 22 Fr. (7.3 мм), 24 Fr. (8.0 мм)</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19000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1 140 000,00</w:t>
            </w:r>
          </w:p>
        </w:tc>
      </w:tr>
      <w:tr w:rsidR="0016117A" w:rsidRPr="00AA4B83" w:rsidTr="0016117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артериальная переферическая 15Fr,17Fr,19Fr,21Fr</w:t>
            </w:r>
          </w:p>
          <w:p w:rsidR="0016117A" w:rsidRPr="00E3244A" w:rsidRDefault="0016117A" w:rsidP="004D4E8A">
            <w:pPr>
              <w:rPr>
                <w:rFonts w:ascii="Times New Roman" w:hAnsi="Times New Roman"/>
                <w:color w:val="000000"/>
                <w:sz w:val="18"/>
                <w:szCs w:val="18"/>
              </w:rPr>
            </w:pPr>
          </w:p>
        </w:tc>
        <w:tc>
          <w:tcPr>
            <w:tcW w:w="6871" w:type="dxa"/>
            <w:tcBorders>
              <w:top w:val="nil"/>
              <w:left w:val="nil"/>
              <w:bottom w:val="single" w:sz="4" w:space="0" w:color="auto"/>
              <w:right w:val="single" w:sz="4" w:space="0" w:color="auto"/>
            </w:tcBorders>
            <w:shd w:val="clear" w:color="000000" w:fill="FFFFFF"/>
            <w:noWrap/>
            <w:vAlign w:val="bottom"/>
          </w:tcPr>
          <w:p w:rsidR="0016117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спроектированы с плавными переходами и обеспечивают удобство введения. Бахромчатая оправа, формирующая наконечник канюли, создает еще более плавный переход между интродьюсером и тонкой стенкой канюли. Достигаются высокие показатели потока с минимальным перепадом давления. Гибкие и устойчивые к перегибам, усиленные стальной обмоткой порты. Подвижное шовное рентгенконтрастное кольцо.  Укороченная зона зажима облегчает соединение с магистралями.</w:t>
            </w:r>
            <w:r w:rsidRPr="00E3244A">
              <w:rPr>
                <w:rFonts w:ascii="Times New Roman" w:hAnsi="Times New Roman"/>
                <w:color w:val="000000"/>
                <w:sz w:val="18"/>
                <w:szCs w:val="18"/>
              </w:rPr>
              <w:br/>
              <w:t xml:space="preserve">Коннектор 3/8 (0,95 см) с вентилем. Длина 31,8 см. Длина наконечника 18,0 см. Размеры 15 Fr (5,0 мм), 17 Fr (5,7 мм), 19 Fr (6,3 мм), 21 Fr (7,0 мм), 23 Fr (7,7 мм), 25 Fr (8,3 мм). </w:t>
            </w:r>
          </w:p>
          <w:p w:rsidR="0016117A" w:rsidRPr="00E3244A" w:rsidRDefault="0016117A" w:rsidP="004D4E8A">
            <w:pPr>
              <w:spacing w:after="0" w:line="240" w:lineRule="auto"/>
              <w:rPr>
                <w:rFonts w:ascii="Times New Roman" w:hAnsi="Times New Roman"/>
                <w:color w:val="000000"/>
                <w:sz w:val="18"/>
                <w:szCs w:val="18"/>
              </w:rPr>
            </w:pP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180000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1 080 000,00</w:t>
            </w:r>
          </w:p>
        </w:tc>
      </w:tr>
      <w:tr w:rsidR="0016117A" w:rsidRPr="00AA4B83" w:rsidTr="0016117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венозная 28,30,32F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 xml:space="preserve">Канюли имеют сохраняющий форму, цельнолитой устойчивый к перегибам, армированный корпус с коническим наконечником с множественными отверстиями, что облегчает введение канюли. Конструкция позволяет придать канюле желательную форму и положение. Обеспечивает более высокие скорости потока при </w:t>
            </w:r>
            <w:r w:rsidRPr="00E3244A">
              <w:rPr>
                <w:rFonts w:ascii="Times New Roman" w:hAnsi="Times New Roman"/>
                <w:color w:val="000000"/>
                <w:sz w:val="18"/>
                <w:szCs w:val="18"/>
              </w:rPr>
              <w:lastRenderedPageBreak/>
              <w:t>минимальной разнице давлений. Маркеры глубины введения обеспечивают оптимальное положение канюли. 38.1 см длина. Коннектор 1/4”-3/8” (0.64-0.95 см). Размеры: 28,30,32 Fr</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21000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1 050 000,00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венозная 34F </w:t>
            </w:r>
          </w:p>
        </w:tc>
        <w:tc>
          <w:tcPr>
            <w:tcW w:w="6871" w:type="dxa"/>
            <w:tcBorders>
              <w:top w:val="nil"/>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имеют сохраняющий форму, цельнолитой устойчивый к перегибам, армированный корпус с коническим наконечником с множественными отверстиями, что облегчает введение канюли. Конструкция позволяет придать канюле желательную форму и положение. Обеспечивает более высокие скорости потока при минимальной разнице давлений. Маркеры глубины введения обеспечивают оптимальное положение канюли. 38.1 см длина. Коннектор 1/4”-3/8” (0.64-0.95 см). Размеры: 34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21000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630 000,00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венозная 36Fr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имеют сохраняющий форму, цельнолитой устойчивый к перегибам, армированный корпус с коническим наконечником с множественными отверстиями, что облегчает введение канюли. Конструкция позволяет придать канюле желательную форму и положение. Обеспечивает более высокие скорости потока при минимальной разнице давлений. Маркеры глубины введения обеспечивают оптимальное положение канюли. 38.1 см длина. Коннектор 1/4”-3/8” (0.64-0.95 см). Размеры: 36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21000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420 000,00</w:t>
            </w:r>
          </w:p>
        </w:tc>
      </w:tr>
      <w:tr w:rsidR="0016117A" w:rsidRPr="00AA4B83" w:rsidTr="00AA4B83">
        <w:trPr>
          <w:trHeight w:val="14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венозная бедренная, 25Fr,27Fr,29Fr</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спроектированы с плавными переходами и обеспечивают удобство введения. Бахромчатая оправа, формирующая наконечник канюли, создает еще более плавный переход между интродьюсером и тонкой стенкой канюли. Цельный ПВХ интродьюсер с удлиненным конусом. Удлиненный конус венозной канюли обеспечивает расширение на большей дистанции. Бикавальная установка с оптимальным расположением отверстий позволяет увеличить венозный дренаж; идеальна как для мини-инвазивной хирургии, так и для обычного доступа.</w:t>
            </w:r>
            <w:r w:rsidRPr="00E3244A">
              <w:rPr>
                <w:rFonts w:ascii="Times New Roman" w:hAnsi="Times New Roman"/>
                <w:color w:val="000000"/>
                <w:sz w:val="18"/>
                <w:szCs w:val="18"/>
              </w:rPr>
              <w:br/>
              <w:t>Коннектор 3/8 (0,95 см) без вентиля. Длина 64,8 см. Длина наконечника 50,0 см. Размеры 15 Fr (5,0 мм), 17 Fr (5,7 мм), 19 Fr (6,3 мм), 21 Fr (7,0 мм), 23 Fr (7,7 мм), 25 Fr (8,3 мм), 27 Fr (9,0 мм), 29 Fr (9,7 мм). Переходник ½ (1,27 см) – 3/8 (0,95 см) включен в модели венозных канюль с 23 Fr по 29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1 200 000,00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двухступенчатая длина 34/48FR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характеризуются устойчивым к перегибам армированным корпусом с множественными отверстиями на конце и предсердной частью типа «корзинка». Конструкция обеспечивает более высокие скорости потока при минимальной разнице давлений. Отметки глубины введения позволяют добиться оптимального положения канюли. Длина 38.1 см. Коннектор 1/2” (1.27 см) может быть с люер портом и без него. Размеры: 34/48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18000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1 800 000,00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двухступенчатая длина 36/46,36/51FR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Канюли характеризуются устойчивым к перегибам армированным корпусом с множественными отверстиями на конце и предсердной частью типа «корзинка». Конструкция обеспечивает более высокие скорости потока при минимальной разнице давлений. Отметки глубины введения позволяют добиться оптимального положения канюли. Длина 38.1 см. Коннектор 1/2” (1.27 см) может быть с люер портом и без него. Размеры: 36/46 Fr, 36/51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18000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900 000,00</w:t>
            </w:r>
          </w:p>
        </w:tc>
      </w:tr>
      <w:tr w:rsidR="0016117A" w:rsidRPr="00AA4B83" w:rsidTr="004D4E8A">
        <w:trPr>
          <w:trHeight w:val="8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кардиоплегическая DLP дл.10 (25,4см)15Fr(5.7)30315</w:t>
            </w:r>
          </w:p>
        </w:tc>
        <w:tc>
          <w:tcPr>
            <w:tcW w:w="6871" w:type="dxa"/>
            <w:tcBorders>
              <w:top w:val="nil"/>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Канюля кардиоплегическая</w:t>
            </w:r>
            <w:r w:rsidRPr="00E3244A">
              <w:rPr>
                <w:rFonts w:ascii="Times New Roman" w:hAnsi="Times New Roman"/>
                <w:color w:val="000000"/>
                <w:sz w:val="18"/>
                <w:szCs w:val="18"/>
              </w:rPr>
              <w:br/>
              <w:t>Эти канюли имеют силиконовый корпус с мягким наконечником типа оливы. Все канюли снабжены люер портом типа «мамы». Длина 25,4 см. Размер – 15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кардиоплегическая DLP дл.10 (25,4см)17Fr(5.7)30317</w:t>
            </w:r>
          </w:p>
        </w:tc>
        <w:tc>
          <w:tcPr>
            <w:tcW w:w="687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117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Канюля кардиоплегическая</w:t>
            </w:r>
            <w:r w:rsidRPr="00E3244A">
              <w:rPr>
                <w:rFonts w:ascii="Times New Roman" w:hAnsi="Times New Roman"/>
                <w:color w:val="000000"/>
                <w:sz w:val="18"/>
                <w:szCs w:val="18"/>
              </w:rPr>
              <w:br/>
              <w:t>Эти канюли имеют силиконовый корпус с мягким наконечником типа оливы. Все канюли снабжены люер портом типа «мамы». Длина 25,4 см. Размер – 17 Fr</w:t>
            </w:r>
          </w:p>
          <w:p w:rsidR="0016117A" w:rsidRDefault="0016117A" w:rsidP="004D4E8A">
            <w:pPr>
              <w:spacing w:after="0" w:line="240" w:lineRule="auto"/>
              <w:rPr>
                <w:rFonts w:ascii="Times New Roman" w:hAnsi="Times New Roman"/>
                <w:color w:val="000000"/>
                <w:sz w:val="18"/>
                <w:szCs w:val="18"/>
              </w:rPr>
            </w:pPr>
          </w:p>
          <w:p w:rsidR="0016117A" w:rsidRPr="00E3244A" w:rsidRDefault="0016117A" w:rsidP="004D4E8A">
            <w:pPr>
              <w:spacing w:after="0" w:line="240" w:lineRule="auto"/>
              <w:rPr>
                <w:rFonts w:ascii="Times New Roman" w:hAnsi="Times New Roman"/>
                <w:color w:val="000000"/>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кардиоплегическая DLP дл.10 (25,4см)20Fr(5.7)30320</w:t>
            </w:r>
          </w:p>
        </w:tc>
        <w:tc>
          <w:tcPr>
            <w:tcW w:w="687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Канюля кардиоплегическая</w:t>
            </w:r>
            <w:r w:rsidRPr="00E3244A">
              <w:rPr>
                <w:rFonts w:ascii="Times New Roman" w:hAnsi="Times New Roman"/>
                <w:color w:val="000000"/>
                <w:sz w:val="18"/>
                <w:szCs w:val="18"/>
              </w:rPr>
              <w:br/>
              <w:t>Эти канюли имеют силиконовый корпус с мягким наконечником типа оливы. Все канюли снабжены люер портом типа «мамы». Длина 25,4 см. Размер – 20 Fr</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126 000,00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кардиоплегическая 7,5(19,1см)45*12(4,0мм) 30212  </w:t>
            </w:r>
          </w:p>
        </w:tc>
        <w:tc>
          <w:tcPr>
            <w:tcW w:w="687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Высокопоточные канюли для устья коронарной артерии</w:t>
            </w:r>
            <w:r w:rsidRPr="00E3244A">
              <w:rPr>
                <w:rFonts w:ascii="Times New Roman" w:hAnsi="Times New Roman"/>
                <w:color w:val="000000"/>
                <w:sz w:val="18"/>
                <w:szCs w:val="18"/>
              </w:rPr>
              <w:br/>
              <w:t>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45° угловой наконечник - 12 Fr (4.0 мм).</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750 000,00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кардиоплегическая 7,5(19,1см)90*10(3,3мм) 30110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Высокопоточные канюли для устья коронарной артерии</w:t>
            </w:r>
            <w:r w:rsidRPr="00E3244A">
              <w:rPr>
                <w:rFonts w:ascii="Times New Roman" w:hAnsi="Times New Roman"/>
                <w:color w:val="000000"/>
                <w:sz w:val="18"/>
                <w:szCs w:val="18"/>
              </w:rPr>
              <w:br/>
              <w:t>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90° угловой наконечник - 10 Fr (3.3 мм)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кардиоплегическая с силиконовым наконечником 90 ̊</w:t>
            </w:r>
          </w:p>
        </w:tc>
        <w:tc>
          <w:tcPr>
            <w:tcW w:w="6871" w:type="dxa"/>
            <w:tcBorders>
              <w:top w:val="nil"/>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Канюля кардиоплегическая с силиконовым наконечником 90*</w:t>
            </w:r>
            <w:r w:rsidRPr="00E3244A">
              <w:rPr>
                <w:rFonts w:ascii="Times New Roman" w:hAnsi="Times New Roman"/>
                <w:color w:val="000000"/>
                <w:sz w:val="18"/>
                <w:szCs w:val="18"/>
              </w:rPr>
              <w:br/>
              <w:t>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45° угловой наконечник - 12 Fr (4.0 мм).</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37 500,00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Канюля кардиоплегическая с силиконовым наконечником 45 ̊</w:t>
            </w:r>
          </w:p>
        </w:tc>
        <w:tc>
          <w:tcPr>
            <w:tcW w:w="6871" w:type="dxa"/>
            <w:tcBorders>
              <w:top w:val="nil"/>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b/>
                <w:bCs/>
                <w:color w:val="000000"/>
                <w:sz w:val="18"/>
                <w:szCs w:val="18"/>
              </w:rPr>
              <w:t>Канюля кардиоплегическая с силиконовым наконечником 45*</w:t>
            </w:r>
            <w:r w:rsidRPr="00E3244A">
              <w:rPr>
                <w:rFonts w:ascii="Times New Roman" w:hAnsi="Times New Roman"/>
                <w:color w:val="000000"/>
                <w:sz w:val="18"/>
                <w:szCs w:val="18"/>
              </w:rPr>
              <w:br/>
              <w:t>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90° угловой наконечник - 10 Fr (3.3 мм), 12 Fr (4.0 мм), 14 Fr. (4.7 мм)</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7500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37 500,00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Канюля левого желудочка R16,20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Левожелудочковые дренажи используются для прямого и непрямого дренирования левого желудочка и имеют перфорированный наконечник. Широкий выбор моделей с силиконовым и ПВХ корпусом, с прямым, изгнутым или гибким корпусом, с нанесенными отметками глубины введения. Модели с прямым корпусом поставляются с гибким или жестким проводниковым интродюсером для облегчения постановки и проведения. Все дренажи поставляются с с гладкостенным коннектором 1/4” (0,64 см.). Размеры: 16 Fr, 20 Fr</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11000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770 000,00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bottom"/>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Воск костный 2,5гр.  </w:t>
            </w:r>
          </w:p>
        </w:tc>
        <w:tc>
          <w:tcPr>
            <w:tcW w:w="6871" w:type="dxa"/>
            <w:tcBorders>
              <w:top w:val="nil"/>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Хирургический воск является нерассасывающимся стерильным хирургическим материалом, состоящим из следующих компонентов:белый (отбеленный) пчелиный воск PhEur – 75% по массе;парафин восковой DAB/BP – 15% по массе; пальмитат изопропила DAB – 10% по массе.</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560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855</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478 800,00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Баллонный катетер для раскрытия  при стенозе  легочной артерий в педиатрии</w:t>
            </w:r>
          </w:p>
        </w:tc>
        <w:tc>
          <w:tcPr>
            <w:tcW w:w="6871" w:type="dxa"/>
            <w:tcBorders>
              <w:top w:val="nil"/>
              <w:left w:val="nil"/>
              <w:bottom w:val="single" w:sz="4" w:space="0" w:color="auto"/>
              <w:right w:val="single" w:sz="4" w:space="0" w:color="auto"/>
            </w:tcBorders>
            <w:shd w:val="clear" w:color="000000" w:fill="FFFFFF"/>
            <w:noWrap/>
            <w:vAlign w:val="center"/>
          </w:tcPr>
          <w:p w:rsidR="0016117A" w:rsidRPr="001147FA" w:rsidRDefault="0016117A" w:rsidP="00B9294D">
            <w:pPr>
              <w:pStyle w:val="a4"/>
              <w:rPr>
                <w:rFonts w:ascii="Times New Roman" w:hAnsi="Times New Roman"/>
                <w:sz w:val="18"/>
                <w:szCs w:val="18"/>
              </w:rPr>
            </w:pPr>
            <w:r w:rsidRPr="001147FA">
              <w:rPr>
                <w:rFonts w:ascii="Times New Roman" w:hAnsi="Times New Roman"/>
                <w:sz w:val="18"/>
                <w:szCs w:val="18"/>
              </w:rPr>
              <w:t>Баллонный катетер для раскрытия  при стенозе  легочной артерий в педиатрии</w:t>
            </w:r>
            <w:r>
              <w:rPr>
                <w:rFonts w:ascii="Times New Roman" w:hAnsi="Times New Roman"/>
                <w:sz w:val="18"/>
                <w:szCs w:val="18"/>
              </w:rPr>
              <w:t xml:space="preserve"> </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250000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2 500 000,00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576DA0">
              <w:rPr>
                <w:rFonts w:ascii="Times New Roman" w:hAnsi="Times New Roman"/>
                <w:sz w:val="18"/>
                <w:szCs w:val="18"/>
              </w:rPr>
              <w:t xml:space="preserve">Баллонный катетер </w:t>
            </w:r>
          </w:p>
        </w:tc>
        <w:tc>
          <w:tcPr>
            <w:tcW w:w="6871"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1147FA">
              <w:rPr>
                <w:rFonts w:ascii="Times New Roman" w:hAnsi="Times New Roman"/>
                <w:sz w:val="18"/>
                <w:szCs w:val="18"/>
              </w:rPr>
              <w:t>Баллон на платформе 0,035 дюймов (0,89см). Обеспечивает мощную дилатацию и имеет широкий размерный ряд. Профиль кончика превышает диаметр проводника на 15%. Совместим с интродьюсером 5</w:t>
            </w:r>
            <w:r w:rsidRPr="00576DA0">
              <w:rPr>
                <w:rFonts w:ascii="Times New Roman" w:hAnsi="Times New Roman"/>
                <w:sz w:val="18"/>
                <w:szCs w:val="18"/>
              </w:rPr>
              <w:t>F</w:t>
            </w:r>
            <w:r w:rsidRPr="001147FA">
              <w:rPr>
                <w:rFonts w:ascii="Times New Roman" w:hAnsi="Times New Roman"/>
                <w:sz w:val="18"/>
                <w:szCs w:val="18"/>
              </w:rPr>
              <w:t xml:space="preserve"> (1,67мм) и 6 </w:t>
            </w:r>
            <w:r w:rsidRPr="00576DA0">
              <w:rPr>
                <w:rFonts w:ascii="Times New Roman" w:hAnsi="Times New Roman"/>
                <w:sz w:val="18"/>
                <w:szCs w:val="18"/>
              </w:rPr>
              <w:t>F</w:t>
            </w:r>
            <w:r w:rsidRPr="001147FA">
              <w:rPr>
                <w:rFonts w:ascii="Times New Roman" w:hAnsi="Times New Roman"/>
                <w:sz w:val="18"/>
                <w:szCs w:val="18"/>
              </w:rPr>
              <w:t xml:space="preserve"> (2,00мм). Расчетное давление разрыва 24 атмосферы (2431кПа). Материал баллона </w:t>
            </w:r>
            <w:r w:rsidRPr="00576DA0">
              <w:rPr>
                <w:rFonts w:ascii="Times New Roman" w:hAnsi="Times New Roman"/>
                <w:sz w:val="18"/>
                <w:szCs w:val="18"/>
              </w:rPr>
              <w:t>NyBax</w:t>
            </w:r>
            <w:r w:rsidRPr="001147FA">
              <w:rPr>
                <w:rFonts w:ascii="Times New Roman" w:hAnsi="Times New Roman"/>
                <w:sz w:val="18"/>
                <w:szCs w:val="18"/>
              </w:rPr>
              <w:t xml:space="preserve">™ обеспечивает прекрасную гибкость . Длина баллона 20-200мм, диаметр баллона 3-12мм, длина катетера 40см, 75см, 135см. </w:t>
            </w:r>
            <w:r w:rsidRPr="00576DA0">
              <w:rPr>
                <w:rFonts w:ascii="Times New Roman" w:hAnsi="Times New Roman"/>
                <w:sz w:val="18"/>
                <w:szCs w:val="18"/>
              </w:rPr>
              <w:t>Кончик соединен лазерной спайкой. Профиль кончика 0,040” (1,016мм).</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5</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130000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650 000,00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Default="0016117A" w:rsidP="004D4E8A">
            <w:pPr>
              <w:pStyle w:val="a4"/>
              <w:rPr>
                <w:rFonts w:ascii="Times New Roman" w:hAnsi="Times New Roman"/>
                <w:sz w:val="18"/>
                <w:szCs w:val="18"/>
              </w:rPr>
            </w:pPr>
            <w:r w:rsidRPr="001147FA">
              <w:rPr>
                <w:rFonts w:ascii="Times New Roman" w:hAnsi="Times New Roman"/>
                <w:sz w:val="18"/>
                <w:szCs w:val="18"/>
              </w:rPr>
              <w:t>Баллонный катетер для предилатации  при коарктации аорты в педиатрии</w:t>
            </w:r>
          </w:p>
          <w:p w:rsidR="0016117A" w:rsidRDefault="0016117A" w:rsidP="004D4E8A">
            <w:pPr>
              <w:pStyle w:val="a4"/>
              <w:rPr>
                <w:rFonts w:ascii="Times New Roman" w:hAnsi="Times New Roman"/>
                <w:sz w:val="18"/>
                <w:szCs w:val="18"/>
              </w:rPr>
            </w:pPr>
          </w:p>
          <w:p w:rsidR="0016117A" w:rsidRPr="00576DA0" w:rsidRDefault="0016117A" w:rsidP="004D4E8A">
            <w:pPr>
              <w:pStyle w:val="a4"/>
              <w:rPr>
                <w:rFonts w:ascii="Times New Roman" w:hAnsi="Times New Roman"/>
                <w:sz w:val="18"/>
                <w:szCs w:val="18"/>
              </w:rPr>
            </w:pPr>
          </w:p>
        </w:tc>
        <w:tc>
          <w:tcPr>
            <w:tcW w:w="6871"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576DA0">
              <w:rPr>
                <w:rFonts w:ascii="Times New Roman" w:hAnsi="Times New Roman"/>
                <w:sz w:val="18"/>
                <w:szCs w:val="18"/>
              </w:rPr>
              <w:t>Баллонный катетер для предилатации  при коарктации аорты в педиатрии</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210000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420 000,00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Баллонный катетер </w:t>
            </w:r>
            <w:r>
              <w:rPr>
                <w:rFonts w:ascii="Times New Roman" w:hAnsi="Times New Roman"/>
                <w:sz w:val="18"/>
                <w:szCs w:val="18"/>
                <w:lang w:val="kk-KZ"/>
              </w:rPr>
              <w:t xml:space="preserve">для </w:t>
            </w:r>
            <w:r w:rsidRPr="00E3244A">
              <w:rPr>
                <w:rFonts w:ascii="Times New Roman" w:hAnsi="Times New Roman"/>
                <w:sz w:val="18"/>
                <w:szCs w:val="18"/>
              </w:rPr>
              <w:t>стент-графта Reliant</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Баллонный катетер стент-графта диаметр в раздутом состоянии 10-46 (мм); размер шахты 8(F); используемая длина 100 (см); совместимость с интродьюсером 12 (F). Материал – податливый полиуретан, не содержит латекса</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145000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145 000,00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ARC трубка иглы забора образца/Tubing Proba,06L04-01</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lang w:val="en-US"/>
              </w:rPr>
            </w:pPr>
            <w:r w:rsidRPr="00E3244A">
              <w:rPr>
                <w:rFonts w:ascii="Times New Roman" w:hAnsi="Times New Roman"/>
                <w:sz w:val="18"/>
                <w:szCs w:val="18"/>
                <w:lang w:val="en-US"/>
              </w:rPr>
              <w:t>ARC Probe Conditioning ARCHITECT i1000SR  1L5640</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45600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45 600,00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Аспирационные и инъекционные фильтр-канюли для многодозных флаконов Mini-Spike Filter V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Аспирационные и инъекционные фильтр-канюли для многодозных флаконов объемом 3 - 1000мл. </w:t>
            </w:r>
            <w:r w:rsidRPr="00E3244A">
              <w:rPr>
                <w:rFonts w:ascii="Times New Roman" w:hAnsi="Times New Roman"/>
                <w:sz w:val="18"/>
                <w:szCs w:val="18"/>
              </w:rPr>
              <w:br/>
              <w:t xml:space="preserve">Стандартный наконечник с клапаном, предупреждающий вытекание раствора после отсоединения шприца; с антибактериальным воздушным фильтром 0.45 мкм, с фильтром тонкой очистки 5 мкм, синий. </w:t>
            </w:r>
            <w:r w:rsidRPr="00E3244A">
              <w:rPr>
                <w:rFonts w:ascii="Times New Roman" w:hAnsi="Times New Roman"/>
                <w:sz w:val="18"/>
                <w:szCs w:val="18"/>
              </w:rPr>
              <w:br/>
              <w:t xml:space="preserve">Корпус: АБС/САН. Защитная крышка и защелка из полиэтилена. Фильтр: акриловый сополимер на нейлоновой основе. Не содержит латекс, ПВХ, ДЭГФ.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2500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580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1 450 000,00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Батарея аккумуляторная для монитора прикроватного модели BSM (BSM-3000/6000, WEP-5200, Ni-MH, 9.6V, 2700mAh/2900mAh)</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Батарея аккумуляторная для монитора прикроватного модели BSM (BSM-3000/6000, WEP-5200, Ni-MH, 9.6V, 2700mAh/2900mAh)</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17234</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137 872,00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Батарея аккумуляторная, 12 В, 2800 мАч, никель-металлогидридная (NiMH), перезаряжаемая; ECG-1350/2350; TEC-5600/5500 / 7700,1 шт.</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Аккумуляторная батарея, 12 В, 2800 мАч, никель-металлогидридная (NiMH), перезаряжаемая; ECG-1350/2350; TEC-5600/5500 / 7700,1 шт.</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125840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1 006 720,00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Бумага для ЭКГ </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spacing w:after="0" w:line="240" w:lineRule="auto"/>
              <w:rPr>
                <w:rFonts w:ascii="Times New Roman" w:hAnsi="Times New Roman"/>
                <w:color w:val="000000"/>
                <w:sz w:val="18"/>
                <w:szCs w:val="18"/>
                <w:lang w:val="kk-KZ"/>
              </w:rPr>
            </w:pPr>
            <w:r w:rsidRPr="00E3244A">
              <w:rPr>
                <w:rFonts w:ascii="Times New Roman" w:hAnsi="Times New Roman"/>
                <w:color w:val="000000"/>
                <w:sz w:val="18"/>
                <w:szCs w:val="18"/>
              </w:rPr>
              <w:t> </w:t>
            </w:r>
            <w:r w:rsidRPr="00E3244A">
              <w:rPr>
                <w:rFonts w:ascii="Times New Roman" w:hAnsi="Times New Roman"/>
                <w:sz w:val="18"/>
                <w:szCs w:val="18"/>
              </w:rPr>
              <w:t>ЭКГ Бумага 112*25*12 нар для аппаратов BTL -08</w:t>
            </w:r>
            <w:r>
              <w:rPr>
                <w:rFonts w:ascii="Times New Roman" w:hAnsi="Times New Roman"/>
                <w:sz w:val="18"/>
                <w:szCs w:val="18"/>
                <w:lang w:val="kk-KZ"/>
              </w:rPr>
              <w:t xml:space="preserve"> </w:t>
            </w:r>
            <w:r w:rsidRPr="00E3244A">
              <w:rPr>
                <w:rFonts w:ascii="Times New Roman" w:hAnsi="Times New Roman"/>
                <w:sz w:val="18"/>
                <w:szCs w:val="18"/>
              </w:rPr>
              <w:t>МТ Plus</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470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312,5</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146 875,00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Бумага диаграмная  210*140*200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Бумага для ЭКГ 210х140х200 Nihon Kohden FQW 210-3-140</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1057</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912</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963 984,00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Бумага для ЭКГ 210мм*30м А4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Бумага   для  Электрокардиографа HEWLETT-PASKARD 210мм*30м А4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Вискозная прокладка для электродов</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Прокладки вискозные для электродов . Размер 8*12см</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1918</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191 800,00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Вискоэластичный р-р ИОЛ </w:t>
            </w:r>
            <w:r w:rsidRPr="00576DA0">
              <w:rPr>
                <w:rFonts w:ascii="Times New Roman" w:hAnsi="Times New Roman"/>
                <w:sz w:val="18"/>
                <w:szCs w:val="18"/>
              </w:rPr>
              <w:t>Hyalin</w:t>
            </w:r>
            <w:r w:rsidRPr="001147FA">
              <w:rPr>
                <w:rFonts w:ascii="Times New Roman" w:hAnsi="Times New Roman"/>
                <w:sz w:val="18"/>
                <w:szCs w:val="18"/>
              </w:rPr>
              <w:t xml:space="preserve"> </w:t>
            </w:r>
            <w:r w:rsidRPr="00576DA0">
              <w:rPr>
                <w:rFonts w:ascii="Times New Roman" w:hAnsi="Times New Roman"/>
                <w:sz w:val="18"/>
                <w:szCs w:val="18"/>
              </w:rPr>
              <w:t>plus</w:t>
            </w:r>
            <w:r w:rsidRPr="001147FA">
              <w:rPr>
                <w:rFonts w:ascii="Times New Roman" w:hAnsi="Times New Roman"/>
                <w:sz w:val="18"/>
                <w:szCs w:val="18"/>
              </w:rPr>
              <w:t xml:space="preserve"> 1.5%  </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Вискоэластичный р-р ИОЛ </w:t>
            </w:r>
            <w:r w:rsidRPr="00576DA0">
              <w:rPr>
                <w:rFonts w:ascii="Times New Roman" w:hAnsi="Times New Roman"/>
                <w:sz w:val="18"/>
                <w:szCs w:val="18"/>
              </w:rPr>
              <w:t>Hyalin</w:t>
            </w:r>
            <w:r w:rsidRPr="001147FA">
              <w:rPr>
                <w:rFonts w:ascii="Times New Roman" w:hAnsi="Times New Roman"/>
                <w:sz w:val="18"/>
                <w:szCs w:val="18"/>
              </w:rPr>
              <w:t xml:space="preserve"> </w:t>
            </w:r>
            <w:r w:rsidRPr="00576DA0">
              <w:rPr>
                <w:rFonts w:ascii="Times New Roman" w:hAnsi="Times New Roman"/>
                <w:sz w:val="18"/>
                <w:szCs w:val="18"/>
              </w:rPr>
              <w:t>plus</w:t>
            </w:r>
            <w:r w:rsidRPr="001147FA">
              <w:rPr>
                <w:rFonts w:ascii="Times New Roman" w:hAnsi="Times New Roman"/>
                <w:sz w:val="18"/>
                <w:szCs w:val="18"/>
              </w:rPr>
              <w:t xml:space="preserve"> 1.5%  </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40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400 000,00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Воздуховод №3/100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Воздуховод одноразовый . Размер 3 (9,0 см) Гладкая поверхность и закругленные края уменьшают травму слизистой оболочки. Жесткий пластик препятствует окклюзии воздуховода и облегчает проведение санационного катетера. Изготовлен из полимерного материала, анатомически изогнутой формы, с ребром дополнительной жесткости по задней поверхности. Дополнительная жесткая цветная вставка у наружной упорной пластины в проксимальной части.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160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48 000,00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Воск костный 2,5гр.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Хирургический воск является нерассасывающимся стерильным хирургическим материалом, состоящим из следующих компонентов:белый (отбеленный) пчелиный воск PhEur – 75% по массе;парафин восковой DAB/BP – 15% по массе; пальмитат изопропила DAB – 10% по массе.</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560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855</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478 800,00</w:t>
            </w:r>
          </w:p>
        </w:tc>
      </w:tr>
      <w:tr w:rsidR="0016117A" w:rsidRPr="00AA4B83" w:rsidTr="0016117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ВЧ-инструмент с электродом ножом, 2 кнопки, одноразовый,</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ВЧ-инструмент с электродом ножом, 2 кнопки, одноразовый,</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414</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2295</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950 130,00</w:t>
            </w:r>
          </w:p>
        </w:tc>
      </w:tr>
      <w:tr w:rsidR="0016117A" w:rsidRPr="00AA4B83" w:rsidTr="0016117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Гайд-проводящая система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Интродьюсер - гайд модификации Ansel, Mullins, Check Flo Balkin Up and Over, Raabe- короткие ГАЙД интродьюсеры с технологией продольного армирования Flexor используются в случаях затрудненного или сложного сосудистого доступа, выполняя функцию проведения инструмента, удерживая соотношение гибкости и устойчивости к изломам с сохранением заданного размера и формы внутреннего </w:t>
            </w:r>
            <w:r w:rsidRPr="00E3244A">
              <w:rPr>
                <w:rFonts w:ascii="Times New Roman" w:hAnsi="Times New Roman"/>
                <w:sz w:val="18"/>
                <w:szCs w:val="18"/>
              </w:rPr>
              <w:lastRenderedPageBreak/>
              <w:t>просвета. Покрытие PTFE, наличие инкорпорированного рентгеноконтрастного кольца RB, гидрофильного покрытия AQ. Возможность выбора интродьюсера для феморального, радиального латерального, яремного, трансептального доступа. Размерная линейка: диаметр от 4 Fr до 18Fr.  Длина 5, 7, 13, 23, 30, 40, 45, 50, 55, 63, 75, 80, 90, 110 см.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29000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290 000,00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Гель для Узи</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250 мл</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Гель для УЗИ (5л канистра)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lang w:val="kk-KZ"/>
              </w:rPr>
            </w:pPr>
            <w:r w:rsidRPr="00E3244A">
              <w:rPr>
                <w:rFonts w:ascii="Times New Roman" w:hAnsi="Times New Roman"/>
                <w:sz w:val="18"/>
                <w:szCs w:val="18"/>
              </w:rPr>
              <w:t>Гель для ЭКГ,Узи обьем 5л.</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43</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129 000,00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Гель для УЗИ (250 мл )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Гель для УЗИ (250 мл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35</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21 000,00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 xml:space="preserve">Глюкометр Акку-Чек Актив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 xml:space="preserve">Глюкометр Акку-Чек Актив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12870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38 610,00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Глюкометр Акку-Чек Перформа</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color w:val="000000"/>
                <w:sz w:val="18"/>
                <w:szCs w:val="18"/>
              </w:rPr>
            </w:pPr>
            <w:r w:rsidRPr="00E3244A">
              <w:rPr>
                <w:rFonts w:ascii="Times New Roman" w:hAnsi="Times New Roman"/>
                <w:color w:val="000000"/>
                <w:sz w:val="18"/>
                <w:szCs w:val="18"/>
              </w:rPr>
              <w:t>Глюкометр Акку-Чек Перформа</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18070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36 140,00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color w:val="000000"/>
                <w:sz w:val="18"/>
                <w:szCs w:val="18"/>
              </w:rPr>
            </w:pPr>
            <w:r w:rsidRPr="00E3244A">
              <w:rPr>
                <w:rFonts w:ascii="Times New Roman" w:hAnsi="Times New Roman"/>
                <w:color w:val="000000"/>
                <w:sz w:val="18"/>
                <w:szCs w:val="18"/>
              </w:rPr>
              <w:t>Годовой набор Интегра 400 плюс, 8425094001</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Годовой набор Интегра 400 плюс, 8425094001</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615280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615 280,00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Годовой сервисный набор </w:t>
            </w:r>
            <w:r>
              <w:rPr>
                <w:rFonts w:ascii="Times New Roman" w:hAnsi="Times New Roman"/>
                <w:sz w:val="18"/>
                <w:szCs w:val="18"/>
                <w:lang w:val="kk-KZ"/>
              </w:rPr>
              <w:t xml:space="preserve">для </w:t>
            </w:r>
            <w:r w:rsidRPr="00E3244A">
              <w:rPr>
                <w:rFonts w:ascii="Times New Roman" w:hAnsi="Times New Roman"/>
                <w:sz w:val="18"/>
                <w:szCs w:val="18"/>
              </w:rPr>
              <w:t>ABL 800 905-671</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Набор сервисный для Радиометра ABL800</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набор</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863900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1 727 800,00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Губка гемостатическая 48х48х05мм  </w:t>
            </w:r>
          </w:p>
        </w:tc>
        <w:tc>
          <w:tcPr>
            <w:tcW w:w="6871" w:type="dxa"/>
            <w:tcBorders>
              <w:top w:val="nil"/>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Губка гемостатическая 48х48х05мм </w:t>
            </w:r>
          </w:p>
        </w:tc>
        <w:tc>
          <w:tcPr>
            <w:tcW w:w="715"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10796</w:t>
            </w:r>
          </w:p>
        </w:tc>
        <w:tc>
          <w:tcPr>
            <w:tcW w:w="1418" w:type="dxa"/>
            <w:tcBorders>
              <w:top w:val="nil"/>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215 920,00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Датчик для новорожденных, одноразовый (5 шт./уп.)</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Датчик </w:t>
            </w:r>
            <w:r w:rsidRPr="00576DA0">
              <w:rPr>
                <w:rFonts w:ascii="Times New Roman" w:hAnsi="Times New Roman"/>
                <w:sz w:val="18"/>
                <w:szCs w:val="18"/>
              </w:rPr>
              <w:t>SpO</w:t>
            </w:r>
            <w:r w:rsidRPr="001147FA">
              <w:rPr>
                <w:rFonts w:ascii="Times New Roman" w:hAnsi="Times New Roman"/>
                <w:sz w:val="18"/>
                <w:szCs w:val="18"/>
              </w:rPr>
              <w:t xml:space="preserve">2 </w:t>
            </w:r>
            <w:r w:rsidRPr="00576DA0">
              <w:rPr>
                <w:rFonts w:ascii="Times New Roman" w:hAnsi="Times New Roman"/>
                <w:sz w:val="18"/>
                <w:szCs w:val="18"/>
              </w:rPr>
              <w:t>BluPRO</w:t>
            </w:r>
            <w:r w:rsidRPr="001147FA">
              <w:rPr>
                <w:rFonts w:ascii="Times New Roman" w:hAnsi="Times New Roman"/>
                <w:sz w:val="18"/>
                <w:szCs w:val="18"/>
              </w:rPr>
              <w:t xml:space="preserve"> для новорожденных, одноразовый (5 шт./уп.)</w:t>
            </w:r>
          </w:p>
        </w:tc>
        <w:tc>
          <w:tcPr>
            <w:tcW w:w="715" w:type="dxa"/>
            <w:tcBorders>
              <w:top w:val="nil"/>
              <w:left w:val="nil"/>
              <w:bottom w:val="single" w:sz="4" w:space="0" w:color="auto"/>
              <w:right w:val="single" w:sz="4" w:space="0" w:color="auto"/>
            </w:tcBorders>
            <w:shd w:val="clear" w:color="000000" w:fill="FFFFFF"/>
            <w:noWrap/>
            <w:vAlign w:val="center"/>
          </w:tcPr>
          <w:p w:rsidR="0016117A" w:rsidRPr="001147FA" w:rsidRDefault="0016117A" w:rsidP="004D4E8A">
            <w:pPr>
              <w:pStyle w:val="a4"/>
              <w:jc w:val="center"/>
              <w:rPr>
                <w:rFonts w:ascii="Times New Roman" w:hAnsi="Times New Roman"/>
                <w:color w:val="000000"/>
                <w:sz w:val="18"/>
                <w:szCs w:val="18"/>
              </w:rPr>
            </w:pPr>
            <w:r w:rsidRPr="001147FA">
              <w:rPr>
                <w:rFonts w:ascii="Times New Roman" w:hAnsi="Times New Roman"/>
                <w:color w:val="000000"/>
                <w:sz w:val="18"/>
                <w:szCs w:val="18"/>
              </w:rPr>
              <w:t>уп.</w:t>
            </w:r>
          </w:p>
        </w:tc>
        <w:tc>
          <w:tcPr>
            <w:tcW w:w="986" w:type="dxa"/>
            <w:tcBorders>
              <w:top w:val="nil"/>
              <w:left w:val="nil"/>
              <w:bottom w:val="single" w:sz="4" w:space="0" w:color="auto"/>
              <w:right w:val="single" w:sz="4" w:space="0" w:color="auto"/>
            </w:tcBorders>
            <w:shd w:val="clear" w:color="000000" w:fill="FFFFFF"/>
            <w:noWrap/>
            <w:vAlign w:val="center"/>
          </w:tcPr>
          <w:p w:rsidR="0016117A" w:rsidRPr="001147FA" w:rsidRDefault="0016117A" w:rsidP="004D4E8A">
            <w:pPr>
              <w:pStyle w:val="a4"/>
              <w:jc w:val="center"/>
              <w:rPr>
                <w:rFonts w:ascii="Times New Roman" w:hAnsi="Times New Roman"/>
                <w:color w:val="000000"/>
                <w:sz w:val="18"/>
                <w:szCs w:val="18"/>
              </w:rPr>
            </w:pPr>
            <w:r w:rsidRPr="001147FA">
              <w:rPr>
                <w:rFonts w:ascii="Times New Roman" w:hAnsi="Times New Roman"/>
                <w:color w:val="000000"/>
                <w:sz w:val="18"/>
                <w:szCs w:val="18"/>
              </w:rPr>
              <w:t>1</w:t>
            </w:r>
          </w:p>
        </w:tc>
        <w:tc>
          <w:tcPr>
            <w:tcW w:w="1309" w:type="dxa"/>
            <w:tcBorders>
              <w:top w:val="nil"/>
              <w:left w:val="nil"/>
              <w:bottom w:val="single" w:sz="4" w:space="0" w:color="auto"/>
              <w:right w:val="single" w:sz="4" w:space="0" w:color="auto"/>
            </w:tcBorders>
            <w:shd w:val="clear" w:color="000000" w:fill="FFFFFF"/>
            <w:noWrap/>
            <w:vAlign w:val="center"/>
          </w:tcPr>
          <w:p w:rsidR="0016117A" w:rsidRPr="001147FA" w:rsidRDefault="0016117A" w:rsidP="004D4E8A">
            <w:pPr>
              <w:pStyle w:val="a4"/>
              <w:jc w:val="center"/>
              <w:rPr>
                <w:rFonts w:ascii="Times New Roman" w:hAnsi="Times New Roman"/>
                <w:color w:val="000000"/>
                <w:sz w:val="18"/>
                <w:szCs w:val="18"/>
              </w:rPr>
            </w:pPr>
            <w:r w:rsidRPr="001147FA">
              <w:rPr>
                <w:rFonts w:ascii="Times New Roman" w:hAnsi="Times New Roman"/>
                <w:color w:val="000000"/>
                <w:sz w:val="18"/>
                <w:szCs w:val="18"/>
              </w:rPr>
              <w:t>272008</w:t>
            </w:r>
          </w:p>
        </w:tc>
        <w:tc>
          <w:tcPr>
            <w:tcW w:w="1418" w:type="dxa"/>
            <w:tcBorders>
              <w:top w:val="nil"/>
              <w:left w:val="nil"/>
              <w:bottom w:val="single" w:sz="4" w:space="0" w:color="auto"/>
              <w:right w:val="single" w:sz="4" w:space="0" w:color="auto"/>
            </w:tcBorders>
            <w:shd w:val="clear" w:color="000000" w:fill="FFFFFF"/>
            <w:noWrap/>
            <w:vAlign w:val="center"/>
          </w:tcPr>
          <w:p w:rsidR="0016117A" w:rsidRPr="001147FA" w:rsidRDefault="0016117A" w:rsidP="004D4E8A">
            <w:pPr>
              <w:pStyle w:val="a4"/>
              <w:jc w:val="center"/>
              <w:rPr>
                <w:rFonts w:ascii="Times New Roman" w:hAnsi="Times New Roman"/>
                <w:color w:val="000000"/>
                <w:sz w:val="18"/>
                <w:szCs w:val="18"/>
              </w:rPr>
            </w:pPr>
            <w:r w:rsidRPr="001147FA">
              <w:rPr>
                <w:rFonts w:ascii="Times New Roman" w:hAnsi="Times New Roman"/>
                <w:color w:val="000000"/>
                <w:sz w:val="18"/>
                <w:szCs w:val="18"/>
              </w:rPr>
              <w:t>272 008,00</w:t>
            </w:r>
          </w:p>
        </w:tc>
      </w:tr>
      <w:tr w:rsidR="0016117A" w:rsidRPr="00AA4B83" w:rsidTr="00AA4B83">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Датчик кислородный д/нарк.аппарата </w:t>
            </w:r>
            <w:r w:rsidRPr="00576DA0">
              <w:rPr>
                <w:rFonts w:ascii="Times New Roman" w:hAnsi="Times New Roman"/>
                <w:sz w:val="18"/>
                <w:szCs w:val="18"/>
              </w:rPr>
              <w:t>Fabius</w:t>
            </w:r>
            <w:r w:rsidRPr="001147FA">
              <w:rPr>
                <w:rFonts w:ascii="Times New Roman" w:hAnsi="Times New Roman"/>
                <w:sz w:val="18"/>
                <w:szCs w:val="18"/>
              </w:rPr>
              <w:t xml:space="preserve">  </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Кислородный датчик на  наркозный аппарат "</w:t>
            </w:r>
            <w:r w:rsidRPr="00576DA0">
              <w:rPr>
                <w:rFonts w:ascii="Times New Roman" w:hAnsi="Times New Roman"/>
                <w:sz w:val="18"/>
                <w:szCs w:val="18"/>
              </w:rPr>
              <w:t>Fabius</w:t>
            </w:r>
            <w:r w:rsidRPr="001147FA">
              <w:rPr>
                <w:rFonts w:ascii="Times New Roman" w:hAnsi="Times New Roman"/>
                <w:sz w:val="18"/>
                <w:szCs w:val="18"/>
              </w:rPr>
              <w:t>" "</w:t>
            </w:r>
            <w:r w:rsidRPr="00576DA0">
              <w:rPr>
                <w:rFonts w:ascii="Times New Roman" w:hAnsi="Times New Roman"/>
                <w:sz w:val="18"/>
                <w:szCs w:val="18"/>
              </w:rPr>
              <w:t>Drager</w:t>
            </w:r>
            <w:r w:rsidRPr="001147FA">
              <w:rPr>
                <w:rFonts w:ascii="Times New Roman" w:hAnsi="Times New Roman"/>
                <w:sz w:val="18"/>
                <w:szCs w:val="18"/>
              </w:rPr>
              <w:t xml:space="preserve">" Германия для измерения уровня кислородаДатчик кислородный д/нарк.аппарата </w:t>
            </w:r>
            <w:r w:rsidRPr="00576DA0">
              <w:rPr>
                <w:rFonts w:ascii="Times New Roman" w:hAnsi="Times New Roman"/>
                <w:sz w:val="18"/>
                <w:szCs w:val="18"/>
              </w:rPr>
              <w:t>Fabius</w:t>
            </w:r>
            <w:r w:rsidRPr="001147FA">
              <w:rPr>
                <w:rFonts w:ascii="Times New Roman" w:hAnsi="Times New Roman"/>
                <w:sz w:val="18"/>
                <w:szCs w:val="18"/>
              </w:rPr>
              <w:t xml:space="preserve">  </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5</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193640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968 200,00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Датчик Температурный многоразовый,</w:t>
            </w:r>
            <w:r w:rsidRPr="00576DA0">
              <w:rPr>
                <w:rFonts w:ascii="Times New Roman" w:hAnsi="Times New Roman"/>
                <w:sz w:val="18"/>
                <w:szCs w:val="18"/>
              </w:rPr>
              <w:t>YSI</w:t>
            </w:r>
            <w:r w:rsidRPr="001147FA">
              <w:rPr>
                <w:rFonts w:ascii="Times New Roman" w:hAnsi="Times New Roman"/>
                <w:sz w:val="18"/>
                <w:szCs w:val="18"/>
              </w:rPr>
              <w:t>, взрослый, ректальный, 3,5 метра</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Датчик Температурный многоразовый,</w:t>
            </w:r>
            <w:r w:rsidRPr="00576DA0">
              <w:rPr>
                <w:rFonts w:ascii="Times New Roman" w:hAnsi="Times New Roman"/>
                <w:sz w:val="18"/>
                <w:szCs w:val="18"/>
              </w:rPr>
              <w:t>YSI</w:t>
            </w:r>
            <w:r w:rsidRPr="001147FA">
              <w:rPr>
                <w:rFonts w:ascii="Times New Roman" w:hAnsi="Times New Roman"/>
                <w:sz w:val="18"/>
                <w:szCs w:val="18"/>
              </w:rPr>
              <w:t xml:space="preserve"> -401, взрослый, ректальный, 3,5 метра,многоразовый</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105000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210 000,00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20"/>
                <w:szCs w:val="20"/>
              </w:rPr>
            </w:pPr>
            <w:r w:rsidRPr="001147FA">
              <w:rPr>
                <w:rFonts w:ascii="Times New Roman" w:hAnsi="Times New Roman"/>
                <w:sz w:val="20"/>
                <w:szCs w:val="20"/>
              </w:rPr>
              <w:t xml:space="preserve">Держатель датчика давления, сделан из празрачного пластика, с креплением. </w:t>
            </w:r>
            <w:r w:rsidRPr="00576DA0">
              <w:rPr>
                <w:rFonts w:ascii="Times New Roman" w:hAnsi="Times New Roman"/>
                <w:sz w:val="20"/>
                <w:szCs w:val="20"/>
              </w:rPr>
              <w:t>Цвет белый, назначение: для крепления датчика давления.</w:t>
            </w:r>
          </w:p>
        </w:tc>
        <w:tc>
          <w:tcPr>
            <w:tcW w:w="6871" w:type="dxa"/>
            <w:tcBorders>
              <w:top w:val="nil"/>
              <w:left w:val="nil"/>
              <w:bottom w:val="single" w:sz="4" w:space="0" w:color="auto"/>
              <w:right w:val="single" w:sz="4" w:space="0" w:color="auto"/>
            </w:tcBorders>
            <w:shd w:val="clear" w:color="000000" w:fill="FFFFFF"/>
            <w:noWrap/>
          </w:tcPr>
          <w:p w:rsidR="0016117A" w:rsidRPr="00576DA0" w:rsidRDefault="0016117A" w:rsidP="004D4E8A">
            <w:pPr>
              <w:pStyle w:val="a4"/>
              <w:rPr>
                <w:rFonts w:ascii="Times New Roman" w:hAnsi="Times New Roman"/>
                <w:sz w:val="20"/>
                <w:szCs w:val="20"/>
              </w:rPr>
            </w:pPr>
            <w:r w:rsidRPr="001147FA">
              <w:rPr>
                <w:rFonts w:ascii="Times New Roman" w:hAnsi="Times New Roman"/>
                <w:sz w:val="20"/>
                <w:szCs w:val="20"/>
              </w:rPr>
              <w:t xml:space="preserve">Держатель датчика давления, сделан из празрачного пластика, с креплением. </w:t>
            </w:r>
            <w:r w:rsidRPr="00576DA0">
              <w:rPr>
                <w:rFonts w:ascii="Times New Roman" w:hAnsi="Times New Roman"/>
                <w:sz w:val="20"/>
                <w:szCs w:val="20"/>
              </w:rPr>
              <w:t>Цвет белый, назначение: для крепления датчика давления.</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20"/>
                <w:szCs w:val="20"/>
              </w:rPr>
            </w:pPr>
            <w:r w:rsidRPr="00576DA0">
              <w:rPr>
                <w:rFonts w:ascii="Times New Roman" w:hAnsi="Times New Roman"/>
                <w:color w:val="000000"/>
                <w:sz w:val="20"/>
                <w:szCs w:val="20"/>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20"/>
                <w:szCs w:val="20"/>
              </w:rPr>
            </w:pPr>
            <w:r w:rsidRPr="00576DA0">
              <w:rPr>
                <w:rFonts w:ascii="Times New Roman" w:hAnsi="Times New Roman"/>
                <w:color w:val="000000"/>
                <w:sz w:val="20"/>
                <w:szCs w:val="20"/>
              </w:rPr>
              <w:t>20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20"/>
                <w:szCs w:val="20"/>
              </w:rPr>
            </w:pPr>
            <w:r w:rsidRPr="00576DA0">
              <w:rPr>
                <w:rFonts w:ascii="Times New Roman" w:hAnsi="Times New Roman"/>
                <w:color w:val="000000"/>
                <w:sz w:val="20"/>
                <w:szCs w:val="20"/>
              </w:rPr>
              <w:t>5000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20"/>
                <w:szCs w:val="20"/>
              </w:rPr>
            </w:pPr>
            <w:r w:rsidRPr="00576DA0">
              <w:rPr>
                <w:rFonts w:ascii="Times New Roman" w:hAnsi="Times New Roman"/>
                <w:color w:val="000000"/>
                <w:sz w:val="20"/>
                <w:szCs w:val="20"/>
              </w:rPr>
              <w:t>100 000,00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576DA0">
              <w:rPr>
                <w:rFonts w:ascii="Times New Roman" w:hAnsi="Times New Roman"/>
                <w:sz w:val="18"/>
                <w:szCs w:val="18"/>
              </w:rPr>
              <w:t>Жидкость для катетеров Silkospray 556000</w:t>
            </w:r>
          </w:p>
        </w:tc>
        <w:tc>
          <w:tcPr>
            <w:tcW w:w="6871" w:type="dxa"/>
            <w:tcBorders>
              <w:top w:val="nil"/>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576DA0">
              <w:rPr>
                <w:rFonts w:ascii="Times New Roman" w:hAnsi="Times New Roman"/>
                <w:sz w:val="18"/>
                <w:szCs w:val="18"/>
              </w:rPr>
              <w:t>Teleflex</w:t>
            </w:r>
            <w:r w:rsidRPr="001147FA">
              <w:rPr>
                <w:rFonts w:ascii="Times New Roman" w:hAnsi="Times New Roman"/>
                <w:sz w:val="18"/>
                <w:szCs w:val="18"/>
              </w:rPr>
              <w:t xml:space="preserve"> </w:t>
            </w:r>
            <w:r w:rsidRPr="00576DA0">
              <w:rPr>
                <w:rFonts w:ascii="Times New Roman" w:hAnsi="Times New Roman"/>
                <w:sz w:val="18"/>
                <w:szCs w:val="18"/>
              </w:rPr>
              <w:t>RUSCH</w:t>
            </w:r>
            <w:r w:rsidRPr="001147FA">
              <w:rPr>
                <w:rFonts w:ascii="Times New Roman" w:hAnsi="Times New Roman"/>
                <w:sz w:val="18"/>
                <w:szCs w:val="18"/>
              </w:rPr>
              <w:t xml:space="preserve"> Силкоспрей - универсальный силиконовый аэрозоль для смазки эластичных медицинских материалов.</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10000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nil"/>
              <w:left w:val="single" w:sz="4" w:space="0" w:color="auto"/>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1147FA">
              <w:rPr>
                <w:rFonts w:ascii="Times New Roman" w:hAnsi="Times New Roman"/>
                <w:sz w:val="18"/>
                <w:szCs w:val="18"/>
              </w:rPr>
              <w:t xml:space="preserve">Заглушка Ин-стоппер с эластичной мембраной. Гигиеническая поверхность, закрытый коннектор Луэр Лок, объем заполнения 0,16. </w:t>
            </w:r>
            <w:r w:rsidRPr="00576DA0">
              <w:rPr>
                <w:rFonts w:ascii="Times New Roman" w:hAnsi="Times New Roman"/>
                <w:sz w:val="18"/>
                <w:szCs w:val="18"/>
              </w:rPr>
              <w:t>Без латекса. Без ДЭГФ.</w:t>
            </w:r>
          </w:p>
        </w:tc>
        <w:tc>
          <w:tcPr>
            <w:tcW w:w="6871" w:type="dxa"/>
            <w:tcBorders>
              <w:top w:val="nil"/>
              <w:left w:val="nil"/>
              <w:bottom w:val="single" w:sz="4" w:space="0" w:color="auto"/>
              <w:right w:val="single" w:sz="4" w:space="0" w:color="auto"/>
            </w:tcBorders>
            <w:shd w:val="clear" w:color="000000" w:fill="FFFFFF"/>
            <w:noWrap/>
          </w:tcPr>
          <w:p w:rsidR="0016117A" w:rsidRPr="00576DA0" w:rsidRDefault="0016117A" w:rsidP="004D4E8A">
            <w:pPr>
              <w:pStyle w:val="a4"/>
              <w:rPr>
                <w:rFonts w:ascii="Times New Roman" w:hAnsi="Times New Roman"/>
                <w:sz w:val="18"/>
                <w:szCs w:val="18"/>
              </w:rPr>
            </w:pPr>
            <w:r w:rsidRPr="001147FA">
              <w:rPr>
                <w:rFonts w:ascii="Times New Roman" w:hAnsi="Times New Roman"/>
                <w:sz w:val="18"/>
                <w:szCs w:val="18"/>
              </w:rPr>
              <w:t xml:space="preserve">Заглушка Ин-стоппер с эластичной мембраной. Гигиеническая поверхность, закрытый коннектор Луэр Лок, объем заполнения 0,16. </w:t>
            </w:r>
            <w:r w:rsidRPr="00576DA0">
              <w:rPr>
                <w:rFonts w:ascii="Times New Roman" w:hAnsi="Times New Roman"/>
                <w:sz w:val="18"/>
                <w:szCs w:val="18"/>
              </w:rPr>
              <w:t>Без латекса. Без ДЭГФ.</w:t>
            </w:r>
          </w:p>
        </w:tc>
        <w:tc>
          <w:tcPr>
            <w:tcW w:w="715"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1000</w:t>
            </w:r>
          </w:p>
        </w:tc>
        <w:tc>
          <w:tcPr>
            <w:tcW w:w="1309"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600</w:t>
            </w:r>
          </w:p>
        </w:tc>
        <w:tc>
          <w:tcPr>
            <w:tcW w:w="1418" w:type="dxa"/>
            <w:tcBorders>
              <w:top w:val="nil"/>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600 000,00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576DA0" w:rsidRDefault="0016117A" w:rsidP="004D4E8A">
            <w:pPr>
              <w:pStyle w:val="a4"/>
              <w:rPr>
                <w:rFonts w:ascii="Times New Roman" w:hAnsi="Times New Roman"/>
                <w:sz w:val="18"/>
                <w:szCs w:val="18"/>
              </w:rPr>
            </w:pPr>
            <w:r w:rsidRPr="001147FA">
              <w:rPr>
                <w:rFonts w:ascii="Times New Roman" w:hAnsi="Times New Roman"/>
                <w:sz w:val="18"/>
                <w:szCs w:val="18"/>
              </w:rPr>
              <w:t xml:space="preserve">Закрытая аспирационная (санационная) система 24 часовая, педиатрическая с угловым адаптером для эндотрахеальной трубки.  </w:t>
            </w:r>
            <w:r w:rsidRPr="00576DA0">
              <w:rPr>
                <w:rFonts w:ascii="Times New Roman" w:hAnsi="Times New Roman"/>
                <w:sz w:val="18"/>
                <w:szCs w:val="18"/>
              </w:rPr>
              <w:t xml:space="preserve">Размер 8 Fr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576DA0" w:rsidRDefault="0016117A" w:rsidP="004D4E8A">
            <w:pPr>
              <w:pStyle w:val="a4"/>
              <w:rPr>
                <w:rFonts w:ascii="Times New Roman" w:hAnsi="Times New Roman"/>
                <w:sz w:val="18"/>
                <w:szCs w:val="18"/>
              </w:rPr>
            </w:pPr>
            <w:r w:rsidRPr="001147FA">
              <w:rPr>
                <w:rFonts w:ascii="Times New Roman" w:hAnsi="Times New Roman"/>
                <w:sz w:val="18"/>
                <w:szCs w:val="18"/>
              </w:rPr>
              <w:t xml:space="preserve">Закрытая аспирационная (санационная) система 24 часовая, педиатрическая с угловым адаптером для эндотрахеальной трубки.  </w:t>
            </w:r>
            <w:r w:rsidRPr="00576DA0">
              <w:rPr>
                <w:rFonts w:ascii="Times New Roman" w:hAnsi="Times New Roman"/>
                <w:sz w:val="18"/>
                <w:szCs w:val="18"/>
              </w:rPr>
              <w:t xml:space="preserve">Размер 8 Fr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30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5715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171 450,00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Закрытая аспирационная (санационная) система 24 часовая, педиатрическая с угловым адаптером для эндотрахеальной трубки.  Размер 10 Fr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Закрытая аспирационная (санационная) система 24 часовая, педиатрическая с угловым адаптером для эндотрахеальной трубки.  Размер 8 Fr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5715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285 750,00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Заплата перикардиальная (ксеноперикард)  10*6 mm</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Ксерикард телят. Модифицированный ксеноперикард представляет собой пластины различного, заданного размера и формы, ограниченные только предельными размерами исходного биологического материала. Пластины представлены волокнитым компонентом, лишенным антигенной структуры.</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175000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1 050 000,00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Изделие для раздувания манжеты эндотрахеальных трубок и мониторинга давления с соединительной трубкой 112700</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Эндотест - манометр для раздувания манжеты эндотрахеальных трубок и мониторинга давления с соединительной трубкой. Выделенная шкала для эндотрахеальных трубок и ларенгиальных масок.</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170 000,00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Кабель инвазивного давления для монитора</w:t>
            </w:r>
            <w:r>
              <w:rPr>
                <w:rFonts w:ascii="Times New Roman" w:hAnsi="Times New Roman"/>
                <w:sz w:val="18"/>
                <w:szCs w:val="18"/>
              </w:rPr>
              <w:t xml:space="preserve"> </w:t>
            </w:r>
            <w:r w:rsidRPr="00E3244A">
              <w:rPr>
                <w:rFonts w:ascii="Times New Roman" w:hAnsi="Times New Roman"/>
                <w:sz w:val="18"/>
                <w:szCs w:val="18"/>
              </w:rPr>
              <w:t>Nihon Kohden</w:t>
            </w:r>
          </w:p>
        </w:tc>
        <w:tc>
          <w:tcPr>
            <w:tcW w:w="6871"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Кабель инвазивного давления для монитора   Nihon Kohden</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штук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180 000,00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Канюля инфузионная (игла бабочка) 21</w:t>
            </w:r>
            <w:r w:rsidRPr="00481DD3">
              <w:rPr>
                <w:rFonts w:ascii="Times New Roman" w:hAnsi="Times New Roman"/>
                <w:sz w:val="18"/>
                <w:szCs w:val="18"/>
              </w:rPr>
              <w:t>G</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Канюля инфузионная (игла бабочка) 21</w:t>
            </w:r>
            <w:r w:rsidRPr="00481DD3">
              <w:rPr>
                <w:rFonts w:ascii="Times New Roman" w:hAnsi="Times New Roman"/>
                <w:sz w:val="18"/>
                <w:szCs w:val="18"/>
              </w:rPr>
              <w:t>G</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1800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180 000,00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Канюля назальная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Канюля назальная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76 500,00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Канюля назальная детская</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Канюля назальная детская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550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220 000,00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Каппиляры D957P 100х1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Для анализатора Radiometer AVL800 FLEX</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113800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113 800,00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Картридж  для принтера  на упаковочные машины  </w:t>
            </w:r>
            <w:r w:rsidRPr="00576DA0">
              <w:rPr>
                <w:rFonts w:ascii="Times New Roman" w:hAnsi="Times New Roman"/>
                <w:sz w:val="18"/>
                <w:szCs w:val="18"/>
              </w:rPr>
              <w:t>Hawo</w:t>
            </w:r>
            <w:r w:rsidRPr="001147FA">
              <w:rPr>
                <w:rFonts w:ascii="Times New Roman" w:hAnsi="Times New Roman"/>
                <w:sz w:val="18"/>
                <w:szCs w:val="18"/>
              </w:rPr>
              <w:t xml:space="preserve">  Германия</w:t>
            </w:r>
          </w:p>
        </w:tc>
        <w:tc>
          <w:tcPr>
            <w:tcW w:w="6871" w:type="dxa"/>
            <w:tcBorders>
              <w:top w:val="single" w:sz="4" w:space="0" w:color="auto"/>
              <w:left w:val="nil"/>
              <w:bottom w:val="single" w:sz="4" w:space="0" w:color="auto"/>
              <w:right w:val="single" w:sz="4" w:space="0" w:color="auto"/>
            </w:tcBorders>
            <w:shd w:val="clear" w:color="000000" w:fill="FFFFFF"/>
            <w:noWrap/>
            <w:vAlign w:val="bottom"/>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сменный картридж  для печатающего  устройства упаковочной машины</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17500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576DA0" w:rsidRDefault="0016117A" w:rsidP="004D4E8A">
            <w:pPr>
              <w:pStyle w:val="a4"/>
              <w:jc w:val="center"/>
              <w:rPr>
                <w:rFonts w:ascii="Times New Roman" w:hAnsi="Times New Roman"/>
                <w:color w:val="000000"/>
                <w:sz w:val="18"/>
                <w:szCs w:val="18"/>
              </w:rPr>
            </w:pPr>
            <w:r w:rsidRPr="00576DA0">
              <w:rPr>
                <w:rFonts w:ascii="Times New Roman" w:hAnsi="Times New Roman"/>
                <w:color w:val="000000"/>
                <w:sz w:val="18"/>
                <w:szCs w:val="18"/>
              </w:rPr>
              <w:t>35 000,00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Кассета со скобами к аппарату сшивающе-режущему с регулируемой высотой закрытия скобок 55 мм,75мм</w:t>
            </w:r>
          </w:p>
        </w:tc>
        <w:tc>
          <w:tcPr>
            <w:tcW w:w="6871" w:type="dxa"/>
            <w:tcBorders>
              <w:top w:val="single" w:sz="4" w:space="0" w:color="auto"/>
              <w:left w:val="nil"/>
              <w:bottom w:val="single" w:sz="4" w:space="0" w:color="auto"/>
              <w:right w:val="single" w:sz="4" w:space="0" w:color="auto"/>
            </w:tcBorders>
            <w:shd w:val="clear" w:color="000000" w:fill="FFFFFF"/>
            <w:noWrap/>
            <w:vAlign w:val="bottom"/>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Универсальная сменная кассета со скобами к аппаратам NTLC55му сшивающему аппарату 55 мм,75мм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1 774 500,00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Катетер для маточных артерий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Катетер радиологический для маточных артерий.   Длина катетеров 90см, различная степень жесткости. Размер катетера 5F. Рекомендованный проводник 0.038". Сужающийся кончик катетера для облегчения позиционирования в сосуде. Материал кончика - сплав вольфрама для превосходной визуализации. Материал втулки катетера полиуретан. Конфигурация втулки: крылья. Дизайн втулки "аккордеон" с компенсацией натяжения. Крутящий момент 1:1. Максимальное давление 1200psi (81, 6 bar). Упакован в стерильную упаковку.</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штук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16000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320 000,00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Катетер для септостомии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Баллонный катетер для атриосептостомии разработан для максимального управления и контроля. Конструкция катетера с двойным просветом обеспечивает упругость, в сочетании с исключительной силой тяги. Безрисковый, низкопрофильный баллонный катетер для атриосептостомии. Непрогибающийся баллон. Внутренний просвет с отверстием на конце катетера для вставки направляющего проводника, катетер с углом 35 ° для облегчения доступа в левое предсердие. Может быть использован для новорожденных с небольшим левым предсердием. Платиновые маркеры для четкого позиционирования под рентген-контролем.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250000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250 000,00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481DD3" w:rsidRDefault="0016117A" w:rsidP="004D4E8A">
            <w:pPr>
              <w:pStyle w:val="a4"/>
              <w:rPr>
                <w:rFonts w:ascii="Times New Roman" w:hAnsi="Times New Roman"/>
                <w:sz w:val="18"/>
                <w:szCs w:val="18"/>
              </w:rPr>
            </w:pPr>
            <w:r w:rsidRPr="00481DD3">
              <w:rPr>
                <w:rFonts w:ascii="Times New Roman" w:hAnsi="Times New Roman"/>
                <w:sz w:val="18"/>
                <w:szCs w:val="18"/>
              </w:rPr>
              <w:t>Катетер Нелатона СН 14</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481DD3" w:rsidRDefault="0016117A" w:rsidP="004D4E8A">
            <w:pPr>
              <w:pStyle w:val="a4"/>
              <w:rPr>
                <w:rFonts w:ascii="Times New Roman" w:hAnsi="Times New Roman"/>
                <w:sz w:val="18"/>
                <w:szCs w:val="18"/>
              </w:rPr>
            </w:pPr>
            <w:r w:rsidRPr="00481DD3">
              <w:rPr>
                <w:rFonts w:ascii="Times New Roman" w:hAnsi="Times New Roman"/>
                <w:sz w:val="18"/>
                <w:szCs w:val="18"/>
              </w:rPr>
              <w:t>для гинекол процедур</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33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82,76</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2 731,08</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481DD3" w:rsidRDefault="0016117A" w:rsidP="004D4E8A">
            <w:pPr>
              <w:pStyle w:val="a4"/>
              <w:rPr>
                <w:rFonts w:ascii="Times New Roman" w:hAnsi="Times New Roman"/>
                <w:sz w:val="18"/>
                <w:szCs w:val="18"/>
              </w:rPr>
            </w:pPr>
            <w:r w:rsidRPr="00481DD3">
              <w:rPr>
                <w:rFonts w:ascii="Times New Roman" w:hAnsi="Times New Roman"/>
                <w:sz w:val="18"/>
                <w:szCs w:val="18"/>
              </w:rPr>
              <w:t xml:space="preserve">Катетер Нелатона СН-16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481DD3" w:rsidRDefault="0016117A" w:rsidP="004D4E8A">
            <w:pPr>
              <w:pStyle w:val="a4"/>
              <w:rPr>
                <w:rFonts w:ascii="Times New Roman" w:hAnsi="Times New Roman"/>
                <w:sz w:val="18"/>
                <w:szCs w:val="18"/>
              </w:rPr>
            </w:pPr>
            <w:r w:rsidRPr="00481DD3">
              <w:rPr>
                <w:rFonts w:ascii="Times New Roman" w:hAnsi="Times New Roman"/>
                <w:sz w:val="18"/>
                <w:szCs w:val="18"/>
              </w:rPr>
              <w:t>для гинекол процедур</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117</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83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9 711,00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Катетер периферический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Катетер диагностический для проведения ангиографии периферических артерий. Дизайн</w:t>
            </w:r>
            <w:r w:rsidRPr="00E3244A">
              <w:rPr>
                <w:rFonts w:ascii="Times New Roman" w:hAnsi="Times New Roman"/>
                <w:sz w:val="18"/>
                <w:szCs w:val="18"/>
                <w:lang w:val="en-US"/>
              </w:rPr>
              <w:t xml:space="preserve"> </w:t>
            </w:r>
            <w:r w:rsidRPr="00E3244A">
              <w:rPr>
                <w:rFonts w:ascii="Times New Roman" w:hAnsi="Times New Roman"/>
                <w:sz w:val="18"/>
                <w:szCs w:val="18"/>
              </w:rPr>
              <w:t>кончика</w:t>
            </w:r>
            <w:r w:rsidRPr="00E3244A">
              <w:rPr>
                <w:rFonts w:ascii="Times New Roman" w:hAnsi="Times New Roman"/>
                <w:sz w:val="18"/>
                <w:szCs w:val="18"/>
                <w:lang w:val="en-US"/>
              </w:rPr>
              <w:t xml:space="preserve"> Simmons, Headhunter,Newton,Bentson ,MANI,Vertebral,Modified Cerebral,Berenstein,Straight selective,MW2 </w:t>
            </w:r>
            <w:r w:rsidRPr="00E3244A">
              <w:rPr>
                <w:rFonts w:ascii="Times New Roman" w:hAnsi="Times New Roman"/>
                <w:sz w:val="18"/>
                <w:szCs w:val="18"/>
              </w:rPr>
              <w:t>или</w:t>
            </w:r>
            <w:r w:rsidRPr="00E3244A">
              <w:rPr>
                <w:rFonts w:ascii="Times New Roman" w:hAnsi="Times New Roman"/>
                <w:sz w:val="18"/>
                <w:szCs w:val="18"/>
                <w:lang w:val="en-US"/>
              </w:rPr>
              <w:t xml:space="preserve"> modified MW2, Osborn , Hook 0.8, Hook 1.0,Modified Hook 1, Modofied Hook 2, Modified Hook 3,Cobra,Shepherd Hook,Renal double curve,Hockey Stick, Amir Motarjeme Cane, Reuter,Mikaelsson,KA ,KA 2 , DVS </w:t>
            </w:r>
            <w:r w:rsidRPr="00E3244A">
              <w:rPr>
                <w:rFonts w:ascii="Times New Roman" w:hAnsi="Times New Roman"/>
                <w:sz w:val="18"/>
                <w:szCs w:val="18"/>
                <w:lang w:val="en-US"/>
              </w:rPr>
              <w:lastRenderedPageBreak/>
              <w:t xml:space="preserve">A1, DVS A2, UHF Shepherd Flush ,  Ultra Bolus Flush, Ultra High Flow Pigtail,Pigtail Flush,Straight Flush,Modified Hook Flush . </w:t>
            </w:r>
            <w:r w:rsidRPr="00E3244A">
              <w:rPr>
                <w:rFonts w:ascii="Times New Roman" w:hAnsi="Times New Roman"/>
                <w:sz w:val="18"/>
                <w:szCs w:val="18"/>
              </w:rPr>
              <w:t>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Упакован в стерильную упаковку.</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lastRenderedPageBreak/>
              <w:t>штук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11560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115 600,00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Катетер проводниковый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Катетеры проводниковые коронарные. Назначение для введения хирургических инструментов и/или проволочных направителей, а также для доставки рентгеноконтрастного вещества в коронарную или периферийную сосудистую системы. Форма и длина: возможность выбора формы и длины: Amplatz left/1,2,3/-100см; Amplatz right/1,2 /-100см; Judkins left/3,5;4,0;4,5;5,0;6,0/-100см Judkins right /3,5;4,0;4,5;5,0;6,0/-100см Multipurpose длина 100см, IMA-1.0-100см, .Bypass- Left- 100cм. </w:t>
            </w:r>
            <w:r w:rsidRPr="00E3244A">
              <w:rPr>
                <w:rFonts w:ascii="Times New Roman" w:hAnsi="Times New Roman"/>
                <w:sz w:val="18"/>
                <w:szCs w:val="18"/>
                <w:lang w:val="en-US"/>
              </w:rPr>
              <w:t>Bypass- right-100c</w:t>
            </w:r>
            <w:r w:rsidRPr="00E3244A">
              <w:rPr>
                <w:rFonts w:ascii="Times New Roman" w:hAnsi="Times New Roman"/>
                <w:sz w:val="18"/>
                <w:szCs w:val="18"/>
              </w:rPr>
              <w:t>м</w:t>
            </w:r>
            <w:r w:rsidRPr="00E3244A">
              <w:rPr>
                <w:rFonts w:ascii="Times New Roman" w:hAnsi="Times New Roman"/>
                <w:sz w:val="18"/>
                <w:szCs w:val="18"/>
                <w:lang w:val="en-US"/>
              </w:rPr>
              <w:t xml:space="preserve"> Ikari left/3,5;4,0/-100</w:t>
            </w:r>
            <w:r w:rsidRPr="00E3244A">
              <w:rPr>
                <w:rFonts w:ascii="Times New Roman" w:hAnsi="Times New Roman"/>
                <w:sz w:val="18"/>
                <w:szCs w:val="18"/>
              </w:rPr>
              <w:t>см</w:t>
            </w:r>
            <w:r w:rsidRPr="00E3244A">
              <w:rPr>
                <w:rFonts w:ascii="Times New Roman" w:hAnsi="Times New Roman"/>
                <w:sz w:val="18"/>
                <w:szCs w:val="18"/>
                <w:lang w:val="en-US"/>
              </w:rPr>
              <w:t xml:space="preserve"> ,Ikari right /1,5;2,0/-100</w:t>
            </w:r>
            <w:r w:rsidRPr="00E3244A">
              <w:rPr>
                <w:rFonts w:ascii="Times New Roman" w:hAnsi="Times New Roman"/>
                <w:sz w:val="18"/>
                <w:szCs w:val="18"/>
              </w:rPr>
              <w:t>см</w:t>
            </w:r>
            <w:r w:rsidRPr="00E3244A">
              <w:rPr>
                <w:rFonts w:ascii="Times New Roman" w:hAnsi="Times New Roman"/>
                <w:sz w:val="18"/>
                <w:szCs w:val="18"/>
                <w:lang w:val="en-US"/>
              </w:rPr>
              <w:t xml:space="preserve"> ;Backup Left- /3,0;3,5;4,0;4,5/-100</w:t>
            </w:r>
            <w:r w:rsidRPr="00E3244A">
              <w:rPr>
                <w:rFonts w:ascii="Times New Roman" w:hAnsi="Times New Roman"/>
                <w:sz w:val="18"/>
                <w:szCs w:val="18"/>
              </w:rPr>
              <w:t>см</w:t>
            </w:r>
            <w:r w:rsidRPr="00E3244A">
              <w:rPr>
                <w:rFonts w:ascii="Times New Roman" w:hAnsi="Times New Roman"/>
                <w:sz w:val="18"/>
                <w:szCs w:val="18"/>
                <w:lang w:val="en-US"/>
              </w:rPr>
              <w:t xml:space="preserve">. </w:t>
            </w:r>
            <w:r w:rsidRPr="00E3244A">
              <w:rPr>
                <w:rFonts w:ascii="Times New Roman" w:hAnsi="Times New Roman"/>
                <w:sz w:val="18"/>
                <w:szCs w:val="18"/>
              </w:rPr>
              <w:t xml:space="preserve">Наличие выбора формы и длины: Straight (5 in 6) 120 см. Наличие плоской металлической оплетки в стенке катера. Наличие наружного диаметра 5, 6, 7 Fr Наличие увеличенного внутреннего просвета 5Fr-0,059”; 6Fr-0,071”, 7Fr – 0,081”.  Максимальное давление 700psi. Наличие внутреннего PTFE покрытия. Наличие совместимости с катетером для проведения техники Mother&amp;Child.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102 500,00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Клей хирургический биологический</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Клей медицинский СУЛЬФАКРИЛЛАТ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140000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Комплект стер.проц.кард./для интерв.онкологии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Комплект белья стерильный для химиоэмболизации и чрспеченочных операций 1.Ангиопростыня 280*300 см с одним отверствием 20*20 см, двумя прозрачными краями-1 шт</w:t>
            </w:r>
            <w:r w:rsidRPr="00E3244A">
              <w:rPr>
                <w:rFonts w:ascii="Times New Roman" w:hAnsi="Times New Roman"/>
                <w:sz w:val="18"/>
                <w:szCs w:val="18"/>
              </w:rPr>
              <w:br/>
              <w:t>2. простынь 140*150 см -1 шт</w:t>
            </w:r>
            <w:r w:rsidRPr="00E3244A">
              <w:rPr>
                <w:rFonts w:ascii="Times New Roman" w:hAnsi="Times New Roman"/>
                <w:sz w:val="18"/>
                <w:szCs w:val="18"/>
              </w:rPr>
              <w:br/>
              <w:t>3. Халат XL-2 шт</w:t>
            </w:r>
            <w:r w:rsidRPr="00E3244A">
              <w:rPr>
                <w:rFonts w:ascii="Times New Roman" w:hAnsi="Times New Roman"/>
                <w:sz w:val="18"/>
                <w:szCs w:val="18"/>
              </w:rPr>
              <w:br/>
              <w:t>4. Покрытие для аппарата диаметром 85 см -1 шт</w:t>
            </w:r>
            <w:r w:rsidRPr="00E3244A">
              <w:rPr>
                <w:rFonts w:ascii="Times New Roman" w:hAnsi="Times New Roman"/>
                <w:sz w:val="18"/>
                <w:szCs w:val="18"/>
              </w:rPr>
              <w:br/>
              <w:t>5.Чаша 2500 мл-1шт</w:t>
            </w:r>
            <w:r w:rsidRPr="00E3244A">
              <w:rPr>
                <w:rFonts w:ascii="Times New Roman" w:hAnsi="Times New Roman"/>
                <w:sz w:val="18"/>
                <w:szCs w:val="18"/>
              </w:rPr>
              <w:br/>
              <w:t>6. Чаша 250 мл-2 шт</w:t>
            </w:r>
            <w:r w:rsidRPr="00E3244A">
              <w:rPr>
                <w:rFonts w:ascii="Times New Roman" w:hAnsi="Times New Roman"/>
                <w:sz w:val="18"/>
                <w:szCs w:val="18"/>
              </w:rPr>
              <w:br/>
              <w:t>7. Скальпель хирургический №11-1 шт</w:t>
            </w:r>
            <w:r w:rsidRPr="00E3244A">
              <w:rPr>
                <w:rFonts w:ascii="Times New Roman" w:hAnsi="Times New Roman"/>
                <w:sz w:val="18"/>
                <w:szCs w:val="18"/>
              </w:rPr>
              <w:br/>
              <w:t>8.Шприц 2 мл -2шт</w:t>
            </w:r>
            <w:r w:rsidRPr="00E3244A">
              <w:rPr>
                <w:rFonts w:ascii="Times New Roman" w:hAnsi="Times New Roman"/>
                <w:sz w:val="18"/>
                <w:szCs w:val="18"/>
              </w:rPr>
              <w:br/>
              <w:t>9. шприц 5 мл-2 шт</w:t>
            </w:r>
            <w:r w:rsidRPr="00E3244A">
              <w:rPr>
                <w:rFonts w:ascii="Times New Roman" w:hAnsi="Times New Roman"/>
                <w:sz w:val="18"/>
                <w:szCs w:val="18"/>
              </w:rPr>
              <w:br/>
              <w:t>10.шприц 20 мл -2 шт</w:t>
            </w:r>
            <w:r w:rsidRPr="00E3244A">
              <w:rPr>
                <w:rFonts w:ascii="Times New Roman" w:hAnsi="Times New Roman"/>
                <w:sz w:val="18"/>
                <w:szCs w:val="18"/>
              </w:rPr>
              <w:br/>
              <w:t>11.перчатки хирургический №7,5-2 пары</w:t>
            </w:r>
            <w:r w:rsidRPr="00E3244A">
              <w:rPr>
                <w:rFonts w:ascii="Times New Roman" w:hAnsi="Times New Roman"/>
                <w:sz w:val="18"/>
                <w:szCs w:val="18"/>
              </w:rPr>
              <w:br/>
              <w:t>12. Марлевые тампоны 10*10 см – 10 шт</w:t>
            </w:r>
            <w:r w:rsidRPr="00E3244A">
              <w:rPr>
                <w:rFonts w:ascii="Times New Roman" w:hAnsi="Times New Roman"/>
                <w:sz w:val="18"/>
                <w:szCs w:val="18"/>
              </w:rPr>
              <w:br/>
              <w:t>Стерилизовано газовом методом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комп.</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16500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1 485 000,00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 xml:space="preserve">Контур дыхательный детс.(NO)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Default="0016117A" w:rsidP="004D4E8A">
            <w:pPr>
              <w:spacing w:after="0" w:line="240" w:lineRule="auto"/>
              <w:rPr>
                <w:rFonts w:ascii="Times New Roman" w:hAnsi="Times New Roman"/>
                <w:sz w:val="18"/>
                <w:szCs w:val="18"/>
                <w:lang w:val="kk-KZ"/>
              </w:rPr>
            </w:pPr>
            <w:r w:rsidRPr="00E3244A">
              <w:rPr>
                <w:rFonts w:ascii="Times New Roman" w:hAnsi="Times New Roman"/>
                <w:sz w:val="18"/>
                <w:szCs w:val="18"/>
              </w:rPr>
              <w:t xml:space="preserve">Контур для NO терапии (медицинского применения закиси азота)  дает возможность подключать газ и соответствующий измерительный прибор к любой системе искусственной вентиляции легких </w:t>
            </w:r>
          </w:p>
          <w:p w:rsidR="00AE5724" w:rsidRPr="00AE5724" w:rsidRDefault="00AE5724" w:rsidP="004D4E8A">
            <w:pPr>
              <w:spacing w:after="0" w:line="240" w:lineRule="auto"/>
              <w:rPr>
                <w:rFonts w:ascii="Times New Roman" w:hAnsi="Times New Roman"/>
                <w:sz w:val="18"/>
                <w:szCs w:val="18"/>
                <w:lang w:val="kk-KZ"/>
              </w:rPr>
            </w:pP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40179</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803 580,00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Наконечники 0-200мкл  желтые (упr/1000шт),  1-121-86-1</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Наконечники 1-200мкл  желтые (упr/1000шт),  1-121-86-1</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768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9 216,00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Оригинальный шприц (Перфузор) объемом 50 мл с аспирационной иглой и без</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Шприц 50 мл с аспирационной иглой. Фильтр в игле 15 мкм. </w:t>
            </w:r>
            <w:r w:rsidRPr="00E3244A">
              <w:rPr>
                <w:rFonts w:ascii="Times New Roman" w:hAnsi="Times New Roman"/>
                <w:sz w:val="18"/>
                <w:szCs w:val="18"/>
              </w:rPr>
              <w:br/>
              <w:t xml:space="preserve">Аспирационная игла 1.7 х 2.0 х 30мм. </w:t>
            </w:r>
            <w:r w:rsidRPr="00E3244A">
              <w:rPr>
                <w:rFonts w:ascii="Times New Roman" w:hAnsi="Times New Roman"/>
                <w:sz w:val="18"/>
                <w:szCs w:val="18"/>
              </w:rPr>
              <w:br/>
              <w:t xml:space="preserve">Положение канюли центральное, соединение Луэр Лок,  цилиндр и плунжер изготовлены из полипропилена.  </w:t>
            </w:r>
            <w:r w:rsidRPr="00E3244A">
              <w:rPr>
                <w:rFonts w:ascii="Times New Roman" w:hAnsi="Times New Roman"/>
                <w:sz w:val="18"/>
                <w:szCs w:val="18"/>
              </w:rPr>
              <w:br/>
              <w:t>Поршень из синтетического материала с двумя уплотнительными кольцами для медленной аспирации или введения лекарств.</w:t>
            </w:r>
            <w:r w:rsidRPr="00E3244A">
              <w:rPr>
                <w:rFonts w:ascii="Times New Roman" w:hAnsi="Times New Roman"/>
                <w:sz w:val="18"/>
                <w:szCs w:val="18"/>
              </w:rPr>
              <w:br/>
              <w:t>Минимальный остаточный объем</w:t>
            </w:r>
            <w:r w:rsidRPr="00E3244A">
              <w:rPr>
                <w:rFonts w:ascii="Times New Roman" w:hAnsi="Times New Roman"/>
                <w:sz w:val="18"/>
                <w:szCs w:val="18"/>
              </w:rPr>
              <w:br/>
              <w:t xml:space="preserve">Не содержит Латекс и ПВХ.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1500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567</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850 500,00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Оригинальные линии для внутривенных вливаний малых объемов</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Оригинальные линии Перфузор стандарт 1,5 мм; длиной 150 см.</w:t>
            </w:r>
            <w:r w:rsidRPr="00E3244A">
              <w:rPr>
                <w:rFonts w:ascii="Times New Roman" w:hAnsi="Times New Roman"/>
                <w:sz w:val="18"/>
                <w:szCs w:val="18"/>
              </w:rPr>
              <w:br/>
              <w:t>Герметичные винтовые коннекторы  Luer lock предотврощают подтекание жидкости и попадание препаратов в насос.</w:t>
            </w:r>
            <w:r w:rsidRPr="00E3244A">
              <w:rPr>
                <w:rFonts w:ascii="Times New Roman" w:hAnsi="Times New Roman"/>
                <w:sz w:val="18"/>
                <w:szCs w:val="18"/>
              </w:rPr>
              <w:br/>
              <w:t>Устойчивы к давлению до 4 бар.</w:t>
            </w:r>
            <w:r w:rsidRPr="00E3244A">
              <w:rPr>
                <w:rFonts w:ascii="Times New Roman" w:hAnsi="Times New Roman"/>
                <w:sz w:val="18"/>
                <w:szCs w:val="18"/>
              </w:rPr>
              <w:br/>
              <w:t>Минимальный объем заполнения.Объем заполнения 2.65.</w:t>
            </w:r>
            <w:r w:rsidRPr="00E3244A">
              <w:rPr>
                <w:rFonts w:ascii="Times New Roman" w:hAnsi="Times New Roman"/>
                <w:sz w:val="18"/>
                <w:szCs w:val="18"/>
              </w:rPr>
              <w:br/>
              <w:t>Без DEHP.</w:t>
            </w:r>
            <w:r w:rsidRPr="00E3244A">
              <w:rPr>
                <w:rFonts w:ascii="Times New Roman" w:hAnsi="Times New Roman"/>
                <w:sz w:val="18"/>
                <w:szCs w:val="18"/>
              </w:rPr>
              <w:br/>
              <w:t>Материал ПВХ. Без фталатов.</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4000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491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1 964 000,00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Присоска (примечание: для рабочего комплекта нужно 2 упаковки)</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Присоска (примечание: для рабочего комплекта нужно 2 упаковки)</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набор</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59700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477 600,00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Простыня для защиты грудины</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Pr>
                <w:rFonts w:ascii="Times New Roman" w:hAnsi="Times New Roman"/>
                <w:sz w:val="18"/>
                <w:szCs w:val="18"/>
                <w:lang w:val="kk-KZ"/>
              </w:rPr>
              <w:t>О</w:t>
            </w:r>
            <w:r w:rsidRPr="00E3244A">
              <w:rPr>
                <w:rFonts w:ascii="Times New Roman" w:hAnsi="Times New Roman"/>
                <w:sz w:val="18"/>
                <w:szCs w:val="18"/>
              </w:rPr>
              <w:t>дноразовая стерильная хирургическая простыня для защиты груди со специально разработанной модифицированной целлюлозой, чтобы снизить риск заражения места хирургического вмешательства. Sternum Guard в комплекте включает два защитных устройства. Состоит из четырех отличительных частей: №1 часть - гидрофобная, изготовленная из сухого материала и полиэтилена, для завершения непромокаемого барьера. №2 часть способствует поглощению. Он изготовлен из компонентов CMC, также включает в себя сухой и полиэтиленовый слой на его внешней части. №3 часть способствует фиксации двух устройств вместе. Это включает части липучки крюка и петли. №4 часть находится в контакте с ретракторами и краем грудины. Это сделано из: - Спанлейс карбоксиметилированной целлюлозы (КМЦ), который находится в непосредственном контакте с краями грудины. Способствует абсорбции крови, снижение рН среды и кровоостанавливающее действие посредством физического воздействия (компрессия). - Гидрофильный спанбонд (тампоны), обеспечивающий абсорбцию крови, комфорт и защиту от металлического усиления (алюминиевые полосы) - Алюминиевые полосы для оптимального контакта с краями грудины. Размер Small – 25х25см Размер Medium – 35х35см Размер Large – 48х50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50000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2 500 000,00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Соединительный кабель  </w:t>
            </w:r>
            <w:r w:rsidRPr="00481DD3">
              <w:rPr>
                <w:rFonts w:ascii="Times New Roman" w:hAnsi="Times New Roman"/>
                <w:sz w:val="18"/>
                <w:szCs w:val="18"/>
              </w:rPr>
              <w:t>SpO</w:t>
            </w:r>
            <w:r w:rsidRPr="001147FA">
              <w:rPr>
                <w:rFonts w:ascii="Times New Roman" w:hAnsi="Times New Roman"/>
                <w:sz w:val="18"/>
                <w:szCs w:val="18"/>
              </w:rPr>
              <w:t xml:space="preserve">2  для монитора "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 xml:space="preserve">" к датчику К931 ( </w:t>
            </w:r>
            <w:r w:rsidRPr="00481DD3">
              <w:rPr>
                <w:rFonts w:ascii="Times New Roman" w:hAnsi="Times New Roman"/>
                <w:sz w:val="18"/>
                <w:szCs w:val="18"/>
              </w:rPr>
              <w:t>JL</w:t>
            </w:r>
            <w:r w:rsidRPr="001147FA">
              <w:rPr>
                <w:rFonts w:ascii="Times New Roman" w:hAnsi="Times New Roman"/>
                <w:sz w:val="18"/>
                <w:szCs w:val="18"/>
              </w:rPr>
              <w:t xml:space="preserve"> - 900</w:t>
            </w:r>
            <w:r w:rsidRPr="00481DD3">
              <w:rPr>
                <w:rFonts w:ascii="Times New Roman" w:hAnsi="Times New Roman"/>
                <w:sz w:val="18"/>
                <w:szCs w:val="18"/>
              </w:rPr>
              <w:t>P</w:t>
            </w:r>
            <w:r w:rsidRPr="001147FA">
              <w:rPr>
                <w:rFonts w:ascii="Times New Roman" w:hAnsi="Times New Roman"/>
                <w:sz w:val="18"/>
                <w:szCs w:val="18"/>
              </w:rPr>
              <w:t xml:space="preserve">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Для подключения датчиков </w:t>
            </w:r>
            <w:r w:rsidRPr="00481DD3">
              <w:rPr>
                <w:rFonts w:ascii="Times New Roman" w:hAnsi="Times New Roman"/>
                <w:sz w:val="18"/>
                <w:szCs w:val="18"/>
              </w:rPr>
              <w:t>SpO</w:t>
            </w:r>
            <w:r w:rsidRPr="001147FA">
              <w:rPr>
                <w:rFonts w:ascii="Times New Roman" w:hAnsi="Times New Roman"/>
                <w:sz w:val="18"/>
                <w:szCs w:val="18"/>
              </w:rPr>
              <w:t xml:space="preserve">2   от  монитора  "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 xml:space="preserve">" к датчику  тип </w:t>
            </w:r>
            <w:r w:rsidRPr="00481DD3">
              <w:rPr>
                <w:rFonts w:ascii="Times New Roman" w:hAnsi="Times New Roman"/>
                <w:sz w:val="18"/>
                <w:szCs w:val="18"/>
              </w:rPr>
              <w:t>IEC</w:t>
            </w:r>
            <w:r w:rsidRPr="001147FA">
              <w:rPr>
                <w:rFonts w:ascii="Times New Roman" w:hAnsi="Times New Roman"/>
                <w:sz w:val="18"/>
                <w:szCs w:val="18"/>
              </w:rPr>
              <w:t xml:space="preserve"> , длина - 2,5 м. </w:t>
            </w:r>
            <w:r w:rsidRPr="00481DD3">
              <w:rPr>
                <w:rFonts w:ascii="Times New Roman" w:hAnsi="Times New Roman"/>
                <w:sz w:val="18"/>
                <w:szCs w:val="18"/>
              </w:rPr>
              <w:t>BSM</w:t>
            </w:r>
            <w:r w:rsidRPr="001147FA">
              <w:rPr>
                <w:rFonts w:ascii="Times New Roman" w:hAnsi="Times New Roman"/>
                <w:sz w:val="18"/>
                <w:szCs w:val="18"/>
              </w:rPr>
              <w:t>/</w:t>
            </w:r>
            <w:r w:rsidRPr="00481DD3">
              <w:rPr>
                <w:rFonts w:ascii="Times New Roman" w:hAnsi="Times New Roman"/>
                <w:sz w:val="18"/>
                <w:szCs w:val="18"/>
              </w:rPr>
              <w:t>PVM</w:t>
            </w:r>
            <w:r w:rsidRPr="001147FA">
              <w:rPr>
                <w:rFonts w:ascii="Times New Roman" w:hAnsi="Times New Roman"/>
                <w:sz w:val="18"/>
                <w:szCs w:val="18"/>
              </w:rPr>
              <w:t xml:space="preserve">/ </w:t>
            </w:r>
            <w:r w:rsidRPr="00481DD3">
              <w:rPr>
                <w:rFonts w:ascii="Times New Roman" w:hAnsi="Times New Roman"/>
                <w:sz w:val="18"/>
                <w:szCs w:val="18"/>
              </w:rPr>
              <w:t>TEC</w:t>
            </w:r>
            <w:r w:rsidRPr="001147FA">
              <w:rPr>
                <w:rFonts w:ascii="Times New Roman" w:hAnsi="Times New Roman"/>
                <w:sz w:val="18"/>
                <w:szCs w:val="18"/>
              </w:rPr>
              <w:t xml:space="preserve"> -8300/</w:t>
            </w:r>
            <w:r w:rsidRPr="00481DD3">
              <w:rPr>
                <w:rFonts w:ascii="Times New Roman" w:hAnsi="Times New Roman"/>
                <w:sz w:val="18"/>
                <w:szCs w:val="18"/>
              </w:rPr>
              <w:t>PSG</w:t>
            </w:r>
            <w:r w:rsidRPr="001147FA">
              <w:rPr>
                <w:rFonts w:ascii="Times New Roman" w:hAnsi="Times New Roman"/>
                <w:sz w:val="18"/>
                <w:szCs w:val="18"/>
              </w:rPr>
              <w:t xml:space="preserve"> - 1100</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158400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1 742 400,00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Соединительный кабель ИАД ( для артерии ) многоразовый для монитора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481DD3" w:rsidRDefault="0016117A" w:rsidP="004D4E8A">
            <w:pPr>
              <w:pStyle w:val="a4"/>
              <w:rPr>
                <w:rFonts w:ascii="Times New Roman" w:hAnsi="Times New Roman"/>
                <w:sz w:val="18"/>
                <w:szCs w:val="18"/>
              </w:rPr>
            </w:pPr>
            <w:r w:rsidRPr="001147FA">
              <w:rPr>
                <w:rFonts w:ascii="Times New Roman" w:hAnsi="Times New Roman"/>
                <w:sz w:val="18"/>
                <w:szCs w:val="18"/>
              </w:rPr>
              <w:t>Соединительный кабель ИАД многоразовый, для монитора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 xml:space="preserve">": Код( модель)- </w:t>
            </w:r>
            <w:r w:rsidRPr="00481DD3">
              <w:rPr>
                <w:rFonts w:ascii="Times New Roman" w:hAnsi="Times New Roman"/>
                <w:sz w:val="18"/>
                <w:szCs w:val="18"/>
              </w:rPr>
              <w:t>L</w:t>
            </w:r>
            <w:r w:rsidRPr="001147FA">
              <w:rPr>
                <w:rFonts w:ascii="Times New Roman" w:hAnsi="Times New Roman"/>
                <w:sz w:val="18"/>
                <w:szCs w:val="18"/>
              </w:rPr>
              <w:t>901   (</w:t>
            </w:r>
            <w:r w:rsidRPr="00481DD3">
              <w:rPr>
                <w:rFonts w:ascii="Times New Roman" w:hAnsi="Times New Roman"/>
                <w:sz w:val="18"/>
                <w:szCs w:val="18"/>
              </w:rPr>
              <w:t>J</w:t>
            </w:r>
            <w:r w:rsidRPr="001147FA">
              <w:rPr>
                <w:rFonts w:ascii="Times New Roman" w:hAnsi="Times New Roman"/>
                <w:sz w:val="18"/>
                <w:szCs w:val="18"/>
              </w:rPr>
              <w:t xml:space="preserve">Р-920Р).  </w:t>
            </w:r>
            <w:r w:rsidRPr="00481DD3">
              <w:rPr>
                <w:rFonts w:ascii="Times New Roman" w:hAnsi="Times New Roman"/>
                <w:sz w:val="18"/>
                <w:szCs w:val="18"/>
              </w:rPr>
              <w:t>Длина-3,5 м. Применение :Для трансдьюсера Baxter (Edward Lifescience)</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158400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1 900 800,00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1147FA" w:rsidRDefault="0016117A" w:rsidP="004D4E8A">
            <w:pPr>
              <w:pStyle w:val="a4"/>
              <w:rPr>
                <w:rFonts w:ascii="Times New Roman" w:hAnsi="Times New Roman"/>
                <w:sz w:val="18"/>
                <w:szCs w:val="18"/>
              </w:rPr>
            </w:pPr>
            <w:r w:rsidRPr="001147FA">
              <w:rPr>
                <w:rFonts w:ascii="Times New Roman" w:hAnsi="Times New Roman"/>
                <w:sz w:val="18"/>
                <w:szCs w:val="18"/>
              </w:rPr>
              <w:t xml:space="preserve">Соединительный кабель ЭКГ для монитора "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481DD3" w:rsidRDefault="0016117A" w:rsidP="004D4E8A">
            <w:pPr>
              <w:pStyle w:val="a4"/>
              <w:rPr>
                <w:rFonts w:ascii="Times New Roman" w:hAnsi="Times New Roman"/>
                <w:sz w:val="18"/>
                <w:szCs w:val="18"/>
              </w:rPr>
            </w:pPr>
            <w:r w:rsidRPr="001147FA">
              <w:rPr>
                <w:rFonts w:ascii="Times New Roman" w:hAnsi="Times New Roman"/>
                <w:sz w:val="18"/>
                <w:szCs w:val="18"/>
              </w:rPr>
              <w:t>Соединительный кабель ЭКГ многоразовый, для монитора "</w:t>
            </w:r>
            <w:r w:rsidRPr="00481DD3">
              <w:rPr>
                <w:rFonts w:ascii="Times New Roman" w:hAnsi="Times New Roman"/>
                <w:sz w:val="18"/>
                <w:szCs w:val="18"/>
              </w:rPr>
              <w:t>Nihon</w:t>
            </w:r>
            <w:r w:rsidRPr="001147FA">
              <w:rPr>
                <w:rFonts w:ascii="Times New Roman" w:hAnsi="Times New Roman"/>
                <w:sz w:val="18"/>
                <w:szCs w:val="18"/>
              </w:rPr>
              <w:t xml:space="preserve"> </w:t>
            </w:r>
            <w:r w:rsidRPr="00481DD3">
              <w:rPr>
                <w:rFonts w:ascii="Times New Roman" w:hAnsi="Times New Roman"/>
                <w:sz w:val="18"/>
                <w:szCs w:val="18"/>
              </w:rPr>
              <w:t>Kohden</w:t>
            </w:r>
            <w:r w:rsidRPr="001147FA">
              <w:rPr>
                <w:rFonts w:ascii="Times New Roman" w:hAnsi="Times New Roman"/>
                <w:sz w:val="18"/>
                <w:szCs w:val="18"/>
              </w:rPr>
              <w:t>": Код( модель)-К922    (</w:t>
            </w:r>
            <w:r w:rsidRPr="00481DD3">
              <w:rPr>
                <w:rFonts w:ascii="Times New Roman" w:hAnsi="Times New Roman"/>
                <w:sz w:val="18"/>
                <w:szCs w:val="18"/>
              </w:rPr>
              <w:t>JC</w:t>
            </w:r>
            <w:r w:rsidRPr="001147FA">
              <w:rPr>
                <w:rFonts w:ascii="Times New Roman" w:hAnsi="Times New Roman"/>
                <w:sz w:val="18"/>
                <w:szCs w:val="18"/>
              </w:rPr>
              <w:t xml:space="preserve">-906Р). </w:t>
            </w:r>
            <w:r w:rsidRPr="00481DD3">
              <w:rPr>
                <w:rFonts w:ascii="Times New Roman" w:hAnsi="Times New Roman"/>
                <w:sz w:val="18"/>
                <w:szCs w:val="18"/>
              </w:rPr>
              <w:t>Тип-IEC. Длина-3 (три) 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8</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126500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1 012 000,00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DC2087" w:rsidRDefault="0016117A" w:rsidP="004D4E8A">
            <w:pPr>
              <w:pStyle w:val="a4"/>
              <w:rPr>
                <w:rFonts w:ascii="Times New Roman" w:hAnsi="Times New Roman"/>
                <w:sz w:val="18"/>
                <w:szCs w:val="18"/>
              </w:rPr>
            </w:pPr>
            <w:r w:rsidRPr="00DC2087">
              <w:rPr>
                <w:rFonts w:ascii="Times New Roman" w:hAnsi="Times New Roman"/>
                <w:sz w:val="18"/>
                <w:szCs w:val="18"/>
              </w:rPr>
              <w:t>Тележка для дефибриллятора</w:t>
            </w:r>
          </w:p>
        </w:tc>
        <w:tc>
          <w:tcPr>
            <w:tcW w:w="6871" w:type="dxa"/>
            <w:tcBorders>
              <w:top w:val="single" w:sz="4" w:space="0" w:color="auto"/>
              <w:left w:val="nil"/>
              <w:bottom w:val="single" w:sz="4" w:space="0" w:color="auto"/>
              <w:right w:val="single" w:sz="4" w:space="0" w:color="auto"/>
            </w:tcBorders>
            <w:shd w:val="clear" w:color="000000" w:fill="FFFFFF"/>
            <w:noWrap/>
            <w:vAlign w:val="center"/>
          </w:tcPr>
          <w:p w:rsidR="0016117A" w:rsidRPr="00DC2087" w:rsidRDefault="0016117A" w:rsidP="004D4E8A">
            <w:pPr>
              <w:pStyle w:val="a4"/>
              <w:rPr>
                <w:rFonts w:ascii="Times New Roman" w:hAnsi="Times New Roman"/>
                <w:sz w:val="18"/>
                <w:szCs w:val="18"/>
              </w:rPr>
            </w:pPr>
            <w:r w:rsidRPr="00DC2087">
              <w:rPr>
                <w:rFonts w:ascii="Times New Roman" w:hAnsi="Times New Roman"/>
                <w:sz w:val="18"/>
                <w:szCs w:val="18"/>
              </w:rPr>
              <w:t xml:space="preserve">Тележка для дефибриллятора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60000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60 000,00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Универсальный силиконовый аэрозоль</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Универсальный селиконовый аэрозоль  СИЛКОСПРЕЙ применяемый для смазки эластичных медицинских материалов. Одного флакона хватает на 1 месяц.</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481DD3" w:rsidRDefault="0016117A" w:rsidP="004D4E8A">
            <w:pPr>
              <w:pStyle w:val="a4"/>
              <w:jc w:val="center"/>
              <w:rPr>
                <w:rFonts w:ascii="Times New Roman" w:hAnsi="Times New Roman"/>
                <w:color w:val="000000"/>
                <w:sz w:val="18"/>
                <w:szCs w:val="18"/>
              </w:rPr>
            </w:pPr>
            <w:r w:rsidRPr="00481DD3">
              <w:rPr>
                <w:rFonts w:ascii="Times New Roman" w:hAnsi="Times New Roman"/>
                <w:color w:val="000000"/>
                <w:sz w:val="18"/>
                <w:szCs w:val="18"/>
              </w:rPr>
              <w:t>120 000,00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E3244A" w:rsidRDefault="0016117A" w:rsidP="004D4E8A">
            <w:pPr>
              <w:rPr>
                <w:rFonts w:ascii="Times New Roman" w:hAnsi="Times New Roman"/>
                <w:sz w:val="18"/>
                <w:szCs w:val="18"/>
              </w:rPr>
            </w:pPr>
            <w:r w:rsidRPr="00E3244A">
              <w:rPr>
                <w:rFonts w:ascii="Times New Roman" w:hAnsi="Times New Roman"/>
                <w:sz w:val="18"/>
                <w:szCs w:val="18"/>
              </w:rPr>
              <w:t>Фильтр дыхательный для детских дыхательных контуров</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Фильтр дыхательный вирусобактериальный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новорожленных Сlear-Therm Micro  с портом Луер Лок, с проксимально расположенной HMEF мембраной, с антиокклюзионным механизмом, с внутренними ламелями и диффузором распределения потока, соединение 22F/15M - 22M/15F, эффективность фильтрации 99,99 %, сопротивление потоку (11л/мин) не более 1,0см  H20, возврат влаги не менее 27,0 мг Н2О/л (при VT=250 мл) , компрессионный объём не более 11мл, масса не более 12г, минимальный дыхательный объем не менее 75мл. Материал: полипропилен, акрил, керамика. Упаковка: индивидуальная, клинически чистая, 20шт.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700</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700 000,00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Хирургический кабель- электроды для временной ЭКС для программатора Medtronic 2292</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хирургический кабель предназначенный для соединения сердечного кардиостимулятора свременным кардиостимулятором.Кабель раздваивается на своем дистальном конце и заканчивается четырьмя (2292) зажимами типа "крокодил ",которые прикрепляются к контактам разьема сердечного отведения.</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22</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63000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1 386 000,00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Электрод зажим</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16117A" w:rsidRDefault="0016117A" w:rsidP="004D4E8A">
            <w:pPr>
              <w:pStyle w:val="a4"/>
              <w:rPr>
                <w:rFonts w:ascii="Times New Roman" w:hAnsi="Times New Roman"/>
                <w:sz w:val="18"/>
                <w:szCs w:val="18"/>
                <w:lang w:val="en-US"/>
              </w:rPr>
            </w:pPr>
            <w:r w:rsidRPr="00257B97">
              <w:rPr>
                <w:rFonts w:ascii="Times New Roman" w:hAnsi="Times New Roman"/>
                <w:sz w:val="18"/>
                <w:szCs w:val="18"/>
              </w:rPr>
              <w:t>Н</w:t>
            </w:r>
            <w:r w:rsidRPr="0016117A">
              <w:rPr>
                <w:rFonts w:ascii="Times New Roman" w:hAnsi="Times New Roman"/>
                <w:sz w:val="18"/>
                <w:szCs w:val="18"/>
                <w:lang w:val="en-US"/>
              </w:rPr>
              <w:t>068  Fastclip ECG Eiectrode, 4mm, child/ abult, blue, adjustable size:  all ECG, 4 pcs (</w:t>
            </w:r>
            <w:r w:rsidRPr="00257B97">
              <w:rPr>
                <w:rFonts w:ascii="Times New Roman" w:hAnsi="Times New Roman"/>
                <w:sz w:val="18"/>
                <w:szCs w:val="18"/>
              </w:rPr>
              <w:t>Электрод</w:t>
            </w:r>
            <w:r w:rsidRPr="0016117A">
              <w:rPr>
                <w:rFonts w:ascii="Times New Roman" w:hAnsi="Times New Roman"/>
                <w:sz w:val="18"/>
                <w:szCs w:val="18"/>
                <w:lang w:val="en-US"/>
              </w:rPr>
              <w:t xml:space="preserve"> </w:t>
            </w:r>
            <w:r w:rsidRPr="00257B97">
              <w:rPr>
                <w:rFonts w:ascii="Times New Roman" w:hAnsi="Times New Roman"/>
                <w:sz w:val="18"/>
                <w:szCs w:val="18"/>
              </w:rPr>
              <w:t>зажим</w:t>
            </w:r>
            <w:r w:rsidRPr="0016117A">
              <w:rPr>
                <w:rFonts w:ascii="Times New Roman" w:hAnsi="Times New Roman"/>
                <w:sz w:val="18"/>
                <w:szCs w:val="18"/>
                <w:lang w:val="en-US"/>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39600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158 400,00</w:t>
            </w:r>
          </w:p>
        </w:tc>
      </w:tr>
      <w:tr w:rsidR="0016117A"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7A" w:rsidRPr="00AA4B83" w:rsidRDefault="0016117A"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7A" w:rsidRPr="00257B97" w:rsidRDefault="0016117A" w:rsidP="004D4E8A">
            <w:pPr>
              <w:pStyle w:val="a4"/>
              <w:rPr>
                <w:rFonts w:ascii="Times New Roman" w:hAnsi="Times New Roman"/>
                <w:sz w:val="18"/>
                <w:szCs w:val="18"/>
              </w:rPr>
            </w:pPr>
            <w:r w:rsidRPr="00257B97">
              <w:rPr>
                <w:rFonts w:ascii="Times New Roman" w:hAnsi="Times New Roman"/>
                <w:sz w:val="18"/>
                <w:szCs w:val="18"/>
              </w:rPr>
              <w:t xml:space="preserve">Эндотест Манометр </w:t>
            </w:r>
          </w:p>
        </w:tc>
        <w:tc>
          <w:tcPr>
            <w:tcW w:w="6871" w:type="dxa"/>
            <w:tcBorders>
              <w:top w:val="single" w:sz="4" w:space="0" w:color="auto"/>
              <w:left w:val="nil"/>
              <w:bottom w:val="single" w:sz="4" w:space="0" w:color="auto"/>
              <w:right w:val="single" w:sz="4" w:space="0" w:color="auto"/>
            </w:tcBorders>
            <w:shd w:val="clear" w:color="000000" w:fill="FFFFFF"/>
            <w:noWrap/>
          </w:tcPr>
          <w:p w:rsidR="0016117A" w:rsidRPr="00E3244A" w:rsidRDefault="0016117A" w:rsidP="004D4E8A">
            <w:pPr>
              <w:spacing w:after="0" w:line="240" w:lineRule="auto"/>
              <w:rPr>
                <w:rFonts w:ascii="Times New Roman" w:hAnsi="Times New Roman"/>
                <w:sz w:val="18"/>
                <w:szCs w:val="18"/>
              </w:rPr>
            </w:pPr>
            <w:r w:rsidRPr="00E3244A">
              <w:rPr>
                <w:rFonts w:ascii="Times New Roman" w:hAnsi="Times New Roman"/>
                <w:sz w:val="18"/>
                <w:szCs w:val="18"/>
              </w:rPr>
              <w:t xml:space="preserve">Эндотест Манометр Для раздувания манжеы и мониторинга давления в ней. В комлекте с соединительной трубкой </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85000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6117A" w:rsidRPr="00E3244A" w:rsidRDefault="0016117A" w:rsidP="004D4E8A">
            <w:pPr>
              <w:spacing w:after="0" w:line="240" w:lineRule="auto"/>
              <w:jc w:val="center"/>
              <w:rPr>
                <w:rFonts w:ascii="Times New Roman" w:hAnsi="Times New Roman"/>
                <w:color w:val="000000"/>
                <w:sz w:val="18"/>
                <w:szCs w:val="18"/>
              </w:rPr>
            </w:pPr>
            <w:r w:rsidRPr="00E3244A">
              <w:rPr>
                <w:rFonts w:ascii="Times New Roman" w:hAnsi="Times New Roman"/>
                <w:color w:val="000000"/>
                <w:sz w:val="18"/>
                <w:szCs w:val="18"/>
              </w:rPr>
              <w:t>340 000,00</w:t>
            </w:r>
          </w:p>
        </w:tc>
      </w:tr>
      <w:tr w:rsidR="00D10F34" w:rsidRPr="00AA4B83" w:rsidTr="004D4E8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F34" w:rsidRPr="00AA4B83" w:rsidRDefault="00D10F34" w:rsidP="00AA4B83">
            <w:pPr>
              <w:numPr>
                <w:ilvl w:val="0"/>
                <w:numId w:val="6"/>
              </w:numPr>
              <w:spacing w:after="0" w:line="240" w:lineRule="auto"/>
              <w:contextualSpacing/>
              <w:jc w:val="center"/>
              <w:rPr>
                <w:rFonts w:ascii="Times New Roman" w:hAnsi="Times New Roman"/>
                <w:b/>
                <w:bCs/>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0F34" w:rsidRPr="00D10F34" w:rsidRDefault="00D10F34" w:rsidP="004D4E8A">
            <w:pPr>
              <w:pStyle w:val="a4"/>
              <w:rPr>
                <w:rFonts w:ascii="Times New Roman" w:hAnsi="Times New Roman"/>
                <w:sz w:val="18"/>
                <w:szCs w:val="18"/>
              </w:rPr>
            </w:pPr>
            <w:r>
              <w:rPr>
                <w:rFonts w:ascii="Times New Roman" w:hAnsi="Times New Roman"/>
                <w:sz w:val="18"/>
                <w:szCs w:val="18"/>
                <w:lang w:val="kk-KZ"/>
              </w:rPr>
              <w:t xml:space="preserve">Клипсы титановые размер </w:t>
            </w:r>
            <w:r>
              <w:rPr>
                <w:rFonts w:ascii="Times New Roman" w:hAnsi="Times New Roman"/>
                <w:sz w:val="18"/>
                <w:szCs w:val="18"/>
                <w:lang w:val="en-US"/>
              </w:rPr>
              <w:t>M</w:t>
            </w:r>
            <w:r w:rsidRPr="00D10F34">
              <w:rPr>
                <w:rFonts w:ascii="Times New Roman" w:hAnsi="Times New Roman"/>
                <w:sz w:val="18"/>
                <w:szCs w:val="18"/>
              </w:rPr>
              <w:t>-</w:t>
            </w:r>
            <w:r>
              <w:rPr>
                <w:rFonts w:ascii="Times New Roman" w:hAnsi="Times New Roman"/>
                <w:sz w:val="18"/>
                <w:szCs w:val="18"/>
                <w:lang w:val="en-US"/>
              </w:rPr>
              <w:t>L</w:t>
            </w:r>
          </w:p>
        </w:tc>
        <w:tc>
          <w:tcPr>
            <w:tcW w:w="6871" w:type="dxa"/>
            <w:tcBorders>
              <w:top w:val="single" w:sz="4" w:space="0" w:color="auto"/>
              <w:left w:val="nil"/>
              <w:bottom w:val="single" w:sz="4" w:space="0" w:color="auto"/>
              <w:right w:val="single" w:sz="4" w:space="0" w:color="auto"/>
            </w:tcBorders>
            <w:shd w:val="clear" w:color="000000" w:fill="FFFFFF"/>
            <w:noWrap/>
          </w:tcPr>
          <w:p w:rsidR="00D10F34" w:rsidRPr="00F07FBD" w:rsidRDefault="00D10F34" w:rsidP="00F07FBD">
            <w:pPr>
              <w:spacing w:after="0" w:line="240" w:lineRule="auto"/>
              <w:rPr>
                <w:rFonts w:ascii="Times New Roman" w:hAnsi="Times New Roman"/>
                <w:sz w:val="18"/>
                <w:szCs w:val="18"/>
              </w:rPr>
            </w:pPr>
            <w:r>
              <w:rPr>
                <w:rFonts w:ascii="Times New Roman" w:hAnsi="Times New Roman"/>
                <w:sz w:val="18"/>
                <w:szCs w:val="18"/>
                <w:lang w:val="kk-KZ"/>
              </w:rPr>
              <w:t>Клипсы</w:t>
            </w:r>
            <w:r>
              <w:rPr>
                <w:rFonts w:ascii="Times New Roman" w:hAnsi="Times New Roman"/>
                <w:sz w:val="18"/>
                <w:szCs w:val="18"/>
              </w:rPr>
              <w:t xml:space="preserve">, размер </w:t>
            </w:r>
            <w:r>
              <w:rPr>
                <w:rFonts w:ascii="Times New Roman" w:hAnsi="Times New Roman"/>
                <w:sz w:val="18"/>
                <w:szCs w:val="18"/>
                <w:lang w:val="en-US"/>
              </w:rPr>
              <w:t>M</w:t>
            </w:r>
            <w:r w:rsidRPr="00D10F34">
              <w:rPr>
                <w:rFonts w:ascii="Times New Roman" w:hAnsi="Times New Roman"/>
                <w:sz w:val="18"/>
                <w:szCs w:val="18"/>
              </w:rPr>
              <w:t>-</w:t>
            </w:r>
            <w:r>
              <w:rPr>
                <w:rFonts w:ascii="Times New Roman" w:hAnsi="Times New Roman"/>
                <w:sz w:val="18"/>
                <w:szCs w:val="18"/>
                <w:lang w:val="en-US"/>
              </w:rPr>
              <w:t>L</w:t>
            </w:r>
            <w:r w:rsidRPr="00D10F34">
              <w:rPr>
                <w:rFonts w:ascii="Times New Roman" w:hAnsi="Times New Roman"/>
                <w:sz w:val="18"/>
                <w:szCs w:val="18"/>
              </w:rPr>
              <w:t xml:space="preserve"> </w:t>
            </w:r>
            <w:r>
              <w:rPr>
                <w:rFonts w:ascii="Times New Roman" w:hAnsi="Times New Roman"/>
                <w:sz w:val="18"/>
                <w:szCs w:val="18"/>
                <w:lang w:val="kk-KZ"/>
              </w:rPr>
              <w:t>Материал- титан</w:t>
            </w:r>
            <w:r>
              <w:rPr>
                <w:rFonts w:ascii="Times New Roman" w:hAnsi="Times New Roman"/>
                <w:sz w:val="18"/>
                <w:szCs w:val="18"/>
              </w:rPr>
              <w:t>. Форма внутренней поверхности – с углублением по всей длине, придаю</w:t>
            </w:r>
            <w:r w:rsidR="00F07FBD">
              <w:rPr>
                <w:rFonts w:ascii="Times New Roman" w:hAnsi="Times New Roman"/>
                <w:sz w:val="18"/>
                <w:szCs w:val="18"/>
              </w:rPr>
              <w:t xml:space="preserve">щим устойчивость и противостояние соскальзыванию. Тип поперечного профиля -  поперечными каналами, сохраняющими микроциркуляцию сосудистой стенки. Способ крепления в картридже при помощи микровыступов в верхней части. Строгое сохранение размеров, допусков и свободного хода губок клипатора. Количество клипс в картридже – 10 штук.  Количество картриджей в упаковке – 16. Предназначены для использования с клип-аппликатором 30443 </w:t>
            </w:r>
            <w:r w:rsidR="00F07FBD">
              <w:rPr>
                <w:rFonts w:ascii="Times New Roman" w:hAnsi="Times New Roman"/>
                <w:sz w:val="18"/>
                <w:szCs w:val="18"/>
                <w:lang w:val="en-US"/>
              </w:rPr>
              <w:t>LR</w:t>
            </w:r>
            <w:r w:rsidR="00F07FBD">
              <w:rPr>
                <w:rFonts w:ascii="Times New Roman" w:hAnsi="Times New Roman"/>
                <w:sz w:val="18"/>
                <w:szCs w:val="18"/>
              </w:rPr>
              <w:t xml:space="preserve">, 30444 </w:t>
            </w:r>
            <w:r w:rsidR="00F07FBD">
              <w:rPr>
                <w:rFonts w:ascii="Times New Roman" w:hAnsi="Times New Roman"/>
                <w:sz w:val="18"/>
                <w:szCs w:val="18"/>
                <w:lang w:val="en-US"/>
              </w:rPr>
              <w:t>LR</w:t>
            </w:r>
            <w:r w:rsidR="00F07FBD" w:rsidRPr="00F07FBD">
              <w:rPr>
                <w:rFonts w:ascii="Times New Roman" w:hAnsi="Times New Roman"/>
                <w:sz w:val="18"/>
                <w:szCs w:val="18"/>
              </w:rPr>
              <w:t xml:space="preserve"> </w:t>
            </w:r>
            <w:r w:rsidR="00F07FBD">
              <w:rPr>
                <w:rFonts w:ascii="Times New Roman" w:hAnsi="Times New Roman"/>
                <w:sz w:val="18"/>
                <w:szCs w:val="18"/>
                <w:lang w:val="kk-KZ"/>
              </w:rPr>
              <w:t xml:space="preserve">и 26060 </w:t>
            </w:r>
            <w:r w:rsidR="00F07FBD">
              <w:rPr>
                <w:rFonts w:ascii="Times New Roman" w:hAnsi="Times New Roman"/>
                <w:sz w:val="18"/>
                <w:szCs w:val="18"/>
                <w:lang w:val="en-US"/>
              </w:rPr>
              <w:t>LR</w:t>
            </w:r>
            <w:r w:rsidR="00F07FBD" w:rsidRPr="00F07FBD">
              <w:rPr>
                <w:rFonts w:ascii="Times New Roman" w:hAnsi="Times New Roman"/>
                <w:sz w:val="18"/>
                <w:szCs w:val="18"/>
              </w:rPr>
              <w:t xml:space="preserve"> </w:t>
            </w:r>
            <w:r w:rsidR="00F07FBD">
              <w:rPr>
                <w:rFonts w:ascii="Times New Roman" w:hAnsi="Times New Roman"/>
                <w:sz w:val="18"/>
                <w:szCs w:val="18"/>
                <w:lang w:val="kk-KZ"/>
              </w:rPr>
              <w:t xml:space="preserve">производства </w:t>
            </w:r>
            <w:r w:rsidR="00F07FBD">
              <w:rPr>
                <w:rFonts w:ascii="Times New Roman" w:hAnsi="Times New Roman"/>
                <w:sz w:val="18"/>
                <w:szCs w:val="18"/>
                <w:lang w:val="en-US"/>
              </w:rPr>
              <w:t>Karl</w:t>
            </w:r>
            <w:r w:rsidR="00F07FBD" w:rsidRPr="00F07FBD">
              <w:rPr>
                <w:rFonts w:ascii="Times New Roman" w:hAnsi="Times New Roman"/>
                <w:sz w:val="18"/>
                <w:szCs w:val="18"/>
              </w:rPr>
              <w:t xml:space="preserve"> </w:t>
            </w:r>
            <w:r w:rsidR="00F07FBD">
              <w:rPr>
                <w:rFonts w:ascii="Times New Roman" w:hAnsi="Times New Roman"/>
                <w:sz w:val="18"/>
                <w:szCs w:val="18"/>
                <w:lang w:val="en-US"/>
              </w:rPr>
              <w:t>Storz</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D10F34" w:rsidRPr="00F07FBD" w:rsidRDefault="00F07FBD" w:rsidP="004D4E8A">
            <w:pPr>
              <w:spacing w:after="0" w:line="240" w:lineRule="auto"/>
              <w:jc w:val="center"/>
              <w:rPr>
                <w:rFonts w:ascii="Times New Roman" w:hAnsi="Times New Roman"/>
                <w:color w:val="000000"/>
                <w:sz w:val="18"/>
                <w:szCs w:val="18"/>
                <w:lang w:val="kk-KZ"/>
              </w:rPr>
            </w:pPr>
            <w:r>
              <w:rPr>
                <w:rFonts w:ascii="Times New Roman" w:hAnsi="Times New Roman"/>
                <w:color w:val="000000"/>
                <w:sz w:val="18"/>
                <w:szCs w:val="18"/>
                <w:lang w:val="kk-KZ"/>
              </w:rPr>
              <w:t>упк</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D10F34" w:rsidRPr="00F07FBD" w:rsidRDefault="00F07FBD" w:rsidP="004D4E8A">
            <w:pPr>
              <w:spacing w:after="0" w:line="240" w:lineRule="auto"/>
              <w:jc w:val="center"/>
              <w:rPr>
                <w:rFonts w:ascii="Times New Roman" w:hAnsi="Times New Roman"/>
                <w:color w:val="000000"/>
                <w:sz w:val="18"/>
                <w:szCs w:val="18"/>
                <w:lang w:val="kk-KZ"/>
              </w:rPr>
            </w:pPr>
            <w:r>
              <w:rPr>
                <w:rFonts w:ascii="Times New Roman" w:hAnsi="Times New Roman"/>
                <w:color w:val="000000"/>
                <w:sz w:val="18"/>
                <w:szCs w:val="18"/>
                <w:lang w:val="kk-KZ"/>
              </w:rPr>
              <w:t>3</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D10F34" w:rsidRPr="00F07FBD" w:rsidRDefault="00F07FBD" w:rsidP="004D4E8A">
            <w:pPr>
              <w:spacing w:after="0" w:line="240" w:lineRule="auto"/>
              <w:jc w:val="center"/>
              <w:rPr>
                <w:rFonts w:ascii="Times New Roman" w:hAnsi="Times New Roman"/>
                <w:color w:val="000000"/>
                <w:sz w:val="18"/>
                <w:szCs w:val="18"/>
                <w:lang w:val="kk-KZ"/>
              </w:rPr>
            </w:pPr>
            <w:r>
              <w:rPr>
                <w:rFonts w:ascii="Times New Roman" w:hAnsi="Times New Roman"/>
                <w:color w:val="000000"/>
                <w:sz w:val="18"/>
                <w:szCs w:val="18"/>
                <w:lang w:val="kk-KZ"/>
              </w:rPr>
              <w:t>148600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10F34" w:rsidRPr="00E3244A" w:rsidRDefault="00F07FBD" w:rsidP="004D4E8A">
            <w:pPr>
              <w:spacing w:after="0" w:line="240" w:lineRule="auto"/>
              <w:jc w:val="center"/>
              <w:rPr>
                <w:rFonts w:ascii="Times New Roman" w:hAnsi="Times New Roman"/>
                <w:color w:val="000000"/>
                <w:sz w:val="18"/>
                <w:szCs w:val="18"/>
              </w:rPr>
            </w:pPr>
            <w:r w:rsidRPr="00F07FBD">
              <w:rPr>
                <w:rFonts w:ascii="Times New Roman" w:hAnsi="Times New Roman"/>
                <w:color w:val="000000"/>
                <w:sz w:val="18"/>
                <w:szCs w:val="18"/>
              </w:rPr>
              <w:t>445800</w:t>
            </w:r>
          </w:p>
        </w:tc>
      </w:tr>
    </w:tbl>
    <w:p w:rsidR="007356F1" w:rsidRPr="000C2E74" w:rsidRDefault="009B162D" w:rsidP="007356F1">
      <w:pPr>
        <w:rPr>
          <w:rFonts w:ascii="Times New Roman" w:hAnsi="Times New Roman"/>
          <w:b/>
          <w:sz w:val="18"/>
          <w:szCs w:val="18"/>
          <w:lang w:val="kk-KZ"/>
        </w:rPr>
      </w:pPr>
      <w:r w:rsidRPr="009B162D">
        <w:rPr>
          <w:rFonts w:ascii="Times New Roman" w:hAnsi="Times New Roman"/>
          <w:b/>
          <w:sz w:val="18"/>
          <w:szCs w:val="18"/>
          <w:lang w:val="kk-KZ"/>
        </w:rPr>
        <w:t xml:space="preserve">                       </w:t>
      </w:r>
      <w:r w:rsidR="000C2E74">
        <w:rPr>
          <w:rFonts w:ascii="Times New Roman" w:hAnsi="Times New Roman"/>
          <w:b/>
          <w:sz w:val="18"/>
          <w:szCs w:val="18"/>
          <w:lang w:val="kk-KZ"/>
        </w:rPr>
        <w:t xml:space="preserve">            </w:t>
      </w:r>
    </w:p>
    <w:p w:rsidR="00554452" w:rsidRPr="00BA4DB8" w:rsidRDefault="007356F1">
      <w:pPr>
        <w:rPr>
          <w:rFonts w:ascii="Times New Roman" w:hAnsi="Times New Roman"/>
          <w:b/>
          <w:sz w:val="20"/>
          <w:szCs w:val="18"/>
          <w:lang w:val="kk-KZ"/>
        </w:rPr>
      </w:pPr>
      <w:r w:rsidRPr="00E579E8">
        <w:rPr>
          <w:rFonts w:ascii="Times New Roman" w:hAnsi="Times New Roman"/>
          <w:b/>
          <w:sz w:val="20"/>
          <w:szCs w:val="18"/>
          <w:lang w:val="kk-KZ"/>
        </w:rPr>
        <w:t xml:space="preserve">                                   </w:t>
      </w:r>
    </w:p>
    <w:p w:rsidR="00554452" w:rsidRPr="009B162D" w:rsidRDefault="00554452">
      <w:pPr>
        <w:rPr>
          <w:rFonts w:ascii="Times New Roman" w:hAnsi="Times New Roman"/>
          <w:b/>
          <w:sz w:val="18"/>
          <w:szCs w:val="18"/>
          <w:lang w:val="kk-KZ"/>
        </w:rPr>
      </w:pPr>
    </w:p>
    <w:sectPr w:rsidR="0055445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62" w:rsidRDefault="00ED1662" w:rsidP="004C5CD1">
      <w:pPr>
        <w:spacing w:after="0" w:line="240" w:lineRule="auto"/>
      </w:pPr>
      <w:r>
        <w:separator/>
      </w:r>
    </w:p>
  </w:endnote>
  <w:endnote w:type="continuationSeparator" w:id="0">
    <w:p w:rsidR="00ED1662" w:rsidRDefault="00ED1662"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62" w:rsidRDefault="00ED1662" w:rsidP="004C5CD1">
      <w:pPr>
        <w:spacing w:after="0" w:line="240" w:lineRule="auto"/>
      </w:pPr>
      <w:r>
        <w:separator/>
      </w:r>
    </w:p>
  </w:footnote>
  <w:footnote w:type="continuationSeparator" w:id="0">
    <w:p w:rsidR="00ED1662" w:rsidRDefault="00ED1662"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C2E74"/>
    <w:rsid w:val="00130904"/>
    <w:rsid w:val="00141640"/>
    <w:rsid w:val="0014328D"/>
    <w:rsid w:val="0016117A"/>
    <w:rsid w:val="002645AF"/>
    <w:rsid w:val="002975E9"/>
    <w:rsid w:val="00324602"/>
    <w:rsid w:val="00350C6B"/>
    <w:rsid w:val="00362820"/>
    <w:rsid w:val="00393C33"/>
    <w:rsid w:val="003A0DD7"/>
    <w:rsid w:val="00434E3E"/>
    <w:rsid w:val="004C5CD1"/>
    <w:rsid w:val="004D4E8A"/>
    <w:rsid w:val="00523A10"/>
    <w:rsid w:val="005269D6"/>
    <w:rsid w:val="00537D1F"/>
    <w:rsid w:val="00554452"/>
    <w:rsid w:val="00561FBA"/>
    <w:rsid w:val="005C424E"/>
    <w:rsid w:val="005C7A8E"/>
    <w:rsid w:val="00665022"/>
    <w:rsid w:val="006C4A38"/>
    <w:rsid w:val="006E24F4"/>
    <w:rsid w:val="006F1D05"/>
    <w:rsid w:val="006F3FAC"/>
    <w:rsid w:val="00706DE0"/>
    <w:rsid w:val="0073484F"/>
    <w:rsid w:val="007356F1"/>
    <w:rsid w:val="00767784"/>
    <w:rsid w:val="00770840"/>
    <w:rsid w:val="007D5112"/>
    <w:rsid w:val="008612E5"/>
    <w:rsid w:val="0090063B"/>
    <w:rsid w:val="00976826"/>
    <w:rsid w:val="009974C8"/>
    <w:rsid w:val="009B162D"/>
    <w:rsid w:val="009C0F7E"/>
    <w:rsid w:val="009C1E98"/>
    <w:rsid w:val="009C4177"/>
    <w:rsid w:val="009E31F8"/>
    <w:rsid w:val="00A00B18"/>
    <w:rsid w:val="00A41E9F"/>
    <w:rsid w:val="00A5290A"/>
    <w:rsid w:val="00A86DD6"/>
    <w:rsid w:val="00AA4B83"/>
    <w:rsid w:val="00AC4210"/>
    <w:rsid w:val="00AE5724"/>
    <w:rsid w:val="00B17A13"/>
    <w:rsid w:val="00B67B9A"/>
    <w:rsid w:val="00B872C0"/>
    <w:rsid w:val="00B9294D"/>
    <w:rsid w:val="00B9474D"/>
    <w:rsid w:val="00BA4DB8"/>
    <w:rsid w:val="00BC744D"/>
    <w:rsid w:val="00BE4BD9"/>
    <w:rsid w:val="00C02A47"/>
    <w:rsid w:val="00C052D4"/>
    <w:rsid w:val="00C07B7A"/>
    <w:rsid w:val="00C91D54"/>
    <w:rsid w:val="00CB65B6"/>
    <w:rsid w:val="00CC2F9A"/>
    <w:rsid w:val="00CF3569"/>
    <w:rsid w:val="00D10F34"/>
    <w:rsid w:val="00D77EA8"/>
    <w:rsid w:val="00D96013"/>
    <w:rsid w:val="00DA1117"/>
    <w:rsid w:val="00DD4191"/>
    <w:rsid w:val="00E03010"/>
    <w:rsid w:val="00E258F6"/>
    <w:rsid w:val="00E3306F"/>
    <w:rsid w:val="00E579E8"/>
    <w:rsid w:val="00EB1658"/>
    <w:rsid w:val="00EC4999"/>
    <w:rsid w:val="00ED1662"/>
    <w:rsid w:val="00F07FBD"/>
    <w:rsid w:val="00F2263B"/>
    <w:rsid w:val="00F52B93"/>
    <w:rsid w:val="00F81607"/>
    <w:rsid w:val="00F95E4C"/>
    <w:rsid w:val="00FE6666"/>
    <w:rsid w:val="00FE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4401247" TargetMode="Externa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0892-EE70-4359-A4C5-DA113DD8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4672</Words>
  <Characters>26636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2020-01-14T03:18:00Z</cp:lastPrinted>
  <dcterms:created xsi:type="dcterms:W3CDTF">2020-03-02T05:20:00Z</dcterms:created>
  <dcterms:modified xsi:type="dcterms:W3CDTF">2020-03-02T05:20:00Z</dcterms:modified>
</cp:coreProperties>
</file>