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4" w:rsidRPr="00A003D0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  <w:lang w:val="kk-KZ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Объявление </w:t>
      </w:r>
      <w:r w:rsidRPr="001F6DFA">
        <w:rPr>
          <w:rFonts w:ascii="Times New Roman" w:hAnsi="Times New Roman"/>
          <w:b/>
          <w:sz w:val="24"/>
          <w:szCs w:val="24"/>
        </w:rPr>
        <w:t>№</w:t>
      </w:r>
      <w:r w:rsidR="008C4749">
        <w:rPr>
          <w:rFonts w:ascii="Times New Roman" w:hAnsi="Times New Roman"/>
          <w:b/>
          <w:sz w:val="24"/>
          <w:szCs w:val="24"/>
          <w:lang w:val="kk-KZ"/>
        </w:rPr>
        <w:t>3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2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</w:t>
      </w:r>
      <w:r w:rsidRPr="00177773">
        <w:rPr>
          <w:rFonts w:ascii="Times New Roman" w:hAnsi="Times New Roman"/>
          <w:b/>
          <w:sz w:val="24"/>
          <w:szCs w:val="24"/>
        </w:rPr>
        <w:t>п</w:t>
      </w:r>
      <w:r>
        <w:rPr>
          <w:rFonts w:ascii="Times New Roman" w:hAnsi="Times New Roman"/>
          <w:b/>
          <w:sz w:val="24"/>
          <w:szCs w:val="24"/>
        </w:rPr>
        <w:t>у</w:t>
      </w:r>
      <w:r w:rsidRPr="00177773">
        <w:rPr>
          <w:rFonts w:ascii="Times New Roman" w:hAnsi="Times New Roman"/>
          <w:b/>
          <w:sz w:val="24"/>
          <w:szCs w:val="24"/>
        </w:rPr>
        <w:t xml:space="preserve"> </w:t>
      </w:r>
      <w:r w:rsidR="00A41E9F">
        <w:rPr>
          <w:rFonts w:ascii="Times New Roman" w:hAnsi="Times New Roman"/>
          <w:b/>
          <w:sz w:val="24"/>
          <w:szCs w:val="24"/>
        </w:rPr>
        <w:t>расходных материалов</w:t>
      </w:r>
      <w:r w:rsidRPr="00177773">
        <w:rPr>
          <w:rFonts w:ascii="Times New Roman" w:hAnsi="Times New Roman"/>
          <w:b/>
          <w:sz w:val="24"/>
          <w:szCs w:val="24"/>
        </w:rPr>
        <w:t xml:space="preserve"> способом запроса ценовых предложений.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</w:p>
    <w:p w:rsidR="006E24F4" w:rsidRPr="00177773" w:rsidRDefault="006E24F4" w:rsidP="006E24F4">
      <w:pPr>
        <w:spacing w:after="0" w:line="240" w:lineRule="auto"/>
        <w:ind w:left="-284" w:firstLine="284"/>
        <w:jc w:val="right"/>
        <w:rPr>
          <w:rFonts w:ascii="Times New Roman" w:hAnsi="Times New Roman"/>
          <w:b/>
          <w:sz w:val="24"/>
          <w:szCs w:val="24"/>
        </w:rPr>
      </w:pP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«</w:t>
      </w:r>
      <w:r w:rsidR="004849FF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30</w:t>
      </w:r>
      <w:r w:rsidR="00FE6666">
        <w:rPr>
          <w:rFonts w:ascii="Times New Roman" w:hAnsi="Times New Roman"/>
          <w:b/>
          <w:color w:val="000000" w:themeColor="text1"/>
          <w:sz w:val="24"/>
          <w:szCs w:val="24"/>
        </w:rPr>
        <w:t>»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="000E28B9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апреля</w:t>
      </w:r>
      <w:r w:rsidR="00A86DD6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73484F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 xml:space="preserve"> 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</w:rPr>
        <w:t>20</w:t>
      </w:r>
      <w:r w:rsidR="00DD4191">
        <w:rPr>
          <w:rFonts w:ascii="Times New Roman" w:hAnsi="Times New Roman"/>
          <w:b/>
          <w:color w:val="000000" w:themeColor="text1"/>
          <w:sz w:val="24"/>
          <w:szCs w:val="24"/>
          <w:lang w:val="kk-KZ"/>
        </w:rPr>
        <w:t>20</w:t>
      </w:r>
      <w:r w:rsidRPr="001F6DF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177773">
        <w:rPr>
          <w:rFonts w:ascii="Times New Roman" w:hAnsi="Times New Roman"/>
          <w:b/>
          <w:sz w:val="24"/>
          <w:szCs w:val="24"/>
        </w:rPr>
        <w:t>года</w:t>
      </w:r>
    </w:p>
    <w:p w:rsidR="006E24F4" w:rsidRPr="00177773" w:rsidRDefault="006E24F4" w:rsidP="006E24F4">
      <w:pPr>
        <w:spacing w:after="0" w:line="240" w:lineRule="auto"/>
        <w:ind w:left="-284" w:firstLine="284"/>
        <w:jc w:val="center"/>
        <w:rPr>
          <w:rFonts w:ascii="Times New Roman" w:hAnsi="Times New Roman"/>
          <w:b/>
          <w:sz w:val="24"/>
          <w:szCs w:val="24"/>
        </w:rPr>
      </w:pPr>
      <w:r w:rsidRPr="00177773">
        <w:rPr>
          <w:rFonts w:ascii="Times New Roman" w:hAnsi="Times New Roman"/>
          <w:b/>
          <w:sz w:val="24"/>
          <w:szCs w:val="24"/>
        </w:rPr>
        <w:t xml:space="preserve">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</w:rPr>
        <w:t xml:space="preserve">АО «Национальный научный медицинский центр» </w:t>
      </w:r>
      <w:r w:rsidRPr="00393C33">
        <w:rPr>
          <w:rFonts w:ascii="Times New Roman" w:hAnsi="Times New Roman"/>
          <w:sz w:val="24"/>
          <w:szCs w:val="24"/>
        </w:rPr>
        <w:t>(далее - АО ННМЦ),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расположенное по адресу: РК, 010000, г. Нур-Султан, пр. Абылай хана 42, 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В соответствии с пунктом 103 главы </w:t>
      </w:r>
      <w:r w:rsidR="00393C33" w:rsidRPr="00393C33">
        <w:rPr>
          <w:rFonts w:ascii="Times New Roman" w:hAnsi="Times New Roman"/>
          <w:sz w:val="24"/>
          <w:szCs w:val="24"/>
        </w:rPr>
        <w:t>10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 п</w:t>
      </w:r>
      <w:r w:rsidR="00393C33" w:rsidRPr="00393C33">
        <w:rPr>
          <w:rFonts w:ascii="Times New Roman" w:hAnsi="Times New Roman"/>
          <w:sz w:val="24"/>
          <w:szCs w:val="24"/>
        </w:rPr>
        <w:t>остановления Правительства Республики Казахстан от 30 октября 2009 года №1729 "Об утверждении Правил организации и проведения закупа лекарственных средств и медицинских изделий, фармацевтических услуг»  (далее – Правила),</w:t>
      </w:r>
      <w:r w:rsidR="00393C33"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393C33" w:rsidRPr="00393C33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 xml:space="preserve">объявляет о проведении закупок товаров по </w:t>
      </w:r>
      <w:r w:rsidRPr="00393C33">
        <w:rPr>
          <w:rFonts w:ascii="Times New Roman" w:hAnsi="Times New Roman"/>
          <w:b/>
          <w:sz w:val="24"/>
          <w:szCs w:val="24"/>
        </w:rPr>
        <w:t xml:space="preserve">Приложению № 1 </w:t>
      </w:r>
      <w:r w:rsidRPr="00393C33">
        <w:rPr>
          <w:rFonts w:ascii="Times New Roman" w:hAnsi="Times New Roman"/>
          <w:sz w:val="24"/>
          <w:szCs w:val="24"/>
        </w:rPr>
        <w:t>к настоящему объявлению способом запроса ценовых предложений.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Закуп товаров способом запроса ценовых предложений будет осуществляться в порядке и сроки, предусмотренные главой 10 Правил. 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поставки товаров</w:t>
      </w:r>
      <w:r w:rsidRPr="00393C33">
        <w:rPr>
          <w:rFonts w:ascii="Times New Roman" w:hAnsi="Times New Roman"/>
          <w:b/>
          <w:sz w:val="24"/>
          <w:szCs w:val="24"/>
        </w:rPr>
        <w:t xml:space="preserve">: </w:t>
      </w:r>
      <w:r w:rsidR="006C4A38" w:rsidRPr="006C4A38">
        <w:rPr>
          <w:rFonts w:ascii="Times New Roman" w:hAnsi="Times New Roman"/>
          <w:sz w:val="24"/>
          <w:szCs w:val="24"/>
        </w:rPr>
        <w:t>по  заявке Заказчика в течении 5</w:t>
      </w:r>
      <w:r w:rsidR="006C4A38">
        <w:rPr>
          <w:rFonts w:ascii="Times New Roman" w:hAnsi="Times New Roman"/>
          <w:sz w:val="24"/>
          <w:szCs w:val="24"/>
        </w:rPr>
        <w:t xml:space="preserve"> календарных дней</w:t>
      </w:r>
      <w:r w:rsidRPr="00393C33">
        <w:rPr>
          <w:rFonts w:ascii="Times New Roman" w:hAnsi="Times New Roman"/>
          <w:sz w:val="24"/>
          <w:szCs w:val="24"/>
        </w:rPr>
        <w:t>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Место поставки товаров:</w:t>
      </w:r>
      <w:r w:rsidRPr="00393C33">
        <w:rPr>
          <w:rFonts w:ascii="Times New Roman" w:hAnsi="Times New Roman"/>
          <w:sz w:val="24"/>
          <w:szCs w:val="24"/>
        </w:rPr>
        <w:t xml:space="preserve"> Республика Казахстан, г. Нур-Султан</w:t>
      </w:r>
      <w:r w:rsidRPr="00393C33">
        <w:rPr>
          <w:rFonts w:ascii="Times New Roman" w:hAnsi="Times New Roman"/>
          <w:sz w:val="24"/>
          <w:szCs w:val="24"/>
          <w:lang w:val="kk-KZ"/>
        </w:rPr>
        <w:t>,</w:t>
      </w:r>
      <w:r w:rsidRPr="00393C33">
        <w:rPr>
          <w:rFonts w:ascii="Times New Roman" w:hAnsi="Times New Roman"/>
          <w:sz w:val="24"/>
          <w:szCs w:val="24"/>
        </w:rPr>
        <w:t xml:space="preserve"> пр. Абылайхана, 42, аптека.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Порядок и условия оплаты</w:t>
      </w:r>
      <w:r w:rsidRPr="00393C33">
        <w:rPr>
          <w:rFonts w:ascii="Times New Roman" w:hAnsi="Times New Roman"/>
          <w:b/>
          <w:sz w:val="24"/>
          <w:szCs w:val="24"/>
        </w:rPr>
        <w:t xml:space="preserve">:  </w:t>
      </w:r>
      <w:r w:rsidRPr="00393C33">
        <w:rPr>
          <w:rFonts w:ascii="Times New Roman" w:hAnsi="Times New Roman"/>
          <w:sz w:val="24"/>
          <w:szCs w:val="24"/>
        </w:rPr>
        <w:t xml:space="preserve">все последующие платежи оплачиваются Заказчиком за фактически поставленный объем товара, на основании подписанных уполномоченными представителями Сторон Актов приема-передачи товара. Оплата производится Заказчиком в течение 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45</w:t>
      </w:r>
      <w:r w:rsidRPr="00393C33">
        <w:rPr>
          <w:rFonts w:ascii="Times New Roman" w:hAnsi="Times New Roman"/>
          <w:b/>
          <w:sz w:val="24"/>
          <w:szCs w:val="24"/>
        </w:rPr>
        <w:t xml:space="preserve"> (</w:t>
      </w:r>
      <w:r w:rsidR="00BA4DB8">
        <w:rPr>
          <w:rFonts w:ascii="Times New Roman" w:hAnsi="Times New Roman"/>
          <w:b/>
          <w:sz w:val="24"/>
          <w:szCs w:val="24"/>
          <w:lang w:val="kk-KZ"/>
        </w:rPr>
        <w:t>сорок пять)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>рабочих</w:t>
      </w:r>
      <w:r w:rsidR="00CB4F2C">
        <w:rPr>
          <w:rFonts w:ascii="Times New Roman" w:hAnsi="Times New Roman"/>
          <w:b/>
          <w:sz w:val="24"/>
          <w:szCs w:val="24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дней</w:t>
      </w:r>
      <w:r w:rsidRPr="00393C33">
        <w:rPr>
          <w:rFonts w:ascii="Times New Roman" w:hAnsi="Times New Roman"/>
          <w:sz w:val="24"/>
          <w:szCs w:val="24"/>
        </w:rPr>
        <w:t xml:space="preserve"> со дня подписания сторонами Акта приема-передачи товара при условии, что товар без дефектов, недостатков и предоставления Поставщиком счета-фактуры и счета на оплату.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sz w:val="24"/>
          <w:szCs w:val="24"/>
        </w:rPr>
        <w:t xml:space="preserve">Ценовые предложения должны быть представлены с учетом всех расходов </w:t>
      </w:r>
      <w:r w:rsidRPr="00393C33">
        <w:rPr>
          <w:rFonts w:ascii="Times New Roman" w:hAnsi="Times New Roman"/>
          <w:b/>
          <w:sz w:val="24"/>
          <w:szCs w:val="24"/>
        </w:rPr>
        <w:t xml:space="preserve">с </w:t>
      </w:r>
      <w:r w:rsidR="007356F1">
        <w:rPr>
          <w:rFonts w:ascii="Times New Roman" w:hAnsi="Times New Roman"/>
          <w:b/>
          <w:sz w:val="24"/>
          <w:szCs w:val="24"/>
        </w:rPr>
        <w:t>«</w:t>
      </w:r>
      <w:r w:rsidR="004849FF" w:rsidRPr="004849FF">
        <w:rPr>
          <w:rFonts w:ascii="Times New Roman" w:hAnsi="Times New Roman"/>
          <w:b/>
          <w:sz w:val="24"/>
          <w:szCs w:val="24"/>
        </w:rPr>
        <w:t>30</w:t>
      </w:r>
      <w:r w:rsidR="00FE6666">
        <w:rPr>
          <w:rFonts w:ascii="Times New Roman" w:hAnsi="Times New Roman"/>
          <w:b/>
          <w:sz w:val="24"/>
          <w:szCs w:val="24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>апреля</w:t>
      </w:r>
      <w:r w:rsidR="0073484F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по</w:t>
      </w:r>
      <w:r w:rsidR="009C4177">
        <w:rPr>
          <w:rFonts w:ascii="Times New Roman" w:hAnsi="Times New Roman"/>
          <w:b/>
          <w:sz w:val="24"/>
          <w:szCs w:val="24"/>
        </w:rPr>
        <w:t xml:space="preserve"> </w:t>
      </w:r>
      <w:r w:rsidR="00DD4191">
        <w:rPr>
          <w:rFonts w:ascii="Times New Roman" w:hAnsi="Times New Roman"/>
          <w:b/>
          <w:sz w:val="24"/>
          <w:szCs w:val="24"/>
          <w:lang w:val="kk-KZ"/>
        </w:rPr>
        <w:t>«</w:t>
      </w:r>
      <w:r w:rsidR="00F05B0C">
        <w:rPr>
          <w:rFonts w:ascii="Times New Roman" w:hAnsi="Times New Roman"/>
          <w:b/>
          <w:sz w:val="24"/>
          <w:szCs w:val="24"/>
        </w:rPr>
        <w:t>11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>»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мая </w:t>
      </w:r>
      <w:r w:rsidR="009C4177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3A0DD7">
        <w:rPr>
          <w:rFonts w:ascii="Times New Roman" w:hAnsi="Times New Roman"/>
          <w:b/>
          <w:sz w:val="24"/>
          <w:szCs w:val="24"/>
        </w:rPr>
        <w:t>2020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 до 09.00 часов</w:t>
      </w:r>
      <w:r w:rsidRPr="00393C33">
        <w:rPr>
          <w:rFonts w:ascii="Times New Roman" w:hAnsi="Times New Roman"/>
          <w:b/>
          <w:sz w:val="24"/>
          <w:szCs w:val="24"/>
          <w:lang w:val="kk-KZ"/>
        </w:rPr>
        <w:t xml:space="preserve">, </w:t>
      </w:r>
      <w:r w:rsidRPr="00393C33">
        <w:rPr>
          <w:rFonts w:ascii="Times New Roman" w:hAnsi="Times New Roman"/>
          <w:sz w:val="24"/>
          <w:szCs w:val="24"/>
        </w:rPr>
        <w:t>по адресу: РК,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Нур-Султан, 010000, пр. Абылайхана 42, отдел государственных закупок, (208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Дата, время и место вскрытия конвертов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>: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 xml:space="preserve"> </w:t>
      </w:r>
      <w:r w:rsidR="00B9474D">
        <w:rPr>
          <w:rFonts w:ascii="Times New Roman" w:hAnsi="Times New Roman"/>
          <w:b/>
          <w:sz w:val="24"/>
          <w:szCs w:val="24"/>
        </w:rPr>
        <w:t>«</w:t>
      </w:r>
      <w:r w:rsidR="00F05B0C">
        <w:rPr>
          <w:rFonts w:ascii="Times New Roman" w:hAnsi="Times New Roman"/>
          <w:b/>
          <w:sz w:val="24"/>
          <w:szCs w:val="24"/>
        </w:rPr>
        <w:t>11</w:t>
      </w:r>
      <w:bookmarkStart w:id="0" w:name="_GoBack"/>
      <w:bookmarkEnd w:id="0"/>
      <w:r w:rsidR="000E28B9">
        <w:rPr>
          <w:rFonts w:ascii="Times New Roman" w:hAnsi="Times New Roman"/>
          <w:b/>
          <w:sz w:val="24"/>
          <w:szCs w:val="24"/>
          <w:lang w:val="kk-KZ"/>
        </w:rPr>
        <w:t>»</w:t>
      </w:r>
      <w:r w:rsidR="000E28B9" w:rsidRPr="00393C33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мая</w:t>
      </w:r>
      <w:r w:rsidR="000E28B9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</w:rPr>
        <w:t>20</w:t>
      </w:r>
      <w:r w:rsidR="006C4A38">
        <w:rPr>
          <w:rFonts w:ascii="Times New Roman" w:hAnsi="Times New Roman"/>
          <w:b/>
          <w:sz w:val="24"/>
          <w:szCs w:val="24"/>
        </w:rPr>
        <w:t>20</w:t>
      </w:r>
      <w:r w:rsidRPr="00393C33">
        <w:rPr>
          <w:rFonts w:ascii="Times New Roman" w:hAnsi="Times New Roman"/>
          <w:b/>
          <w:sz w:val="24"/>
          <w:szCs w:val="24"/>
        </w:rPr>
        <w:t xml:space="preserve"> года</w:t>
      </w:r>
      <w:r w:rsidRPr="00393C33">
        <w:rPr>
          <w:rFonts w:ascii="Times New Roman" w:hAnsi="Times New Roman"/>
          <w:sz w:val="24"/>
          <w:szCs w:val="24"/>
        </w:rPr>
        <w:t xml:space="preserve">, </w:t>
      </w:r>
      <w:r w:rsidR="00A003D0">
        <w:rPr>
          <w:rFonts w:ascii="Times New Roman" w:hAnsi="Times New Roman"/>
          <w:b/>
          <w:sz w:val="24"/>
          <w:szCs w:val="24"/>
        </w:rPr>
        <w:t>время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 xml:space="preserve"> </w:t>
      </w:r>
      <w:r w:rsidR="00AA4B83">
        <w:rPr>
          <w:rFonts w:ascii="Times New Roman" w:hAnsi="Times New Roman"/>
          <w:b/>
          <w:sz w:val="24"/>
          <w:szCs w:val="24"/>
        </w:rPr>
        <w:t>1</w:t>
      </w:r>
      <w:r w:rsidR="00A003D0">
        <w:rPr>
          <w:rFonts w:ascii="Times New Roman" w:hAnsi="Times New Roman"/>
          <w:b/>
          <w:sz w:val="24"/>
          <w:szCs w:val="24"/>
          <w:lang w:val="kk-KZ"/>
        </w:rPr>
        <w:t>0</w:t>
      </w:r>
      <w:r w:rsidRPr="00393C33">
        <w:rPr>
          <w:rFonts w:ascii="Times New Roman" w:hAnsi="Times New Roman"/>
          <w:b/>
          <w:sz w:val="24"/>
          <w:szCs w:val="24"/>
        </w:rPr>
        <w:t>.</w:t>
      </w:r>
      <w:r w:rsidR="00324602">
        <w:rPr>
          <w:rFonts w:ascii="Times New Roman" w:hAnsi="Times New Roman"/>
          <w:b/>
          <w:sz w:val="24"/>
          <w:szCs w:val="24"/>
        </w:rPr>
        <w:t>30</w:t>
      </w:r>
      <w:r w:rsidRPr="00393C33">
        <w:rPr>
          <w:rFonts w:ascii="Times New Roman" w:hAnsi="Times New Roman"/>
          <w:b/>
          <w:sz w:val="24"/>
          <w:szCs w:val="24"/>
        </w:rPr>
        <w:t xml:space="preserve"> часов</w:t>
      </w:r>
      <w:r w:rsidRPr="00393C33">
        <w:rPr>
          <w:rFonts w:ascii="Times New Roman" w:hAnsi="Times New Roman"/>
          <w:sz w:val="24"/>
          <w:szCs w:val="24"/>
        </w:rPr>
        <w:t>, г.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РК, 010000, г. </w:t>
      </w:r>
      <w:r w:rsidRPr="00393C33">
        <w:rPr>
          <w:rFonts w:ascii="Times New Roman" w:hAnsi="Times New Roman"/>
          <w:sz w:val="24"/>
          <w:szCs w:val="24"/>
        </w:rPr>
        <w:t>Нур-Султан, пр. Абылайхана 42, в отдел государственных закупок, (2</w:t>
      </w:r>
      <w:r w:rsidR="00976826">
        <w:rPr>
          <w:rFonts w:ascii="Times New Roman" w:hAnsi="Times New Roman"/>
          <w:sz w:val="24"/>
          <w:szCs w:val="24"/>
        </w:rPr>
        <w:t>08</w:t>
      </w:r>
      <w:r w:rsidRPr="00393C33">
        <w:rPr>
          <w:rFonts w:ascii="Times New Roman" w:hAnsi="Times New Roman"/>
          <w:sz w:val="24"/>
          <w:szCs w:val="24"/>
        </w:rPr>
        <w:t xml:space="preserve"> кабинет).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Срок подписания договора о закупе</w:t>
      </w:r>
      <w:r w:rsidRPr="00393C33">
        <w:rPr>
          <w:rFonts w:ascii="Times New Roman" w:hAnsi="Times New Roman"/>
          <w:sz w:val="24"/>
          <w:szCs w:val="24"/>
          <w:u w:val="single"/>
        </w:rPr>
        <w:t>:</w:t>
      </w:r>
      <w:r w:rsidR="009C4177">
        <w:rPr>
          <w:rFonts w:ascii="Times New Roman" w:hAnsi="Times New Roman"/>
          <w:sz w:val="24"/>
          <w:szCs w:val="24"/>
        </w:rPr>
        <w:t xml:space="preserve"> </w:t>
      </w:r>
      <w:r w:rsidRPr="00393C33">
        <w:rPr>
          <w:rFonts w:ascii="Times New Roman" w:hAnsi="Times New Roman"/>
          <w:sz w:val="24"/>
          <w:szCs w:val="24"/>
        </w:rPr>
        <w:t>в течении 5 (пяти) рабочих дней со дня представления АО «Национальный научный медицинский центр» подписанного проекта договора о государственных закупках.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  <w:r w:rsidRPr="00393C33">
        <w:rPr>
          <w:rFonts w:ascii="Times New Roman" w:hAnsi="Times New Roman"/>
          <w:b/>
          <w:sz w:val="24"/>
          <w:szCs w:val="24"/>
          <w:u w:val="single"/>
        </w:rPr>
        <w:t>Сопутствующие услуги: доставка, разгрузка,</w:t>
      </w:r>
      <w:r w:rsidR="0073484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393C33">
        <w:rPr>
          <w:rFonts w:ascii="Times New Roman" w:hAnsi="Times New Roman"/>
          <w:b/>
          <w:sz w:val="24"/>
          <w:szCs w:val="24"/>
          <w:u w:val="single"/>
        </w:rPr>
        <w:t>установка товара.</w:t>
      </w:r>
    </w:p>
    <w:p w:rsidR="006E24F4" w:rsidRPr="00393C33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</w:rPr>
        <w:t>Заинтересованные лица могут получить дополнительную информацию, связанную с закупом в АО «ННМЦ» по адресу: РК, 010000, г. Нур-Султан, проспект Абылайхана 42, тел. (7172) 23 21 50.</w:t>
      </w:r>
      <w:r w:rsidRPr="00393C33">
        <w:rPr>
          <w:rFonts w:ascii="Times New Roman" w:hAnsi="Times New Roman"/>
          <w:sz w:val="24"/>
          <w:szCs w:val="24"/>
          <w:lang w:val="kk-KZ"/>
        </w:rPr>
        <w:t xml:space="preserve">  </w:t>
      </w:r>
    </w:p>
    <w:p w:rsidR="00706DE0" w:rsidRDefault="006E24F4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  <w:r w:rsidRPr="00393C33">
        <w:rPr>
          <w:rFonts w:ascii="Times New Roman" w:hAnsi="Times New Roman"/>
          <w:sz w:val="24"/>
          <w:szCs w:val="24"/>
          <w:lang w:val="kk-KZ"/>
        </w:rPr>
        <w:t xml:space="preserve">Ответственный сотрудник АО ННМЦ: </w:t>
      </w:r>
      <w:r w:rsidR="009C4177">
        <w:rPr>
          <w:rFonts w:ascii="Times New Roman" w:hAnsi="Times New Roman"/>
          <w:sz w:val="24"/>
          <w:szCs w:val="24"/>
        </w:rPr>
        <w:t>Мединам</w:t>
      </w:r>
      <w:r w:rsidR="00A41E9F">
        <w:rPr>
          <w:rFonts w:ascii="Times New Roman" w:hAnsi="Times New Roman"/>
          <w:sz w:val="24"/>
          <w:szCs w:val="24"/>
        </w:rPr>
        <w:t xml:space="preserve"> </w:t>
      </w:r>
      <w:r w:rsidR="009C4177">
        <w:rPr>
          <w:rFonts w:ascii="Times New Roman" w:hAnsi="Times New Roman"/>
          <w:sz w:val="24"/>
          <w:szCs w:val="24"/>
        </w:rPr>
        <w:t>Б</w:t>
      </w:r>
      <w:r w:rsidR="00A41E9F">
        <w:rPr>
          <w:rFonts w:ascii="Times New Roman" w:hAnsi="Times New Roman"/>
          <w:sz w:val="24"/>
          <w:szCs w:val="24"/>
        </w:rPr>
        <w:t>.</w:t>
      </w:r>
      <w:r w:rsidR="009C4177">
        <w:rPr>
          <w:rFonts w:ascii="Times New Roman" w:hAnsi="Times New Roman"/>
          <w:sz w:val="24"/>
          <w:szCs w:val="24"/>
        </w:rPr>
        <w:t>Д</w:t>
      </w:r>
    </w:p>
    <w:p w:rsidR="006C4A38" w:rsidRPr="006C4A38" w:rsidRDefault="006C4A38" w:rsidP="006C4A38">
      <w:pPr>
        <w:spacing w:after="0" w:line="240" w:lineRule="auto"/>
        <w:ind w:left="-284" w:firstLine="284"/>
        <w:jc w:val="both"/>
        <w:rPr>
          <w:rFonts w:ascii="Times New Roman" w:hAnsi="Times New Roman"/>
          <w:b/>
          <w:i/>
          <w:sz w:val="24"/>
          <w:szCs w:val="24"/>
        </w:rPr>
      </w:pPr>
      <w:r w:rsidRPr="006C4A38">
        <w:rPr>
          <w:rFonts w:ascii="Times New Roman" w:hAnsi="Times New Roman"/>
          <w:b/>
          <w:iCs/>
          <w:sz w:val="24"/>
          <w:szCs w:val="24"/>
        </w:rPr>
        <w:t>Отмечаем, что в соответствии</w:t>
      </w:r>
      <w:r w:rsidRPr="006C4A38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C4A38">
        <w:rPr>
          <w:rFonts w:ascii="Times New Roman" w:hAnsi="Times New Roman"/>
          <w:b/>
          <w:sz w:val="24"/>
          <w:szCs w:val="24"/>
        </w:rPr>
        <w:t xml:space="preserve">с </w:t>
      </w:r>
      <w:hyperlink r:id="rId9" w:history="1">
        <w:r w:rsidRPr="006C4A38">
          <w:rPr>
            <w:rStyle w:val="ac"/>
            <w:rFonts w:ascii="Times New Roman" w:hAnsi="Times New Roman"/>
            <w:b/>
            <w:sz w:val="24"/>
            <w:szCs w:val="24"/>
          </w:rPr>
          <w:t>подпунктом 84) пункта 1 статьи 7</w:t>
        </w:r>
      </w:hyperlink>
      <w:r w:rsidRPr="006C4A38">
        <w:rPr>
          <w:rFonts w:ascii="Times New Roman" w:hAnsi="Times New Roman"/>
          <w:b/>
          <w:sz w:val="24"/>
          <w:szCs w:val="24"/>
        </w:rPr>
        <w:t xml:space="preserve"> Кодекса Республики Казахстан от 18 сентября 2009 года «О здоровье народа и системе здравоохранения» поставляемые товары должны соответствовать п</w:t>
      </w:r>
      <w:r w:rsidRPr="006C4A38">
        <w:rPr>
          <w:rFonts w:ascii="Times New Roman" w:hAnsi="Times New Roman"/>
          <w:b/>
          <w:bCs/>
          <w:sz w:val="24"/>
          <w:szCs w:val="24"/>
        </w:rPr>
        <w:t xml:space="preserve">риказу Министра здравоохранения и социального развития Республики Казахстан от 26 ноября 2014 года № 269 Об утверждении Правил проведения оценки безопасности и качества лекарственных средств и медицинских изделий, зарегистрированных в Республике Казахстан </w:t>
      </w:r>
      <w:r w:rsidRPr="006C4A38">
        <w:rPr>
          <w:rFonts w:ascii="Times New Roman" w:hAnsi="Times New Roman"/>
          <w:b/>
          <w:iCs/>
          <w:sz w:val="24"/>
          <w:szCs w:val="24"/>
        </w:rPr>
        <w:t>(с</w:t>
      </w:r>
      <w:r w:rsidRPr="006C4A38">
        <w:rPr>
          <w:rFonts w:ascii="Times New Roman" w:hAnsi="Times New Roman"/>
          <w:b/>
          <w:i/>
          <w:iCs/>
          <w:sz w:val="24"/>
          <w:szCs w:val="24"/>
        </w:rPr>
        <w:t xml:space="preserve"> </w:t>
      </w:r>
      <w:hyperlink r:id="rId10" w:history="1">
        <w:r w:rsidRPr="006C4A38">
          <w:rPr>
            <w:rStyle w:val="ac"/>
            <w:rFonts w:ascii="Times New Roman" w:hAnsi="Times New Roman"/>
            <w:b/>
            <w:iCs/>
            <w:sz w:val="24"/>
            <w:szCs w:val="24"/>
          </w:rPr>
          <w:t>изменениями</w:t>
        </w:r>
      </w:hyperlink>
      <w:r w:rsidRPr="006C4A38">
        <w:rPr>
          <w:rFonts w:ascii="Times New Roman" w:hAnsi="Times New Roman"/>
          <w:b/>
          <w:iCs/>
          <w:sz w:val="24"/>
          <w:szCs w:val="24"/>
        </w:rPr>
        <w:t xml:space="preserve"> по состоянию на 17.05.2019г.).</w:t>
      </w:r>
    </w:p>
    <w:p w:rsidR="00706DE0" w:rsidRPr="006C4A38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</w:rPr>
      </w:pPr>
    </w:p>
    <w:p w:rsidR="00BA4DB8" w:rsidRDefault="00BA4DB8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706DE0" w:rsidRDefault="00706DE0" w:rsidP="006E24F4">
      <w:pPr>
        <w:spacing w:after="0" w:line="240" w:lineRule="auto"/>
        <w:ind w:left="-284" w:firstLine="284"/>
        <w:jc w:val="both"/>
        <w:rPr>
          <w:rFonts w:ascii="Times New Roman" w:hAnsi="Times New Roman"/>
          <w:sz w:val="24"/>
          <w:szCs w:val="24"/>
          <w:lang w:val="kk-KZ"/>
        </w:rPr>
      </w:pPr>
    </w:p>
    <w:p w:rsidR="00BC744D" w:rsidRDefault="006E24F4" w:rsidP="00A41E9F">
      <w:pPr>
        <w:spacing w:after="0" w:line="240" w:lineRule="auto"/>
        <w:ind w:left="-284" w:firstLine="284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</w:t>
      </w:r>
      <w:r>
        <w:rPr>
          <w:rFonts w:ascii="Times New Roman" w:hAnsi="Times New Roman"/>
          <w:b/>
          <w:sz w:val="24"/>
          <w:szCs w:val="24"/>
          <w:lang w:val="kk-KZ"/>
        </w:rPr>
        <w:t xml:space="preserve">   Р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>уководител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ь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ОГЗ                                    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</w:t>
      </w:r>
      <w:r w:rsidR="00FE6666">
        <w:rPr>
          <w:rFonts w:ascii="Times New Roman" w:hAnsi="Times New Roman"/>
          <w:b/>
          <w:sz w:val="24"/>
          <w:szCs w:val="24"/>
          <w:lang w:val="kk-KZ"/>
        </w:rPr>
        <w:t xml:space="preserve">            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706DE0">
        <w:rPr>
          <w:rFonts w:ascii="Times New Roman" w:hAnsi="Times New Roman"/>
          <w:b/>
          <w:sz w:val="24"/>
          <w:szCs w:val="24"/>
          <w:lang w:val="kk-KZ"/>
        </w:rPr>
        <w:t>Рахимова Л.З</w:t>
      </w:r>
      <w:r w:rsidRPr="002F6C48">
        <w:rPr>
          <w:rFonts w:ascii="Times New Roman" w:hAnsi="Times New Roman"/>
          <w:b/>
          <w:sz w:val="24"/>
          <w:szCs w:val="24"/>
          <w:lang w:val="kk-KZ"/>
        </w:rPr>
        <w:t xml:space="preserve">           </w:t>
      </w:r>
    </w:p>
    <w:p w:rsidR="00BC744D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C744D" w:rsidRPr="00B12006" w:rsidRDefault="00BC744D" w:rsidP="006E24F4">
      <w:pPr>
        <w:spacing w:after="0" w:line="240" w:lineRule="auto"/>
        <w:jc w:val="both"/>
        <w:rPr>
          <w:rFonts w:ascii="Times New Roman" w:eastAsia="Arial Unicode MS" w:hAnsi="Times New Roman"/>
          <w:i/>
          <w:sz w:val="20"/>
          <w:szCs w:val="20"/>
          <w:lang w:val="kk-KZ"/>
        </w:rPr>
      </w:pPr>
    </w:p>
    <w:p w:rsidR="00B872C0" w:rsidRPr="003D1E15" w:rsidRDefault="00B872C0" w:rsidP="006E24F4">
      <w:pPr>
        <w:spacing w:after="0" w:line="240" w:lineRule="auto"/>
        <w:jc w:val="center"/>
        <w:rPr>
          <w:rFonts w:ascii="Times New Roman" w:eastAsia="Arial Unicode MS" w:hAnsi="Times New Roman"/>
          <w:b/>
          <w:sz w:val="24"/>
          <w:szCs w:val="24"/>
          <w:lang w:val="kk-KZ"/>
        </w:rPr>
        <w:sectPr w:rsidR="00B872C0" w:rsidRPr="003D1E15" w:rsidSect="0016117A">
          <w:pgSz w:w="16838" w:h="11906" w:orient="landscape"/>
          <w:pgMar w:top="851" w:right="851" w:bottom="709" w:left="1134" w:header="708" w:footer="708" w:gutter="0"/>
          <w:cols w:space="708"/>
          <w:docGrid w:linePitch="360"/>
        </w:sectPr>
      </w:pPr>
    </w:p>
    <w:p w:rsidR="00706DE0" w:rsidRDefault="00706DE0" w:rsidP="009B162D">
      <w:pPr>
        <w:spacing w:after="0" w:line="240" w:lineRule="auto"/>
        <w:ind w:left="-284" w:firstLine="284"/>
        <w:jc w:val="both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ascii="Times New Roman" w:hAnsi="Times New Roman"/>
          <w:b/>
          <w:sz w:val="24"/>
          <w:szCs w:val="24"/>
          <w:lang w:val="kk-KZ"/>
        </w:rPr>
        <w:lastRenderedPageBreak/>
        <w:t xml:space="preserve">        </w:t>
      </w:r>
    </w:p>
    <w:p w:rsidR="00A41E9F" w:rsidRPr="004849FF" w:rsidRDefault="004849FF" w:rsidP="007356F1">
      <w:pPr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  <w:lang w:val="kk-KZ"/>
        </w:rPr>
        <w:t xml:space="preserve">            </w:t>
      </w:r>
    </w:p>
    <w:tbl>
      <w:tblPr>
        <w:tblW w:w="159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3543"/>
        <w:gridCol w:w="6946"/>
        <w:gridCol w:w="715"/>
        <w:gridCol w:w="986"/>
        <w:gridCol w:w="1309"/>
        <w:gridCol w:w="1418"/>
      </w:tblGrid>
      <w:tr w:rsidR="004849FF" w:rsidRPr="00AA4B83" w:rsidTr="007F0394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7F03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Default="004849FF" w:rsidP="007F03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Default="004849FF" w:rsidP="007F03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  <w:p w:rsidR="004849FF" w:rsidRPr="008837E0" w:rsidRDefault="004849FF" w:rsidP="007F0394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  <w:t xml:space="preserve">  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AA4B83" w:rsidRDefault="004849FF" w:rsidP="007F039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42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4849FF" w:rsidRPr="008837E0" w:rsidRDefault="004849FF" w:rsidP="004849F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val="kk-KZ"/>
              </w:rPr>
            </w:pPr>
          </w:p>
        </w:tc>
      </w:tr>
      <w:tr w:rsidR="004849FF" w:rsidRPr="00AA4B83" w:rsidTr="007F0394">
        <w:trPr>
          <w:trHeight w:val="12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7F0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7F0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Наименование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7F0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техспецификация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7F0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Единица</w:t>
            </w: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br/>
              <w:t>измерения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7F0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7F0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Цена за единицу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7F039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AA4B83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Сумма</w:t>
            </w:r>
          </w:p>
        </w:tc>
      </w:tr>
      <w:tr w:rsidR="004849FF" w:rsidRPr="00AA4B83" w:rsidTr="007F0394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eastAsia="BatangChe" w:hAnsi="Times New Roman"/>
                <w:sz w:val="20"/>
                <w:szCs w:val="18"/>
              </w:rPr>
            </w:pPr>
            <w:r w:rsidRPr="00BC48FA">
              <w:rPr>
                <w:rFonts w:ascii="Times New Roman" w:eastAsia="BatangChe" w:hAnsi="Times New Roman"/>
                <w:sz w:val="20"/>
                <w:szCs w:val="18"/>
              </w:rPr>
              <w:t>Аксессуары для периферисеских канюль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8837E0" w:rsidRDefault="004849FF" w:rsidP="007F0394">
            <w:pPr>
              <w:pStyle w:val="a4"/>
              <w:rPr>
                <w:rFonts w:ascii="Times New Roman" w:eastAsia="BatangChe" w:hAnsi="Times New Roman"/>
                <w:sz w:val="20"/>
                <w:szCs w:val="18"/>
              </w:rPr>
            </w:pPr>
            <w:r w:rsidRPr="008837E0">
              <w:rPr>
                <w:rFonts w:ascii="Times New Roman" w:eastAsia="BatangChe" w:hAnsi="Times New Roman"/>
                <w:sz w:val="20"/>
                <w:szCs w:val="18"/>
              </w:rPr>
              <w:t>Аксессуары для периферисеских канюль (артериальных,венозных)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C48FA" w:rsidRDefault="004849FF" w:rsidP="007F0394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18"/>
                <w:lang w:val="kk-KZ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C48FA" w:rsidRDefault="004849FF" w:rsidP="007F0394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18"/>
              </w:rPr>
            </w:pPr>
            <w:r w:rsidRPr="00BC48FA">
              <w:rPr>
                <w:rFonts w:ascii="Times New Roman" w:eastAsia="BatangChe" w:hAnsi="Times New Roman"/>
                <w:sz w:val="20"/>
                <w:szCs w:val="18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C48FA" w:rsidRDefault="004849FF" w:rsidP="007F0394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18"/>
              </w:rPr>
            </w:pPr>
            <w:r w:rsidRPr="00BC48FA">
              <w:rPr>
                <w:rFonts w:ascii="Times New Roman" w:eastAsia="BatangChe" w:hAnsi="Times New Roman"/>
                <w:sz w:val="20"/>
                <w:szCs w:val="18"/>
              </w:rPr>
              <w:t>38 900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BC48FA" w:rsidRDefault="004849FF" w:rsidP="007F0394">
            <w:pPr>
              <w:pStyle w:val="a4"/>
              <w:jc w:val="center"/>
              <w:rPr>
                <w:rFonts w:ascii="Times New Roman" w:eastAsia="BatangChe" w:hAnsi="Times New Roman"/>
                <w:sz w:val="20"/>
                <w:szCs w:val="18"/>
              </w:rPr>
            </w:pPr>
            <w:r w:rsidRPr="00BC48FA">
              <w:rPr>
                <w:rFonts w:ascii="Times New Roman" w:eastAsia="BatangChe" w:hAnsi="Times New Roman"/>
                <w:sz w:val="20"/>
                <w:szCs w:val="18"/>
              </w:rPr>
              <w:t>155 600</w:t>
            </w:r>
          </w:p>
        </w:tc>
      </w:tr>
      <w:tr w:rsidR="004849FF" w:rsidRPr="00AA4B83" w:rsidTr="007F0394">
        <w:trPr>
          <w:trHeight w:val="4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8837E0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8837E0">
              <w:rPr>
                <w:rFonts w:ascii="Times New Roman" w:hAnsi="Times New Roman"/>
                <w:sz w:val="20"/>
                <w:szCs w:val="18"/>
              </w:rPr>
              <w:t>Медицинский фелт из политетрафторэтилена  размер 10*10 стерильный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8837E0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>М</w:t>
            </w:r>
            <w:r w:rsidRPr="008837E0">
              <w:rPr>
                <w:rFonts w:ascii="Times New Roman" w:hAnsi="Times New Roman"/>
                <w:sz w:val="20"/>
                <w:szCs w:val="18"/>
              </w:rPr>
              <w:t>едицинский фелт из политетрафторэтилена  размер 10*10 стерильный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5 000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50 000</w:t>
            </w:r>
          </w:p>
        </w:tc>
      </w:tr>
      <w:tr w:rsidR="004849FF" w:rsidRPr="00AA4B83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>Катетер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>Катетер  для тромбэмболэктомии  Размеры 3</w:t>
            </w:r>
            <w:r w:rsidRPr="00BC48FA">
              <w:rPr>
                <w:rFonts w:ascii="Times New Roman" w:hAnsi="Times New Roman"/>
                <w:sz w:val="20"/>
                <w:szCs w:val="18"/>
              </w:rPr>
              <w:t>F</w:t>
            </w: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>,</w:t>
            </w:r>
            <w:r w:rsidRPr="008837E0">
              <w:rPr>
                <w:rFonts w:ascii="Times New Roman" w:hAnsi="Times New Roman"/>
                <w:sz w:val="20"/>
                <w:szCs w:val="18"/>
              </w:rPr>
              <w:t xml:space="preserve"> 4</w:t>
            </w:r>
            <w:r w:rsidRPr="00BC48FA">
              <w:rPr>
                <w:rFonts w:ascii="Times New Roman" w:hAnsi="Times New Roman"/>
                <w:sz w:val="20"/>
                <w:szCs w:val="18"/>
              </w:rPr>
              <w:t>F</w:t>
            </w: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>,</w:t>
            </w:r>
            <w:r w:rsidRPr="008837E0">
              <w:rPr>
                <w:rFonts w:ascii="Times New Roman" w:hAnsi="Times New Roman"/>
                <w:sz w:val="20"/>
                <w:szCs w:val="18"/>
              </w:rPr>
              <w:t>-</w:t>
            </w: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>5</w:t>
            </w:r>
            <w:r w:rsidRPr="00BC48FA">
              <w:rPr>
                <w:rFonts w:ascii="Times New Roman" w:hAnsi="Times New Roman"/>
                <w:sz w:val="20"/>
                <w:szCs w:val="18"/>
              </w:rPr>
              <w:t>F</w:t>
            </w: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>, 6</w:t>
            </w:r>
            <w:r w:rsidRPr="00BC48FA">
              <w:rPr>
                <w:rFonts w:ascii="Times New Roman" w:hAnsi="Times New Roman"/>
                <w:sz w:val="20"/>
                <w:szCs w:val="18"/>
              </w:rPr>
              <w:t>F</w:t>
            </w: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>, 7</w:t>
            </w:r>
            <w:r w:rsidRPr="00BC48FA">
              <w:rPr>
                <w:rFonts w:ascii="Times New Roman" w:hAnsi="Times New Roman"/>
                <w:sz w:val="20"/>
                <w:szCs w:val="18"/>
              </w:rPr>
              <w:t>F</w:t>
            </w: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jc w:val="center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jc w:val="center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jc w:val="center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18</w:t>
            </w:r>
            <w:r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</w:t>
            </w:r>
            <w:r w:rsidRPr="00BC48FA">
              <w:rPr>
                <w:rFonts w:ascii="Times New Roman" w:hAnsi="Times New Roman"/>
                <w:sz w:val="20"/>
                <w:szCs w:val="18"/>
              </w:rPr>
              <w:t>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jc w:val="center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>180</w:t>
            </w:r>
            <w:r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</w:t>
            </w: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>000</w:t>
            </w:r>
          </w:p>
        </w:tc>
      </w:tr>
      <w:tr w:rsidR="004849FF" w:rsidRPr="00AA4B83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 xml:space="preserve">Контур дыхательный детс.(NO) 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BC48FA" w:rsidRDefault="004849FF" w:rsidP="007F039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 xml:space="preserve">Контур для NO терапии (медицинского применения закиси азота)  дает возможность подключать газ и соответствующий измерительный прибор к любой системе искусственной вентиляции легких </w:t>
            </w:r>
          </w:p>
          <w:p w:rsidR="004849FF" w:rsidRPr="00BC48FA" w:rsidRDefault="004849FF" w:rsidP="007F039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color w:val="000000"/>
                <w:sz w:val="20"/>
                <w:szCs w:val="18"/>
              </w:rPr>
              <w:t>уп.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color w:val="000000"/>
                <w:sz w:val="20"/>
                <w:szCs w:val="18"/>
              </w:rPr>
              <w:t>15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color w:val="000000"/>
                <w:sz w:val="20"/>
                <w:szCs w:val="18"/>
              </w:rPr>
              <w:t>50</w:t>
            </w:r>
            <w:r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  <w:t xml:space="preserve"> </w:t>
            </w:r>
            <w:r w:rsidRPr="00BC48FA">
              <w:rPr>
                <w:rFonts w:ascii="Times New Roman" w:hAnsi="Times New Roman"/>
                <w:color w:val="000000"/>
                <w:sz w:val="20"/>
                <w:szCs w:val="18"/>
              </w:rPr>
              <w:t>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color w:val="000000"/>
                <w:sz w:val="20"/>
                <w:szCs w:val="18"/>
              </w:rPr>
              <w:t>756</w:t>
            </w:r>
            <w:r>
              <w:rPr>
                <w:rFonts w:ascii="Times New Roman" w:hAnsi="Times New Roman"/>
                <w:color w:val="000000"/>
                <w:sz w:val="20"/>
                <w:szCs w:val="18"/>
                <w:lang w:val="kk-KZ"/>
              </w:rPr>
              <w:t xml:space="preserve"> </w:t>
            </w:r>
            <w:r w:rsidRPr="00BC48FA">
              <w:rPr>
                <w:rFonts w:ascii="Times New Roman" w:hAnsi="Times New Roman"/>
                <w:color w:val="000000"/>
                <w:sz w:val="20"/>
                <w:szCs w:val="18"/>
              </w:rPr>
              <w:t>000</w:t>
            </w:r>
          </w:p>
        </w:tc>
      </w:tr>
      <w:tr w:rsidR="004849FF" w:rsidRPr="00AA4B83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790814" w:rsidRDefault="004849FF" w:rsidP="007F0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Многоходовой кран синий</w:t>
            </w:r>
          </w:p>
          <w:p w:rsidR="004849FF" w:rsidRPr="005F2009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  <w:highlight w:val="yellow"/>
                <w:lang w:val="kk-KZ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BC48FA" w:rsidRDefault="004849FF" w:rsidP="007F039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Синий, 3-ходовой кран, оборот крана 360° ,</w:t>
            </w:r>
            <w:r>
              <w:t xml:space="preserve"> </w:t>
            </w:r>
            <w:r w:rsidRPr="004849FF">
              <w:rPr>
                <w:rFonts w:ascii="Times New Roman" w:hAnsi="Times New Roman"/>
                <w:sz w:val="20"/>
                <w:szCs w:val="20"/>
              </w:rPr>
              <w:t>точная регулировка благодаря тактильному контролю, соединения Луэр Лок. Повышенная механическая и химическая устойчивость, в т.ч. липидустойчивость, при продолжительности контакта до 96 часов. Подходят для использования с аппаратами для вливаний под давлением до 2 бар в соответствии с ISO 8536-10.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не содержит ПВХ и латекса, изготовлен из полиамида, полипропилена, поликарбоната, полистерола, повышения механическая и химическая устойчивость, для инфизуонной терапии и мониторинга, точная регулировка благодаря тактильному контролю, винтовые соединения. </w:t>
            </w:r>
          </w:p>
          <w:p w:rsidR="004849FF" w:rsidRPr="008837E0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5F2009" w:rsidRDefault="004849FF" w:rsidP="007F0394">
            <w:pPr>
              <w:pStyle w:val="a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F2009">
              <w:rPr>
                <w:rFonts w:ascii="Times New Roman" w:hAnsi="Times New Roman"/>
                <w:sz w:val="20"/>
                <w:szCs w:val="18"/>
              </w:rPr>
              <w:t>шт.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5F2009" w:rsidRDefault="004849FF" w:rsidP="007F0394">
            <w:pPr>
              <w:pStyle w:val="a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F2009">
              <w:rPr>
                <w:rFonts w:ascii="Times New Roman" w:hAnsi="Times New Roman"/>
                <w:sz w:val="20"/>
                <w:szCs w:val="18"/>
              </w:rPr>
              <w:t>3500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5F2009" w:rsidRDefault="004849FF" w:rsidP="007F0394">
            <w:pPr>
              <w:pStyle w:val="a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F2009">
              <w:rPr>
                <w:rFonts w:ascii="Times New Roman" w:hAnsi="Times New Roman"/>
                <w:sz w:val="20"/>
                <w:szCs w:val="18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5F2009" w:rsidRDefault="004849FF" w:rsidP="007F0394">
            <w:pPr>
              <w:pStyle w:val="a4"/>
              <w:jc w:val="center"/>
              <w:rPr>
                <w:rFonts w:ascii="Times New Roman" w:hAnsi="Times New Roman"/>
                <w:sz w:val="20"/>
                <w:szCs w:val="18"/>
              </w:rPr>
            </w:pPr>
            <w:r w:rsidRPr="005F2009">
              <w:rPr>
                <w:rFonts w:ascii="Times New Roman" w:hAnsi="Times New Roman"/>
                <w:sz w:val="20"/>
                <w:szCs w:val="18"/>
              </w:rPr>
              <w:t>1</w:t>
            </w:r>
            <w:r>
              <w:rPr>
                <w:rFonts w:ascii="Times New Roman" w:hAnsi="Times New Roman"/>
                <w:sz w:val="20"/>
                <w:szCs w:val="18"/>
                <w:lang w:val="kk-KZ"/>
              </w:rPr>
              <w:t> </w:t>
            </w:r>
            <w:r w:rsidRPr="005F2009">
              <w:rPr>
                <w:rFonts w:ascii="Times New Roman" w:hAnsi="Times New Roman"/>
                <w:sz w:val="20"/>
                <w:szCs w:val="18"/>
              </w:rPr>
              <w:t>155</w:t>
            </w:r>
            <w:r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</w:t>
            </w:r>
            <w:r w:rsidRPr="005F2009">
              <w:rPr>
                <w:rFonts w:ascii="Times New Roman" w:hAnsi="Times New Roman"/>
                <w:sz w:val="20"/>
                <w:szCs w:val="18"/>
              </w:rPr>
              <w:t>000</w:t>
            </w:r>
          </w:p>
        </w:tc>
      </w:tr>
      <w:tr w:rsidR="004849FF" w:rsidRPr="00AA4B83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BC48FA" w:rsidRDefault="004849FF" w:rsidP="007F0394">
            <w:pPr>
              <w:spacing w:after="0"/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BC48FA">
              <w:rPr>
                <w:rFonts w:ascii="Times New Roman" w:hAnsi="Times New Roman"/>
                <w:sz w:val="20"/>
                <w:szCs w:val="18"/>
                <w:lang w:eastAsia="en-US"/>
              </w:rPr>
              <w:t>Перчатки стерильные.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FF" w:rsidRPr="00BC48FA" w:rsidRDefault="004849FF" w:rsidP="007F0394">
            <w:pPr>
              <w:spacing w:after="0" w:line="240" w:lineRule="auto"/>
              <w:rPr>
                <w:rFonts w:ascii="Times New Roman" w:hAnsi="Times New Roman"/>
                <w:bCs/>
                <w:iCs/>
                <w:sz w:val="20"/>
                <w:szCs w:val="18"/>
              </w:rPr>
            </w:pPr>
            <w:r w:rsidRPr="00BC48FA">
              <w:rPr>
                <w:rFonts w:ascii="Times New Roman" w:hAnsi="Times New Roman"/>
                <w:color w:val="000000"/>
                <w:sz w:val="20"/>
                <w:szCs w:val="18"/>
              </w:rPr>
              <w:t>Перчатки   л</w:t>
            </w:r>
            <w:r w:rsidRPr="00BC48FA">
              <w:rPr>
                <w:rFonts w:ascii="Times New Roman" w:hAnsi="Times New Roman"/>
                <w:bCs/>
                <w:iCs/>
                <w:sz w:val="20"/>
                <w:szCs w:val="18"/>
              </w:rPr>
              <w:t xml:space="preserve">атексные, анатомической формы, хирургические, стерильные, текстурированные, неопудренные, наружная и внутренняя поверхность хлорированная обработаны силиконом для лучшего надевания, толщина: средний палец- 0,22мм, ладонь-0, 205мм,  манжета-0,24 мм, усиленная  манжета без валика, длина 285 мм, цвет белый,  соответствует международным стандартам: знак СЕ 0086, EN455 части 1,2,3,  уровень контроля  AQL 1,5,  содержание белка &lt; 20 мкг/г при использовании метода Modified Lowry и ВЭЖХ, ISO 9001, ISO 46001, прочность на разрыв 17-18, размеры: 6, 6.5, 7, 7.5, 8, 8.5, 9. Перчатки  хирургические латексные стерильные для  общехирургических операций, в том числе  продолжительных. Неопудренные для снижения риска контактного дерматита.  Текстурированные   для улучшенного захвата инструментов. Наружная и внутренняя хлоринация поверхности перчатки. Манжета без </w:t>
            </w:r>
            <w:r w:rsidRPr="00BC48FA">
              <w:rPr>
                <w:rFonts w:ascii="Times New Roman" w:hAnsi="Times New Roman"/>
                <w:bCs/>
                <w:iCs/>
                <w:sz w:val="20"/>
                <w:szCs w:val="18"/>
              </w:rPr>
              <w:lastRenderedPageBreak/>
              <w:t>валика для защиты от пережимания предплечья. Не имеют запаха.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BC48FA" w:rsidRDefault="004849FF" w:rsidP="007F0394">
            <w:pPr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BC48FA">
              <w:rPr>
                <w:rFonts w:ascii="Times New Roman" w:hAnsi="Times New Roman"/>
                <w:sz w:val="20"/>
                <w:szCs w:val="18"/>
                <w:lang w:eastAsia="en-US"/>
              </w:rPr>
              <w:lastRenderedPageBreak/>
              <w:t>пара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BC48FA" w:rsidRDefault="004849FF" w:rsidP="007F0394">
            <w:pPr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BC48FA">
              <w:rPr>
                <w:rFonts w:ascii="Times New Roman" w:hAnsi="Times New Roman"/>
                <w:sz w:val="20"/>
                <w:szCs w:val="18"/>
                <w:lang w:eastAsia="en-US"/>
              </w:rPr>
              <w:t>5 500</w:t>
            </w:r>
          </w:p>
        </w:tc>
        <w:tc>
          <w:tcPr>
            <w:tcW w:w="13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BC48FA" w:rsidRDefault="004849FF" w:rsidP="007F0394">
            <w:pPr>
              <w:rPr>
                <w:rFonts w:ascii="Times New Roman" w:hAnsi="Times New Roman"/>
                <w:sz w:val="20"/>
                <w:szCs w:val="18"/>
                <w:lang w:eastAsia="en-US"/>
              </w:rPr>
            </w:pPr>
            <w:r w:rsidRPr="00BC48FA">
              <w:rPr>
                <w:rFonts w:ascii="Times New Roman" w:hAnsi="Times New Roman"/>
                <w:sz w:val="20"/>
                <w:szCs w:val="18"/>
                <w:lang w:eastAsia="en-US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BC48FA" w:rsidRDefault="004849FF" w:rsidP="007F0394">
            <w:pPr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</w:pPr>
            <w:r w:rsidRPr="00BC48FA">
              <w:rPr>
                <w:rFonts w:ascii="Times New Roman" w:hAnsi="Times New Roman"/>
                <w:color w:val="000000"/>
                <w:sz w:val="20"/>
                <w:szCs w:val="18"/>
                <w:lang w:eastAsia="en-US"/>
              </w:rPr>
              <w:t>3 300 000</w:t>
            </w:r>
          </w:p>
        </w:tc>
      </w:tr>
      <w:tr w:rsidR="004849FF" w:rsidRPr="00AA4B83" w:rsidTr="007F0394">
        <w:trPr>
          <w:trHeight w:val="26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Системы одноразовые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bCs/>
                <w:sz w:val="20"/>
                <w:szCs w:val="18"/>
                <w:lang w:val="kk-KZ"/>
              </w:rPr>
            </w:pPr>
            <w:r w:rsidRPr="00BC48FA">
              <w:rPr>
                <w:rFonts w:ascii="Times New Roman" w:hAnsi="Times New Roman"/>
                <w:bCs/>
                <w:sz w:val="20"/>
                <w:szCs w:val="18"/>
              </w:rPr>
              <w:t>для переливания крови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4 173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81,79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color w:val="000000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color w:val="000000"/>
                <w:sz w:val="20"/>
                <w:szCs w:val="18"/>
              </w:rPr>
              <w:t>341 309,67</w:t>
            </w:r>
          </w:p>
        </w:tc>
      </w:tr>
      <w:tr w:rsidR="004849FF" w:rsidRPr="00AA4B83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Насадка для ингалятора</w:t>
            </w: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 </w:t>
            </w:r>
          </w:p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Насадка для ингалятора"ОМРОН"</w:t>
            </w:r>
          </w:p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10 000</w:t>
            </w:r>
          </w:p>
        </w:tc>
      </w:tr>
      <w:tr w:rsidR="004849FF" w:rsidRPr="00AA4B83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Стаканчик выпариватель на ингалятор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8837E0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8837E0">
              <w:rPr>
                <w:rFonts w:ascii="Times New Roman" w:hAnsi="Times New Roman"/>
                <w:sz w:val="20"/>
                <w:szCs w:val="18"/>
              </w:rPr>
              <w:t xml:space="preserve">Стаканчик выпариватель </w:t>
            </w: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>для</w:t>
            </w:r>
            <w:r w:rsidRPr="008837E0">
              <w:rPr>
                <w:rFonts w:ascii="Times New Roman" w:hAnsi="Times New Roman"/>
                <w:sz w:val="20"/>
                <w:szCs w:val="18"/>
              </w:rPr>
              <w:t xml:space="preserve"> ингалятор</w:t>
            </w: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 xml:space="preserve">а </w:t>
            </w:r>
            <w:r w:rsidRPr="008837E0">
              <w:rPr>
                <w:rFonts w:ascii="Times New Roman" w:hAnsi="Times New Roman"/>
                <w:sz w:val="20"/>
                <w:szCs w:val="18"/>
              </w:rPr>
              <w:t>"ОМРОН"</w:t>
            </w: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2 000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20 000</w:t>
            </w:r>
          </w:p>
        </w:tc>
      </w:tr>
      <w:tr w:rsidR="004849FF" w:rsidRPr="00AA4B83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8837E0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8837E0">
              <w:rPr>
                <w:rFonts w:ascii="Times New Roman" w:hAnsi="Times New Roman"/>
                <w:sz w:val="20"/>
                <w:szCs w:val="18"/>
              </w:rPr>
              <w:t>Интродьюсер для трудной трахеи (проводник для интубации с мягким концом)</w:t>
            </w:r>
          </w:p>
          <w:p w:rsidR="004849FF" w:rsidRPr="008837E0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849FF" w:rsidRPr="008837E0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8837E0">
              <w:rPr>
                <w:rFonts w:ascii="Times New Roman" w:hAnsi="Times New Roman"/>
                <w:sz w:val="20"/>
                <w:szCs w:val="18"/>
              </w:rPr>
              <w:t xml:space="preserve">Используется для придания необходимой формы и жесткости эндотрахеальным трубкам при интубации трахеи. Изготовлен из гибкого алюминия, покрытого полиэтиленом. Сохраняет приданную ему форму. Мягкий атравматический дистальный конец. Проводник для интубации трудной интубации трахеи с загнутым концом, длина 70 см, размер 15 </w:t>
            </w:r>
            <w:r w:rsidRPr="00BC48FA">
              <w:rPr>
                <w:rFonts w:ascii="Times New Roman" w:hAnsi="Times New Roman"/>
                <w:sz w:val="20"/>
                <w:szCs w:val="18"/>
              </w:rPr>
              <w:t>Fr</w:t>
            </w:r>
            <w:r w:rsidRPr="008837E0">
              <w:rPr>
                <w:rFonts w:ascii="Times New Roman" w:hAnsi="Times New Roman"/>
                <w:sz w:val="20"/>
                <w:szCs w:val="18"/>
              </w:rPr>
              <w:t>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6 000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72 000</w:t>
            </w:r>
          </w:p>
        </w:tc>
      </w:tr>
      <w:tr w:rsidR="004849FF" w:rsidRPr="00AA4B83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8837E0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8837E0">
              <w:rPr>
                <w:rFonts w:ascii="Times New Roman" w:hAnsi="Times New Roman"/>
                <w:sz w:val="20"/>
                <w:szCs w:val="18"/>
              </w:rPr>
              <w:t>Термобумага для дефибриллятора "</w:t>
            </w:r>
            <w:r w:rsidRPr="00BC48FA">
              <w:rPr>
                <w:rFonts w:ascii="Times New Roman" w:hAnsi="Times New Roman"/>
                <w:sz w:val="20"/>
                <w:szCs w:val="18"/>
              </w:rPr>
              <w:t>Nihon</w:t>
            </w:r>
            <w:r w:rsidRPr="008837E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C48FA">
              <w:rPr>
                <w:rFonts w:ascii="Times New Roman" w:hAnsi="Times New Roman"/>
                <w:sz w:val="20"/>
                <w:szCs w:val="18"/>
              </w:rPr>
              <w:t>Kohden</w:t>
            </w:r>
            <w:r w:rsidRPr="008837E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C48FA">
              <w:rPr>
                <w:rFonts w:ascii="Times New Roman" w:hAnsi="Times New Roman"/>
                <w:sz w:val="20"/>
                <w:szCs w:val="18"/>
              </w:rPr>
              <w:t>cardiolife</w:t>
            </w:r>
            <w:r w:rsidRPr="008837E0">
              <w:rPr>
                <w:rFonts w:ascii="Times New Roman" w:hAnsi="Times New Roman"/>
                <w:sz w:val="20"/>
                <w:szCs w:val="18"/>
              </w:rPr>
              <w:t xml:space="preserve">"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FF" w:rsidRPr="008837E0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8837E0">
              <w:rPr>
                <w:rFonts w:ascii="Times New Roman" w:hAnsi="Times New Roman"/>
                <w:sz w:val="20"/>
                <w:szCs w:val="18"/>
              </w:rPr>
              <w:t>Термобумага для дефибриллятора "</w:t>
            </w:r>
            <w:r w:rsidRPr="00BC48FA">
              <w:rPr>
                <w:rFonts w:ascii="Times New Roman" w:hAnsi="Times New Roman"/>
                <w:sz w:val="20"/>
                <w:szCs w:val="18"/>
              </w:rPr>
              <w:t>Nihon</w:t>
            </w:r>
            <w:r w:rsidRPr="008837E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C48FA">
              <w:rPr>
                <w:rFonts w:ascii="Times New Roman" w:hAnsi="Times New Roman"/>
                <w:sz w:val="20"/>
                <w:szCs w:val="18"/>
              </w:rPr>
              <w:t>Kohden</w:t>
            </w:r>
            <w:r w:rsidRPr="008837E0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BC48FA">
              <w:rPr>
                <w:rFonts w:ascii="Times New Roman" w:hAnsi="Times New Roman"/>
                <w:sz w:val="20"/>
                <w:szCs w:val="18"/>
              </w:rPr>
              <w:t>cardiolife</w:t>
            </w:r>
            <w:r w:rsidRPr="008837E0">
              <w:rPr>
                <w:rFonts w:ascii="Times New Roman" w:hAnsi="Times New Roman"/>
                <w:sz w:val="20"/>
                <w:szCs w:val="18"/>
              </w:rPr>
              <w:t>" ТЕС 5621  рулон  57 -58 мм. диаметр рулона не более 50 мм №10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  <w:r w:rsidRPr="00BC48FA">
              <w:rPr>
                <w:rFonts w:ascii="Times New Roman" w:hAnsi="Times New Roman"/>
                <w:sz w:val="20"/>
                <w:szCs w:val="18"/>
                <w:lang w:val="kk-KZ"/>
              </w:rPr>
              <w:t>8 000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160 000</w:t>
            </w:r>
          </w:p>
        </w:tc>
      </w:tr>
      <w:tr w:rsidR="004849FF" w:rsidRPr="00AA4B83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8837E0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8837E0">
              <w:rPr>
                <w:rFonts w:ascii="Times New Roman" w:hAnsi="Times New Roman"/>
                <w:sz w:val="20"/>
                <w:szCs w:val="18"/>
              </w:rPr>
              <w:t xml:space="preserve">Электроды о/р для ЭКГ-МРТ 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8837E0">
              <w:rPr>
                <w:rFonts w:ascii="Times New Roman" w:hAnsi="Times New Roman"/>
                <w:sz w:val="20"/>
                <w:szCs w:val="18"/>
              </w:rPr>
              <w:t xml:space="preserve">Стимуляционный МРТ-совмфестимый биполярный стероидный электрод активной фиксации. Материал изоляционного слоя - полиуретан. Максимальный диаметр электрода не более 5,9 </w:t>
            </w:r>
            <w:r w:rsidRPr="00BC48FA">
              <w:rPr>
                <w:rFonts w:ascii="Times New Roman" w:hAnsi="Times New Roman"/>
                <w:sz w:val="20"/>
                <w:szCs w:val="18"/>
              </w:rPr>
              <w:t>Fr</w:t>
            </w:r>
            <w:r w:rsidRPr="008837E0">
              <w:rPr>
                <w:rFonts w:ascii="Times New Roman" w:hAnsi="Times New Roman"/>
                <w:sz w:val="20"/>
                <w:szCs w:val="18"/>
              </w:rPr>
              <w:t xml:space="preserve">. Длины электрода 60 см. Стероид - дексаметазона ацетат (содержется в резервуаре для постепенного высвобождения). Межполюсное расстояние не более 10 мм. Тип спирали выдвигающаяся/убирающаяся спираль, электрически активная. Длина спирали не более 1.8 мм, материал спирали иридиевый сплав, фрактальная поверхность, площадь не менее 4.5 мм². </w:t>
            </w:r>
            <w:r w:rsidRPr="00BC48FA">
              <w:rPr>
                <w:rFonts w:ascii="Times New Roman" w:hAnsi="Times New Roman"/>
                <w:sz w:val="20"/>
                <w:szCs w:val="18"/>
              </w:rPr>
              <w:t>Локализация желудочковая или предсердная. Наличие рентгеновской метки положения спирали.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шт.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100,00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BC48FA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BC48FA">
              <w:rPr>
                <w:rFonts w:ascii="Times New Roman" w:hAnsi="Times New Roman"/>
                <w:sz w:val="20"/>
                <w:szCs w:val="18"/>
              </w:rPr>
              <w:t>5 000,00</w:t>
            </w:r>
          </w:p>
        </w:tc>
      </w:tr>
      <w:tr w:rsidR="004849FF" w:rsidRPr="00AA4B83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4849FF">
            <w:pPr>
              <w:numPr>
                <w:ilvl w:val="0"/>
                <w:numId w:val="6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B021B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szCs w:val="18"/>
                <w:lang w:val="kk-KZ"/>
              </w:rPr>
              <w:t xml:space="preserve">Термобумага для дефибриллятора ДКИ-Н-10 Аксион ширина 57-58 мм, диаметр рулона не более 50мм в количестве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FF" w:rsidRPr="008837E0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</w:rPr>
            </w:pPr>
            <w:r w:rsidRPr="009B021B">
              <w:rPr>
                <w:rFonts w:ascii="Times New Roman" w:hAnsi="Times New Roman"/>
                <w:sz w:val="20"/>
                <w:szCs w:val="18"/>
                <w:lang w:val="kk-KZ"/>
              </w:rPr>
              <w:t>Термобумага для дефибриллятора ширина 57-58 мм, диаметр рулона не более 50мм в количестве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B021B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szCs w:val="18"/>
                <w:lang w:val="kk-KZ"/>
              </w:rPr>
              <w:t>шт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B021B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szCs w:val="18"/>
                <w:lang w:val="kk-KZ"/>
              </w:rPr>
              <w:t>50</w:t>
            </w: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B021B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szCs w:val="18"/>
                <w:lang w:val="kk-KZ"/>
              </w:rPr>
              <w:t>400,00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9B021B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  <w:r>
              <w:rPr>
                <w:rFonts w:ascii="Times New Roman" w:hAnsi="Times New Roman"/>
                <w:sz w:val="20"/>
                <w:szCs w:val="18"/>
                <w:lang w:val="kk-KZ"/>
              </w:rPr>
              <w:t>20 000,00</w:t>
            </w:r>
          </w:p>
        </w:tc>
      </w:tr>
      <w:tr w:rsidR="004849FF" w:rsidRPr="00AA4B83" w:rsidTr="007F0394">
        <w:trPr>
          <w:trHeight w:val="4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9FF" w:rsidRPr="00AA4B83" w:rsidRDefault="004849FF" w:rsidP="007F0394">
            <w:pPr>
              <w:spacing w:after="0" w:line="240" w:lineRule="auto"/>
              <w:ind w:left="7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4849FF" w:rsidRPr="009B021B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Default="004849FF" w:rsidP="007F0394">
            <w:pPr>
              <w:pStyle w:val="a4"/>
              <w:rPr>
                <w:rFonts w:ascii="Times New Roman" w:hAnsi="Times New Roman"/>
                <w:sz w:val="20"/>
                <w:szCs w:val="18"/>
                <w:lang w:val="kk-KZ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4849FF" w:rsidRPr="00790814" w:rsidRDefault="004849FF" w:rsidP="007F0394">
            <w:pPr>
              <w:pStyle w:val="a4"/>
              <w:rPr>
                <w:rFonts w:ascii="Times New Roman" w:hAnsi="Times New Roman"/>
                <w:b/>
                <w:sz w:val="20"/>
                <w:szCs w:val="18"/>
                <w:lang w:val="kk-KZ"/>
              </w:rPr>
            </w:pPr>
            <w:r w:rsidRPr="00790814">
              <w:rPr>
                <w:rFonts w:ascii="Times New Roman" w:hAnsi="Times New Roman"/>
                <w:b/>
                <w:sz w:val="20"/>
                <w:szCs w:val="18"/>
                <w:lang w:val="kk-KZ"/>
              </w:rPr>
              <w:t>6 224 909,67</w:t>
            </w:r>
          </w:p>
        </w:tc>
      </w:tr>
    </w:tbl>
    <w:p w:rsidR="00554452" w:rsidRPr="009B162D" w:rsidRDefault="00554452">
      <w:pPr>
        <w:rPr>
          <w:rFonts w:ascii="Times New Roman" w:hAnsi="Times New Roman"/>
          <w:b/>
          <w:sz w:val="18"/>
          <w:szCs w:val="18"/>
          <w:lang w:val="kk-KZ"/>
        </w:rPr>
      </w:pPr>
    </w:p>
    <w:sectPr w:rsidR="00554452" w:rsidRPr="009B162D" w:rsidSect="0016117A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F34" w:rsidRDefault="00D10F34" w:rsidP="004C5CD1">
      <w:pPr>
        <w:spacing w:after="0" w:line="240" w:lineRule="auto"/>
      </w:pPr>
      <w:r>
        <w:separator/>
      </w:r>
    </w:p>
  </w:endnote>
  <w:end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F34" w:rsidRDefault="00D10F34" w:rsidP="004C5CD1">
      <w:pPr>
        <w:spacing w:after="0" w:line="240" w:lineRule="auto"/>
      </w:pPr>
      <w:r>
        <w:separator/>
      </w:r>
    </w:p>
  </w:footnote>
  <w:footnote w:type="continuationSeparator" w:id="0">
    <w:p w:rsidR="00D10F34" w:rsidRDefault="00D10F34" w:rsidP="004C5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A0010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A828FF"/>
    <w:multiLevelType w:val="hybridMultilevel"/>
    <w:tmpl w:val="BBE49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30EAF"/>
    <w:multiLevelType w:val="hybridMultilevel"/>
    <w:tmpl w:val="FD5410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C3209D"/>
    <w:multiLevelType w:val="hybridMultilevel"/>
    <w:tmpl w:val="3F9A8B40"/>
    <w:lvl w:ilvl="0" w:tplc="AF7CA780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9A3908"/>
    <w:multiLevelType w:val="hybridMultilevel"/>
    <w:tmpl w:val="F15AB7A4"/>
    <w:lvl w:ilvl="0" w:tplc="0E728474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804F16"/>
    <w:multiLevelType w:val="hybridMultilevel"/>
    <w:tmpl w:val="4D68F8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C03A7E"/>
    <w:multiLevelType w:val="hybridMultilevel"/>
    <w:tmpl w:val="A9F80316"/>
    <w:lvl w:ilvl="0" w:tplc="83D28ACE">
      <w:start w:val="2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00676"/>
    <w:multiLevelType w:val="hybridMultilevel"/>
    <w:tmpl w:val="A3D0E1D6"/>
    <w:lvl w:ilvl="0" w:tplc="10EA245E">
      <w:start w:val="28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B18"/>
    <w:rsid w:val="0000117D"/>
    <w:rsid w:val="0000202D"/>
    <w:rsid w:val="000C2E74"/>
    <w:rsid w:val="000E28B9"/>
    <w:rsid w:val="001058FC"/>
    <w:rsid w:val="00130904"/>
    <w:rsid w:val="00141640"/>
    <w:rsid w:val="0014328D"/>
    <w:rsid w:val="0016117A"/>
    <w:rsid w:val="001655DC"/>
    <w:rsid w:val="00165F84"/>
    <w:rsid w:val="001D04ED"/>
    <w:rsid w:val="001E1468"/>
    <w:rsid w:val="001E74B1"/>
    <w:rsid w:val="002275FB"/>
    <w:rsid w:val="002645AF"/>
    <w:rsid w:val="00264B9A"/>
    <w:rsid w:val="002975E9"/>
    <w:rsid w:val="00324602"/>
    <w:rsid w:val="00350C6B"/>
    <w:rsid w:val="00362820"/>
    <w:rsid w:val="00372A86"/>
    <w:rsid w:val="00393C33"/>
    <w:rsid w:val="003A0DD7"/>
    <w:rsid w:val="003B7204"/>
    <w:rsid w:val="003C433F"/>
    <w:rsid w:val="003F4C64"/>
    <w:rsid w:val="00434E3E"/>
    <w:rsid w:val="0044094F"/>
    <w:rsid w:val="00470967"/>
    <w:rsid w:val="004849FF"/>
    <w:rsid w:val="00487157"/>
    <w:rsid w:val="004B4EFD"/>
    <w:rsid w:val="004C5CD1"/>
    <w:rsid w:val="004D4E8A"/>
    <w:rsid w:val="00523A10"/>
    <w:rsid w:val="005250CB"/>
    <w:rsid w:val="005269D6"/>
    <w:rsid w:val="00537D1F"/>
    <w:rsid w:val="00554452"/>
    <w:rsid w:val="005C424E"/>
    <w:rsid w:val="005C7A8E"/>
    <w:rsid w:val="005D1668"/>
    <w:rsid w:val="006367E1"/>
    <w:rsid w:val="00660ADA"/>
    <w:rsid w:val="00665022"/>
    <w:rsid w:val="00692ED1"/>
    <w:rsid w:val="00693996"/>
    <w:rsid w:val="006C4A38"/>
    <w:rsid w:val="006E24F4"/>
    <w:rsid w:val="006F1D05"/>
    <w:rsid w:val="006F3FAC"/>
    <w:rsid w:val="00705929"/>
    <w:rsid w:val="00706DE0"/>
    <w:rsid w:val="0073484F"/>
    <w:rsid w:val="007356F1"/>
    <w:rsid w:val="00767784"/>
    <w:rsid w:val="00770840"/>
    <w:rsid w:val="007A0FAB"/>
    <w:rsid w:val="007D5112"/>
    <w:rsid w:val="00820D89"/>
    <w:rsid w:val="008612E5"/>
    <w:rsid w:val="00865352"/>
    <w:rsid w:val="008900C5"/>
    <w:rsid w:val="008A1446"/>
    <w:rsid w:val="008C22BD"/>
    <w:rsid w:val="008C4749"/>
    <w:rsid w:val="008D7DAA"/>
    <w:rsid w:val="0090063B"/>
    <w:rsid w:val="00976826"/>
    <w:rsid w:val="00990AEA"/>
    <w:rsid w:val="009974C8"/>
    <w:rsid w:val="009B162D"/>
    <w:rsid w:val="009C0F7E"/>
    <w:rsid w:val="009C1E98"/>
    <w:rsid w:val="009C4177"/>
    <w:rsid w:val="009E31F8"/>
    <w:rsid w:val="00A003D0"/>
    <w:rsid w:val="00A00B18"/>
    <w:rsid w:val="00A03063"/>
    <w:rsid w:val="00A41E9F"/>
    <w:rsid w:val="00A5290A"/>
    <w:rsid w:val="00A563C2"/>
    <w:rsid w:val="00A635BF"/>
    <w:rsid w:val="00A847D3"/>
    <w:rsid w:val="00A86DD6"/>
    <w:rsid w:val="00A93A3E"/>
    <w:rsid w:val="00AA234E"/>
    <w:rsid w:val="00AA4B83"/>
    <w:rsid w:val="00AC0EDD"/>
    <w:rsid w:val="00AC4210"/>
    <w:rsid w:val="00AE5724"/>
    <w:rsid w:val="00AE7DD8"/>
    <w:rsid w:val="00B17A13"/>
    <w:rsid w:val="00B2137E"/>
    <w:rsid w:val="00B473FC"/>
    <w:rsid w:val="00B67B9A"/>
    <w:rsid w:val="00B84BDF"/>
    <w:rsid w:val="00B872C0"/>
    <w:rsid w:val="00B9294D"/>
    <w:rsid w:val="00B92E3D"/>
    <w:rsid w:val="00B9474D"/>
    <w:rsid w:val="00BA4DB8"/>
    <w:rsid w:val="00BC744D"/>
    <w:rsid w:val="00BE4BD9"/>
    <w:rsid w:val="00C02A47"/>
    <w:rsid w:val="00C052D4"/>
    <w:rsid w:val="00C07B7A"/>
    <w:rsid w:val="00C91D54"/>
    <w:rsid w:val="00CB4F2C"/>
    <w:rsid w:val="00CB65B6"/>
    <w:rsid w:val="00CC2F9A"/>
    <w:rsid w:val="00CD6383"/>
    <w:rsid w:val="00CF3569"/>
    <w:rsid w:val="00CF69A3"/>
    <w:rsid w:val="00D00991"/>
    <w:rsid w:val="00D10F34"/>
    <w:rsid w:val="00D77EA8"/>
    <w:rsid w:val="00D87F1B"/>
    <w:rsid w:val="00D96013"/>
    <w:rsid w:val="00DA1117"/>
    <w:rsid w:val="00DD4191"/>
    <w:rsid w:val="00DF5859"/>
    <w:rsid w:val="00E03010"/>
    <w:rsid w:val="00E258F6"/>
    <w:rsid w:val="00E3306F"/>
    <w:rsid w:val="00E579E8"/>
    <w:rsid w:val="00EB1658"/>
    <w:rsid w:val="00EC4999"/>
    <w:rsid w:val="00ED0FAA"/>
    <w:rsid w:val="00F05B0C"/>
    <w:rsid w:val="00F07FBD"/>
    <w:rsid w:val="00F2263B"/>
    <w:rsid w:val="00F52B93"/>
    <w:rsid w:val="00F675F4"/>
    <w:rsid w:val="00F81607"/>
    <w:rsid w:val="00F95E4C"/>
    <w:rsid w:val="00FD6722"/>
    <w:rsid w:val="00FE6666"/>
    <w:rsid w:val="00FE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4F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87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qFormat/>
    <w:rsid w:val="00A41E9F"/>
    <w:pPr>
      <w:keepNext/>
      <w:spacing w:after="0" w:line="240" w:lineRule="auto"/>
      <w:jc w:val="center"/>
      <w:outlineLvl w:val="4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24F4"/>
    <w:pPr>
      <w:ind w:left="720"/>
      <w:contextualSpacing/>
    </w:pPr>
  </w:style>
  <w:style w:type="paragraph" w:styleId="a4">
    <w:name w:val="No Spacing"/>
    <w:uiPriority w:val="1"/>
    <w:qFormat/>
    <w:rsid w:val="00B67B9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4C5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5CD1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3C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93C33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Strong"/>
    <w:basedOn w:val="a0"/>
    <w:uiPriority w:val="22"/>
    <w:qFormat/>
    <w:rsid w:val="00B9474D"/>
    <w:rPr>
      <w:b/>
      <w:bCs/>
    </w:rPr>
  </w:style>
  <w:style w:type="character" w:styleId="ac">
    <w:name w:val="Hyperlink"/>
    <w:basedOn w:val="a0"/>
    <w:uiPriority w:val="99"/>
    <w:unhideWhenUsed/>
    <w:rsid w:val="006C4A38"/>
    <w:rPr>
      <w:color w:val="0563C1" w:themeColor="hyperlink"/>
      <w:u w:val="single"/>
    </w:rPr>
  </w:style>
  <w:style w:type="character" w:customStyle="1" w:styleId="50">
    <w:name w:val="Заголовок 5 Знак"/>
    <w:basedOn w:val="a0"/>
    <w:link w:val="5"/>
    <w:rsid w:val="00A4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8D7DA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s0">
    <w:name w:val="s0"/>
    <w:basedOn w:val="a0"/>
    <w:rsid w:val="008D7DAA"/>
  </w:style>
  <w:style w:type="character" w:customStyle="1" w:styleId="10">
    <w:name w:val="Заголовок 1 Знак"/>
    <w:basedOn w:val="a0"/>
    <w:link w:val="1"/>
    <w:uiPriority w:val="9"/>
    <w:rsid w:val="0048715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d">
    <w:name w:val="Normal (Web)"/>
    <w:basedOn w:val="a"/>
    <w:uiPriority w:val="99"/>
    <w:unhideWhenUsed/>
    <w:rsid w:val="004871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9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33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9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5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2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4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online.zakon.kz/Document/?link_id=100440124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online.zakon.kz/Document/?link_id=100117735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3C9A1D-80FF-4294-B9F0-4A6089D2E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2020-05-04T03:02:00Z</cp:lastPrinted>
  <dcterms:created xsi:type="dcterms:W3CDTF">2020-04-17T02:46:00Z</dcterms:created>
  <dcterms:modified xsi:type="dcterms:W3CDTF">2020-05-04T04:11:00Z</dcterms:modified>
</cp:coreProperties>
</file>