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AB" w:rsidRDefault="00901F86">
      <w:r w:rsidRPr="00901F86">
        <w:t>https://v3bl.goszakup.gov.kz/ru/plans/act_points/1811955/</w:t>
      </w:r>
      <w:bookmarkStart w:id="0" w:name="_GoBack"/>
      <w:bookmarkEnd w:id="0"/>
    </w:p>
    <w:sectPr w:rsidR="0055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2"/>
    <w:rsid w:val="00554CAB"/>
    <w:rsid w:val="00901F86"/>
    <w:rsid w:val="00D8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28B3F-03CE-4C1D-98DB-639804B6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Тапина Асель Исатаевна</dc:creator>
  <cp:keywords/>
  <dc:description/>
  <cp:lastModifiedBy>Тапина Асель Исатаевна</cp:lastModifiedBy>
  <cp:revision>2</cp:revision>
  <dcterms:created xsi:type="dcterms:W3CDTF">2020-08-10T09:39:00Z</dcterms:created>
  <dcterms:modified xsi:type="dcterms:W3CDTF">2020-08-10T09:39:00Z</dcterms:modified>
</cp:coreProperties>
</file>