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F01D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4368BE">
        <w:rPr>
          <w:rFonts w:ascii="Times New Roman" w:hAnsi="Times New Roman"/>
          <w:b/>
          <w:sz w:val="24"/>
          <w:szCs w:val="24"/>
          <w:lang w:val="kk-KZ"/>
        </w:rPr>
        <w:t>25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4368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2178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6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749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178E4">
        <w:rPr>
          <w:rFonts w:ascii="Times New Roman" w:hAnsi="Times New Roman"/>
          <w:b/>
          <w:sz w:val="24"/>
          <w:szCs w:val="24"/>
          <w:lang w:val="kk-KZ"/>
        </w:rPr>
        <w:t>26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C749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2178E4">
        <w:rPr>
          <w:rFonts w:ascii="Times New Roman" w:hAnsi="Times New Roman"/>
          <w:b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68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7727B8" w:rsidRPr="007727B8">
        <w:rPr>
          <w:rFonts w:ascii="Times New Roman" w:hAnsi="Times New Roman"/>
          <w:b/>
          <w:sz w:val="24"/>
          <w:szCs w:val="24"/>
        </w:rPr>
        <w:t>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178E4">
        <w:rPr>
          <w:rFonts w:ascii="Times New Roman" w:hAnsi="Times New Roman"/>
          <w:b/>
          <w:sz w:val="24"/>
          <w:szCs w:val="24"/>
          <w:lang w:val="kk-KZ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68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BB44D4">
        <w:trPr>
          <w:trHeight w:val="10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368BE" w:rsidRPr="00595AF1" w:rsidTr="00807C9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E" w:rsidRPr="00B42156" w:rsidRDefault="004368BE" w:rsidP="00807C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E" w:rsidRPr="00B42156" w:rsidRDefault="004368BE" w:rsidP="004368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Y-коннектор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двухходовой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E" w:rsidRPr="00B42156" w:rsidRDefault="004368BE" w:rsidP="004368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Y-коннектор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двухходовой. Конструкция двойного клапана включает в себя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быстрозакручивающийся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клапан и возвратно-поступательный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клапан для легкого введения внутрисосудистого устройства одной рукой. Общая длина - 71 мм. Ширина - 9 мм. Угол наклона разветвления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лении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- 40гр. Длина трубки разветвления - 34мм. Диаметр рабочего отверстия 4,5Fr или 7fr. 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Матерал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корпуса всего изделия - поликарбонат. Материал клапана - силикон. Материал пружины - 316 нержавеющая сталь. Рабочая температура: 4-45 гр. по Цельсию. Диаметр отверстия при открытом клапане не менее 2,6 мм. Рабочее давление до 600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psi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(41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). Стерилизован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E" w:rsidRPr="00B42156" w:rsidRDefault="004368B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E" w:rsidRPr="00B42156" w:rsidRDefault="004368B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E" w:rsidRPr="00B42156" w:rsidRDefault="004368B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E" w:rsidRPr="00B42156" w:rsidRDefault="004368B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1 292 000,00</w:t>
            </w:r>
          </w:p>
        </w:tc>
      </w:tr>
      <w:tr w:rsidR="004F1851" w:rsidRPr="00595AF1" w:rsidTr="00595AF1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51" w:rsidRPr="00B42156" w:rsidRDefault="004F185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51" w:rsidRPr="00B42156" w:rsidRDefault="004368BE" w:rsidP="004F18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Кассеты гистологические белые, 1000 штук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E" w:rsidRPr="00B42156" w:rsidRDefault="004368BE" w:rsidP="004368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Гистологические кассеты WHITE, с прямоугольными отверстиями, 1000 штук в упаковке. Кассета имеет шероховатую поверхность в передней части, что облегчает написание графитных карандашей. Вы также можете использовать специальные маркеры для написания анти агрессивных реагентов и кислот или использовать специальные кассеты для оттиска. </w:t>
            </w:r>
          </w:p>
          <w:p w:rsidR="004368BE" w:rsidRPr="00B42156" w:rsidRDefault="004368BE" w:rsidP="004368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Внутренние размеры: 30 х 25 х 5 мм, внешние размеры: 40 х 28 х 6 мм. </w:t>
            </w:r>
          </w:p>
          <w:p w:rsidR="004F1851" w:rsidRPr="00B42156" w:rsidRDefault="004368BE" w:rsidP="004368B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Эти кассеты совместимы с системой хранения шкафов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Histo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ine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и архивами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Histoline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для большой емкости. Материал: ацетильный сополимер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полиацеталь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ПОМ).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51" w:rsidRPr="00B42156" w:rsidRDefault="004368B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51" w:rsidRPr="00B42156" w:rsidRDefault="004368B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51" w:rsidRPr="00B42156" w:rsidRDefault="004368B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41 000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851" w:rsidRPr="00B42156" w:rsidRDefault="004368B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615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D85121" w:rsidRPr="00595AF1" w:rsidTr="00D9405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DE72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, capacity 1,5ml, sterile;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разведения</w:t>
            </w: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антител</w:t>
            </w: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BRAND disposable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capacity 1,5ml,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sterile;BR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780400-450 EA; ALDRICH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89 387,80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268 163,40</w:t>
            </w:r>
          </w:p>
        </w:tc>
      </w:tr>
      <w:tr w:rsidR="00D85121" w:rsidRPr="00B867CC" w:rsidTr="00D9405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Киллик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нейтральный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) №4 в упаковке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Киллик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нейтральный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) №4 в упаковке, прозрачный клейкое вещество предназначен для работы экспресс-биопсий на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креостате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24 610,00</w:t>
            </w:r>
          </w:p>
        </w:tc>
      </w:tr>
      <w:tr w:rsidR="00D85121" w:rsidRPr="00B867CC" w:rsidTr="00D9405E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 для разведения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 средств на 3 литра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 для разведения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Средств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пластмассовые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 крышкой на 3 литра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4 162,30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4 162,30</w:t>
            </w:r>
          </w:p>
        </w:tc>
      </w:tr>
      <w:tr w:rsidR="00D85121" w:rsidRPr="00B867CC" w:rsidTr="00D9405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 для разведения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 средств на 5 литров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 для разведения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Средств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пластмассовые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 крышкой на 5 литров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6 088,30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6 088,30</w:t>
            </w:r>
          </w:p>
        </w:tc>
      </w:tr>
      <w:tr w:rsidR="00D85121" w:rsidRPr="00B867CC" w:rsidTr="00D9405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Набор для окраски из 12 сосудов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для ручной окраски стекол из 12 сосудов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112 350,00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112 350,00</w:t>
            </w:r>
          </w:p>
        </w:tc>
      </w:tr>
      <w:tr w:rsidR="00D85121" w:rsidRPr="00B867CC" w:rsidTr="004F185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Планшет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D85121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Прокладки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биопсийные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(500шт)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прокладки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биопсийные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(500шт) для сохранения маленьких образцов в процессе проводки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4 650,22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4 650,22</w:t>
            </w:r>
          </w:p>
        </w:tc>
      </w:tr>
      <w:tr w:rsidR="00D85121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распределитель для мазков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стекляный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планшет.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</w:tr>
      <w:tr w:rsidR="00D85121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Ручка для одноразовых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микротомных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ножей F80 стандарт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Прямая ручка для одноразовых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микротомных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ножей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выполненая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из пластика.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Использованные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аппаратах микротомах. F80 стандарт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35 310,00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70 620,00</w:t>
            </w:r>
          </w:p>
        </w:tc>
      </w:tr>
      <w:tr w:rsidR="00D85121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Сосуд для окраски по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Хеллендахелю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Сосуд для окраски по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Хеллендахелю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, стеклянный с крышкой на 8 предметных стекол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9 630,00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9 630,00</w:t>
            </w:r>
          </w:p>
        </w:tc>
      </w:tr>
      <w:tr w:rsidR="00D85121" w:rsidRPr="001C749C" w:rsidTr="0016560F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Стекло покровное 24х24 мм №200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стекло покровное 24х24 мм по 100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шттук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упаковке (тонкие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стекляные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пластинки для заключения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гистологических препаратов)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417,30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16 692,00</w:t>
            </w:r>
          </w:p>
        </w:tc>
      </w:tr>
      <w:tr w:rsidR="00D85121" w:rsidRPr="00B867CC" w:rsidTr="00B872A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Стекло покровное 24х50 мм № 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стекло покровное 24х50 мм по 100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шттук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упаковке (тонкие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стекляные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пластинки для заключения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гистологических и цитологических препаратов)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572,45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171 735,00</w:t>
            </w:r>
          </w:p>
        </w:tc>
      </w:tr>
      <w:tr w:rsidR="00D85121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D85121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D851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биопроб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100 мл,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стерильная</w:t>
            </w:r>
            <w:proofErr w:type="gramEnd"/>
            <w:r w:rsidRPr="00B4215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(в индивидуальной упаковке, максимальный объем 130 мл)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D851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Диаметр: 62 мм. </w:t>
            </w:r>
          </w:p>
          <w:p w:rsidR="00D85121" w:rsidRPr="00B42156" w:rsidRDefault="00D85121" w:rsidP="00D851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Высота: 75 мм. </w:t>
            </w:r>
          </w:p>
          <w:p w:rsidR="00D85121" w:rsidRPr="00B42156" w:rsidRDefault="00D85121" w:rsidP="00D851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Номинальная емкость: 100 мл. </w:t>
            </w:r>
          </w:p>
          <w:p w:rsidR="00D85121" w:rsidRPr="00B42156" w:rsidRDefault="00D85121" w:rsidP="00D851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Максимальная емкость: 130 мл. </w:t>
            </w:r>
          </w:p>
          <w:p w:rsidR="00D85121" w:rsidRPr="00B42156" w:rsidRDefault="00D85121" w:rsidP="00D851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Масса: 0,016 кг. </w:t>
            </w:r>
          </w:p>
          <w:p w:rsidR="00D85121" w:rsidRPr="00B42156" w:rsidRDefault="00D85121" w:rsidP="00D851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Баночки простерилизованы в заводских условиях, поэтому не нуждаются в дополнительной обработке перед применением. Производятся из химически-нейтрального полистирола, что полностью исключает попадание в биоматериал посторонних примесей. 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Плотно навинчивающаяся крышка позволяет избежать расплескивания или испарения биоматериалов.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4848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32</w:t>
            </w:r>
            <w:r w:rsidR="00393248" w:rsidRPr="00B421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D8512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155 136,00</w:t>
            </w:r>
          </w:p>
        </w:tc>
      </w:tr>
      <w:tr w:rsidR="00D85121" w:rsidRPr="001C749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393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Наконечники 0-200мкл, желтые тип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Gilson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, для пипеток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=1000шт)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393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Наконечники 0-200мкл, желтые тип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Gilson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, для пипеток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/1000шт)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1194,00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32 238,00</w:t>
            </w:r>
          </w:p>
        </w:tc>
      </w:tr>
      <w:tr w:rsidR="00D85121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121" w:rsidRPr="00B42156" w:rsidRDefault="00D8512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3932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Наконечники 1000мкл, тип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Eppendorf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голубые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=500шт)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3932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Наконечники 1000мкл, тип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Eppendorf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голубые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/500шт)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121" w:rsidRPr="00B42156" w:rsidRDefault="00393248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28 872,00</w:t>
            </w:r>
          </w:p>
        </w:tc>
      </w:tr>
      <w:tr w:rsidR="00E45271" w:rsidRPr="00B867CC" w:rsidTr="00E45271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271" w:rsidRPr="00B42156" w:rsidRDefault="00E4527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E452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c К3 ЭДТА на 6,0 мл с фиолетовой крышкой с черным кольцом.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Вакуумная пробирка из полиэтилентерефталата (ПЭТФ).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Крышка пробирки: пластиковый колпачок фиолетового цвета из полиэтилена, с вертикальными наружными бороздками; внутренняя пробка из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несмачиваемого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кровью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бромбутилкаучука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- Конструкция крышки исключает самопроизвольное открывание при транспортировке и центрифугировании, обеспечивает возможность открытия крышки пробирки одной рукой. 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На внутренних стенках пробирки мелкодисперсный антикоагулянт К3ЭДТА.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Этикетка пробирки бумажная, блочная с полями для внесения данных пациента, с горизонтальной фиолетовой полосой, логотипом производителя, отметкой уровня наполнения.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Этикетка содержит информацию о: каталожном номере, номере лота, сроке годности, составе наполнителя (‘К3E K3EDTA), объеме забираемой крови, стерильности и способе стерилизации (‘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sterile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’, ‘R’-гамма излучение), однократности применения.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Область применения: гематология.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Срок годности не менее - 16 мес.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Температурный диапазон хранения от +4°C до +25°C.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Упаковка не более - 50 шт. в пластиковом штативе, запаянном в полиэтилен.</w:t>
            </w:r>
          </w:p>
          <w:p w:rsidR="00E45271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Объем забираемой крови не более 6,0 мл, размер пробирки не более 13х100 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54,6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271,6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5271" w:rsidRPr="00B867CC" w:rsidTr="00E45271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271" w:rsidRPr="00B42156" w:rsidRDefault="00E4527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E452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натрия  цитратом 3,2% 3.5мл голубая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крышка с черным кольцом.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Вакуумная пробирка с двойными стенками, материал наружной пробирки – ПЭТФ, внутренней – полипропилен.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Крышка пробирки: пластиковый колпачок голубого цвета из полиэтилена, с вертикальными наружными бороздками; внутренняя пробка из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несмачиваемого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кровью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бромбутилкаучука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- Конструкция крышки исключает самопроизвольное открывание при транспортировке и центрифугировании, обеспечивает возможность открытия крышки пробирки одной рукой. 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- В пробирке содержится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забуференный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раствор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тринатрий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цитрата 0,109 моль/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(3,2 %)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Этикетка пробирки бумажная, блочная с полями для внесения данных пациента, с горизонтальной голубой полосой, логотипом производителя, отметкой уровня наполнения.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Отметка уровня наполнения треугольная для обеспечения точного соотношения крови и реагента. Вершина треугольника обозначает точный объем наполнения, а основание показывает допустимое отклонение объема (+/-10% от общего объема крови в пробирке).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- Этикетка содержит информацию о: каталожном номере, номере лота, сроке годности, составе наполнителя (‘9NC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Coagulation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sodium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citrate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3.2 %’), объеме забираемой крови, стерильности и способе стерилизации (‘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sterile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’, ‘R’-гамма излучение), однократности применения.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Область применения: исследование системы гемостаза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Срок годности не менее - 12 мес.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Температурный диапазон хранения от +4°C до +25°C.</w:t>
            </w:r>
          </w:p>
          <w:p w:rsidR="00011E8C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Упаковка не более - 50 шт. в пластиковом штативе, запаянном в полиэтилен.</w:t>
            </w:r>
          </w:p>
          <w:p w:rsidR="00E45271" w:rsidRPr="00B42156" w:rsidRDefault="00011E8C" w:rsidP="00011E8C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- Объем пробирки не более 3,5 мл, объем забираемой крови не более 3,15 мл, размер пробирки не более 13х75 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660 000</w:t>
            </w:r>
          </w:p>
        </w:tc>
      </w:tr>
      <w:tr w:rsidR="00E45271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271" w:rsidRPr="00B42156" w:rsidRDefault="00E4527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6E2A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Тест полосы URISCAN 11strip 100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271" w:rsidRPr="00B42156" w:rsidRDefault="00E45271" w:rsidP="00E4527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Тест-полоски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URiSCAN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11 для проведения биохимических исследований мочи по 11 параметрам (кровь, билирубин,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уробилиноген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кетоны, белок, нитриты, глюкоза,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S/G, лейкоциты, аскорбиновая кислота) на полуавтоматическом анализаторе мочи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Uriscan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optima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поставляется в тубе (100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) упакованной в картонную коробку, температура хранения +2 +30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271" w:rsidRPr="00B42156" w:rsidRDefault="00E45271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448000</w:t>
            </w:r>
          </w:p>
        </w:tc>
      </w:tr>
      <w:tr w:rsidR="006A45C0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Проводник диагностический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Широкий спектр диаметров диагностических проводников: 0,18" (0.46мм), 0,21"(0.53мм), 0,25"(0.64мм),  0,35" (0.89мм), 0,38´´ (0.97мм). Длина проводников не менее 70,80, 100,120,145,150, и не более 180 см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Наличие прямых и/или J-изогнутого кончика проводника. Различный радиус J – загиба – 1.5, 3, 6 и 15мм. Различная длина гибкой дистальной части. Наличие проводников с двумя рабочими кончиками: J – изогнутый/прямой. Конфигурации прямых проводников: прямой (длина подвижного сегмента 7см). Наличие проводников с кончиком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Rosen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- для почечных артерий - сочетание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J-кончика большего изгиба с коротким сердечником. Возможность выбора проводников  с фиксированным и нефиксированным внутренним стержнем.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Трехкомпонентный дизайн проводника - стержень, гибкая лента и PTFE (политетрафторэтилен) покрытие по всей длине, нанесенное метом грунтовки и придающее проводнику зеленый цвет.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Возможность выбора проводников различной жесткости. Порт для промывания с механизмом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Проводник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упаковон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пластиковое кольцо. Наличие выпрямителя J-кончика. Материал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стержня проводника - нержавеющая сталь.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7 158,30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2 147 490,00</w:t>
            </w:r>
          </w:p>
        </w:tc>
      </w:tr>
      <w:tr w:rsidR="006A45C0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Проводник диагностический удлиненный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Широкий спектр диаметров диагностических проводников:, 0,35" (0.89мм), 0,38´´ (0.97мм). Длина проводников не менее 80, 120,150, 180 см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Конфигурации прямых проводников: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Be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tson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(длина подвижного сегмента 23см),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Bentson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Short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Taper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(длина подвижного сегмента 10см),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Newton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LT(длина подвижного сегмента 13.5см),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Newton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LLT (длина подвижного сегмента 18.5см),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Newton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LLLT (длина подвижного сегмента 23.5см), Различный радиус J – загиба – 1.5, 3, мм. Различная длина гибкой дистальной части. Наличие проводников с двумя рабочими кончиками: J – изогнутый/прямой. Конфигурации прямых проводников: прямой (длина подвижного сегмента 7см). Возможность выбора проводников  с фиксированным и нефиксированным внутренним стержнем.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Трехкомпонентный дизайн проводника - стержень, гибкая лента и PTFE (политетрафторэтилен) покрытие по всей длине, нанесенное метом грунтовки и придающее проводнику зеленый цвет.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Возможность выбора проводников различной жесткости. Порт для промывания с механизмом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Проводник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упаковон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пластиковое кольцо. Материал стержня проводника - нержавеющая сталь.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9 533,70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2 383 425,00</w:t>
            </w:r>
          </w:p>
        </w:tc>
      </w:tr>
      <w:tr w:rsidR="006A45C0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C0" w:rsidRPr="00B42156" w:rsidRDefault="006A45C0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Проводник проводниковый гидрофильный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Проводники диагностические.  Материал проводника: высокоэластичный сплав на основе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, оболочка из полиуретана и вольфрама, покрытый полиуретаном.  Наличие выбора диаметров: 0,018”; 0,025”; 0,032”; 0,035”; 0,038”.  Наличие выбора длин проводника: 50; 80; 120; 150; 180 см.  Наличие возможности выбора формы проводников: прямой; прямой жесткий; изогнутый; изгиб 45º; изгиб 45º жесткий.  Длина гибкой дистальной части: 10; 30; 50; 80 мм. Наличие полимерного гидрофильного устойчивого покрытия M-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coat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по всей длине проводника.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14 873,00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2 230 950,00</w:t>
            </w:r>
          </w:p>
        </w:tc>
      </w:tr>
      <w:tr w:rsidR="006A45C0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Проводники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станд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ест.сверхжесткие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Широкий спектр диаметров сверхжестких диагностических проводников: 0,35" (0.89мм), 0,38´´ (0.97мм). Длина проводников не менее 80, 100, 150,180 и не более 260см (проводники быстрой замены). Проводник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SuperStiff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(длина подвижного сегмента 7см). Фиксированный внутренний стержень.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Трехкомпонентный дизайн проводника - стержень, гибкая лента и PTFE (политетрафторэтилен) покрытие по всей длине, нанесенное метом грунтовки и придающее проводнику зеленый цвет.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Порт для промывания с механизмом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Проводник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упаковон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пластиковое кольцо. Наличие выпрямителя J-кончика. Материал стержня проводника - нержавеющая сталь.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856 000,00</w:t>
            </w:r>
          </w:p>
        </w:tc>
      </w:tr>
      <w:tr w:rsidR="006A45C0" w:rsidRPr="00B867CC" w:rsidTr="00263B2A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C0" w:rsidRPr="00B42156" w:rsidRDefault="006A45C0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кров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осудов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линейный Л 8-10-16-18-20/15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кров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осудов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линейный Л 8-10-16-18-20/16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124 120,00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5C0" w:rsidRPr="00B42156" w:rsidRDefault="006A45C0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1 613 560,00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Петля-ловушка д/удаления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инор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50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Система для извлечения и манипуляции с инородными предметами внутри просвета сосуда. Наличие трех петель. Материал петель суперэластичный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нитинол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обеспечивающий высокую гибкость и устойчивость к изломам. Рабочий диаметр ловушки: 6-10, 9-15, 12-20, 18-30 и 27-45мм, диаметр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шафта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0,026 дюймов. Длина катетера 100 см для ловушки 120см, внутренний диаметр катетера 062, .074 дюймов. Длина ловушки 120 см (для рабочего диаметра 6-45мм). Размер катетера 6F для рабочего диаметра 6-20мм, 7F для рабочего диаметра 18-45мм. Наличие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рентгеноконтрастной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маркерной зоны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кончике катетера. Материал доставочного катетера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(FEP). Изогнутый на 15° кончик у катетеров 6 и 7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для лучшей управляемости. Наличие платиновой нити на петлях ловушки для улучшенной визуализации. В наборе ловушка,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торк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девайс,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и катетер. Ловушка и катетер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упакованы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отдельно.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144 450,00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866 700,00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Термобумага в рулонах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Термобумага применяется для работы термопринтера в анализаторах ABL800, 8 рулонов/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, в 1 рул-44 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4 919,86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14 759,58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Отсос детский с шаровидным наконечником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электроотсоса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Yankauer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Biometrix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Отсос детский с шаровидным наконечником 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электроотсоса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Yankauer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Biometrix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 тонкий наконечник  тонкий конец 200 см трубка ТД -0105 Наличие порта для кровяной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кардиоплегии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1/4" (6.4мм).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406 600,00</w:t>
            </w:r>
          </w:p>
        </w:tc>
      </w:tr>
      <w:tr w:rsidR="00550487" w:rsidRPr="00B867CC" w:rsidTr="00550487">
        <w:trPr>
          <w:trHeight w:val="16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Оригинальные линии для внутривенных вливаний малых объемов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50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Оригинальные линии 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стандарт 1,5 мм; длиной 150 см.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Герметичные винтовые коннекторы 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предотврощают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подтекание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жидкости и попадание препаратов в насос.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Устойчивы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 давлению до 4 бар.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Минимальный объем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заполнения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заполнения 2.65.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Без DEHP.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Материал ПВХ. Без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фталатов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629 160,00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мембранный половолоконный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Интегрированный артериальный фильтр с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Интегрированный артериальный фильтр с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технологией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самодренирования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• Меньше объем заполнения, по сравнению с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оксигенатором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RX с отдельным артериальным фильтром • Меньше площадь поверхности и падение давления, по сравнению с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оксигенатором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RX с отдельным артериальным фильтром • Высочайший уровень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переноса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Рекомендуемый кровоток 0,5-4,0 л/мин.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242 890,00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4 857 800,00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Окклюдер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периферических сосудов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в комплекте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Васкулярная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заглушка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периферических сосудов, состоящая из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васкулярной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пробки и проводниковых комплектующих.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Васкулярная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пробка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то самостоятельно расширяющееся цилиндрическое устройство, из сетчатой проволоки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Ni-Ti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 Устройство установлено на обоих концах с рукавом из нержавеющей стали.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Один микровинт (гайка) из нержавеющей стали приварен к одному концу прибора. Подающий кабель длиной 140 см разрешается подключать к микровинту из нержавеющей стали для доступа или получения сигнала. Фторопластовые мембраны, предназначенные для закупоривания раны и предотвращения потери крови после размещения пробки, вставлены в прибор. Все металлические конструкции снабжены покрытием из нитрида титана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TiN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) для улучшения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биосовместимости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 Устройство имеет различные размеры, начиная от 4 до 24 мм с шагом в 2 миллиметра.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 Комплектующие комплекта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интродьюсера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васкулярной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пробки состоят из загрузчика, подающего кабеля и кровоостанавливающего клапана. После выбора правильного проводника и расширителя, комплект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интродьюсера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позволяет выдвинуть пробку на нужную позицию и облегчает доставку, установку и извлечение устройства.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455 820,00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2 279 100,00</w:t>
            </w:r>
          </w:p>
        </w:tc>
      </w:tr>
      <w:tr w:rsidR="00550487" w:rsidRPr="00B867CC" w:rsidTr="007B71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Одеяло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Snuggle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Warm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взрослое о/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Одеяло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Snuggle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Warm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взрослое о/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7 704,00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1 926 000,00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COVIDEN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 xml:space="preserve">ARGYLE 42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5 564 000,00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Контрольная линия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Scio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одноразовая  №10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Контрольная линия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Scio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одноразовая  №10 (8290286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33 191,40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165 957,00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Клипсы средне-большие (для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Апертура открытой клипсы 5,5 мм, длина закрытой клипсы 8,7 мм.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Клипсы средне-большие (для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»)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Клипсы стерильные титановые «средне-большие», V-образной формы с дистальным типом закрытия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клипирования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сосудов.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Апертура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открытой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клипсы 5,5 мм, длина закрытой клипсы 8,7 мм. Наличие продольных и поперечных бороздок на внутренней поверхности клипс, обеспечивающих стабильную фиксацию на анатомических структурах, наличие насечек на внешней стороне клипс,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конкордантных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насечкам на внутренней поверхности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соответствующего размера, для надежного удержания клипс 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браншах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клипаппликатора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 МРТ-совместимость.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Поставляются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стерильными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, в кассетах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Стерильные, в кассете 6 клипс, 18 кассет в упаковке.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46 224,00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для трудной трахеи (проводник для интубации с мягким концом)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Используется для придания необходимой формы и жесткости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эндотрахеальным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трубкам при интубации трахеи.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6 420,00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160 500,00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Заплата сердечно-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сосудитая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ПС 04-3*6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Пленки пористые политетрафторэтиленовые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ля закрытия дефектов кровеносных сосудов</w:t>
            </w:r>
          </w:p>
          <w:p w:rsidR="00550487" w:rsidRPr="00B42156" w:rsidRDefault="0055048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Пленки используются при реконструктивно-пластических операциях на аорте и магистральных артериях. Их применение возможно как при изолированной пластике сосудов, так и при дополнительной пластике анастомозов при шунтирующих операциях. Применение заплат из ПТФЭ позволяет сохранить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аутовену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больного и сократить время оперативного вмешательства.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1 872 500,00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6 115,05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366 903,00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Влагосборник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№12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Влагосборник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№12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</w:t>
            </w:r>
            <w:proofErr w:type="spellStart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гидрофобные мембраны вместо одной. Такая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двухмембранная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защитная система предохраняет пробный и продувочный газ от попадания конденсата. Даже если линия отбора проб упадет в емкость для аспирации секрета, например, при смене пациента, вода не попадет в систему измерения газа. Для дополнительной безопасности используются два самогерметизирующихся фильтра: при засорении они становятся синими.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Кол-во в упаковке 12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278 807,76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1 672 846,56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Прокладки изготовленные из 100% политетрафторэтилена (PTFE), мягкие, 9 х 5 мм (в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-36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Прокладки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изготовленные из 100% политетрафторэтилена (PTFE). Мягкие, толщина 1.5 мм +/- 0.2 мм, гибкость 400 – 500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mN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выдерживает давление в до 7,52 кг. Размер: 9х5х1,5 мм, форма прямоугольная. Стерильные, одноразовые. В первичной упаковке 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6 штук. Поставляется в коробке по 36 упаковок.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248 240,00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992 960,00</w:t>
            </w:r>
          </w:p>
        </w:tc>
      </w:tr>
      <w:tr w:rsidR="0055048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Бумага для гематологического анализатора </w:t>
            </w:r>
            <w:proofErr w:type="spellStart"/>
            <w:r w:rsidRPr="00B42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Sysmex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Фильровальная</w:t>
            </w:r>
            <w:proofErr w:type="spellEnd"/>
            <w:r w:rsidRPr="00B421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37 450,00</w:t>
            </w:r>
          </w:p>
        </w:tc>
      </w:tr>
      <w:tr w:rsidR="0055048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87" w:rsidRPr="00B42156" w:rsidRDefault="00550487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метериала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100 мл с крышкой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487" w:rsidRPr="00B42156" w:rsidRDefault="0055048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метериала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100 мл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487" w:rsidRPr="00B42156" w:rsidRDefault="0055048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155 150,00</w:t>
            </w:r>
          </w:p>
        </w:tc>
      </w:tr>
      <w:tr w:rsidR="002B726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26E" w:rsidRPr="00B42156" w:rsidRDefault="002B726E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Стекло покровное 18х18 см   №100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Стекло покровное 18х18 см   №100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160,50</w:t>
            </w:r>
          </w:p>
        </w:tc>
      </w:tr>
      <w:tr w:rsidR="002B726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26E" w:rsidRPr="00B42156" w:rsidRDefault="002B726E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Применяется для проведения микроаналитических исследований и изучений в лабораториях.  Поставляется в коробочке минимальным набором 100 шт.  Размер - 21х31х0,45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34,24</w:t>
            </w:r>
          </w:p>
        </w:tc>
      </w:tr>
      <w:tr w:rsidR="002B726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26E" w:rsidRPr="00B42156" w:rsidRDefault="002B726E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Стекло предметное 26х76х1,2 мм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Стекло предметное 26х76мм №50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365,94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256 158,00</w:t>
            </w:r>
          </w:p>
        </w:tc>
      </w:tr>
      <w:tr w:rsidR="002B726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26E" w:rsidRPr="00B42156" w:rsidRDefault="002B726E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1 177,00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5 885,00</w:t>
            </w:r>
          </w:p>
        </w:tc>
      </w:tr>
      <w:tr w:rsidR="002B726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26E" w:rsidRPr="00B42156" w:rsidRDefault="002B726E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1 486,23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26E" w:rsidRPr="00B42156" w:rsidRDefault="002B726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7 431,15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Катетер Уретральный, без баллона, наконечник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№18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Уретральный катетер без баллона из поливинилхлорида.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с воронкой для соединения с мочеприемником. Тип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асептический твердый наконечник. 2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отверстия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расположеных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шахматном порядке. Размер 18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Длина 40см. Не содержит латекса. Размер соответствует цветовому коду.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42156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42156">
              <w:rPr>
                <w:rFonts w:ascii="Times New Roman" w:eastAsia="BatangChe" w:hAnsi="Times New Roman"/>
                <w:sz w:val="20"/>
                <w:szCs w:val="20"/>
              </w:rPr>
              <w:t>167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42156">
              <w:rPr>
                <w:rFonts w:ascii="Times New Roman" w:eastAsia="BatangChe" w:hAnsi="Times New Roman"/>
                <w:sz w:val="20"/>
                <w:szCs w:val="20"/>
              </w:rPr>
              <w:t>818,55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42156">
              <w:rPr>
                <w:rFonts w:ascii="Times New Roman" w:eastAsia="BatangChe" w:hAnsi="Times New Roman"/>
                <w:sz w:val="20"/>
                <w:szCs w:val="20"/>
              </w:rPr>
              <w:t>136 697,85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Проводник ангиографический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Проводники диагностические.  Материал проводника: высокоэластичный сплав на основе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, оболочка из полиуретана и вольфрама, покрытый полиуретаном.  Наличие выбора диаметров: 0,018”; 0,025”; 0,032”; 0,035”; 0,038”.  Наличие выбора длин проводника: 50; 80; 120; 150; 180 см.  Наличие возможности выбора формы проводников: прямой; прямой жесткий; изогнутый; изгиб 45º; изгиб 45º жесткий.  Длина гибкой дистальной части: 10; 30; 50; 80 мм. Наличие полимерного гидрофильного устойчивого покрытия M-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coat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по всей длине проводника.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42156">
              <w:rPr>
                <w:rFonts w:ascii="Times New Roman" w:eastAsia="BatangChe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42156">
              <w:rPr>
                <w:rFonts w:ascii="Times New Roman" w:eastAsia="BatangChe" w:hAnsi="Times New Roman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42156">
              <w:rPr>
                <w:rFonts w:ascii="Times New Roman" w:eastAsia="BatangChe" w:hAnsi="Times New Roman"/>
                <w:sz w:val="20"/>
                <w:szCs w:val="20"/>
              </w:rPr>
              <w:t>11 235,00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B42156">
              <w:rPr>
                <w:rFonts w:ascii="Times New Roman" w:eastAsia="BatangChe" w:hAnsi="Times New Roman"/>
                <w:sz w:val="20"/>
                <w:szCs w:val="20"/>
              </w:rPr>
              <w:t>674 100,00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Комплект стерильный операционный одноразовый для урологических операций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Комплект стерильный операционный одноразовый для урологических операций Состав: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Простыня урологическая 280*270 см, состоящая из 2-х частей: верхняя часть СМС пл.55 140*100 см с круглым отверстием диаметром 6 см, с впитывающей вставкой 50*30 см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сантейс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пл. 74); нижняя часть СМС пл.55 270*180 см с двумя круглыми отверстиями диаметром 7 см: с впитывающей вставкой 50*40*70 см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сантейс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пл. 74);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 двумя 4-х секционными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партронтажами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16*3,5 см (пл.55), мешком для сбора жидкости и отводом (пл.70) и 2-х секционным карманом для инструментов (пл.70) на липком крае – 1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4 387,00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877 400,00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Комплект стерильный операционный одноразовый для гинекологических операций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Комплект стерильный операционный одноразовый для гинекологических операций Состав: 1.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Простыня урологическая 280*270 см, состоящая из 2-х частей: верхняя часть СМС пл.55 140*100 см с круглым отверстием диаметром 6 см, с впитывающей вставкой 50*30 см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сантейс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пл. 74); нижняя часть СМС пл.55 270*180 см с двумя круглыми отверстиями диаметром 7 см: с впитывающей вставкой 50*40*70 см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сантейс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пл. 74);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 двумя 4-х секционными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партронтажами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16*3,5 см (пл.55), мешком для сбора жидкости и отводом (пл.70) и 2-х секционным карманом для инструментов (пл.70) на липком крае – 1 шт. 2. Простыня 90*70 см с адгезивным краем пл. 40 – 1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5 029,00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4 023 200,00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Держатель датчика давления, сделан из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празрачного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пластика, с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креплением. Цвет белый, назначение: для крепления датчика давления.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Держатель датчика давления, сделан из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празрачного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пластика, с креплением. Цвет белый, назначение: для крепления датчика давления.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4 387,00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131 610,00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Высокочастотная игла/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инструмента - игла, длина рабочей части - 6 мм под проводник дюймы 0.035,  диаметр - 2,3› 1,8мм,  длина 215см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Комплект для цветной печати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для использования на принтерах UP25MD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60 455,00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604 550,00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4-проволочная захватывающая корзинка, для канала 2.8 мм, длина 1950 мм.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Многоразовая 4-проволочная захватывающая корзинка. Возможность работы с эндоскопами с каналом от 2.8 мм и более, длина 1950 мм, диаметр корзинки 22 мм, мягкая проволока. Оболочка изготовлена из пластика. Наличие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атравматичного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закругленного дистального конца. Наличие интегрированной ручки. Наличие порта для введения контраста с разъемом типа "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". Видимость под рентгеноскопическим контролем. Совместимость с </w:t>
            </w:r>
            <w:proofErr w:type="gram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экстренным</w:t>
            </w:r>
            <w:proofErr w:type="gram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литотриптором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Olympus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Возможность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ультразвуковой обработки.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295 320,00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590 640,00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4-проволочная корзинка для механических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литотрипторов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, канал 3.2 мм,  длина 1950 мм.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Одноразовая 4-проволочная корзинка для </w:t>
            </w:r>
            <w:proofErr w:type="gram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механических</w:t>
            </w:r>
            <w:proofErr w:type="gram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литотрипторов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Возможность работы с эндоскопами с каналом от 3.2 мм и более, длина 1950 мм, диаметр корзинки 30 мм. Наличие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атравматичного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закругленного дистального конца. Видимость под рентгеноскопическим контролем. Совместимость с </w:t>
            </w:r>
            <w:proofErr w:type="gram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экстренным</w:t>
            </w:r>
            <w:proofErr w:type="gram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литотриптором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Olympus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Совместимость с трубчатой оболочкой и рукояткой для </w:t>
            </w:r>
            <w:proofErr w:type="gram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механических</w:t>
            </w:r>
            <w:proofErr w:type="gram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литотрипторов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Olympus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. Инструмент стерилен.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251 236,00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753 708,00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 Наконечник для анализатора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161 837,50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647 350,00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Ручка для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многоразовых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папиллотомов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Многоразовая ручка для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папиллотомов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Изготовлена из медицинского пластика, отвечает стандартам безопасности IEC.</w:t>
            </w:r>
            <w:proofErr w:type="gram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Наличие специальных колец, ограничивающих ход слайдера, предотвращающих перегибы. Наличие кнопки на дистальной части для фиксации инструмента. Наличие универсального разъема для соединения с электрохирургическим аппаратом. Совместимость с инструментами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Olympus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Возможность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ультразвуковой обработки.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129 684,00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129 684,00</w:t>
            </w:r>
          </w:p>
        </w:tc>
      </w:tr>
      <w:tr w:rsidR="0053101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17" w:rsidRPr="00B42156" w:rsidRDefault="0053101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Трехпросветный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папиллотом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, канал 2.8 мм, длина 1950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5310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Многоразовый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трехпросветный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папиллотом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Возможность работы с эндоскопами с каналом от 2.8 мм и более, длина 1950 мм, длина дистальной части 7 мм, длина режущей струны 20 мм, диаметр дистальной части 4.5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Fr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. Наличие двух раздельных портов для введения контраста и проводника с разъемом типа "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". Наличие 4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рентгенконтрастных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меток в дистальной части. Предварительно изогнутая конструкция. Совместимость с проводником 0,035". Совместимость с многоразовой ручкой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Olympus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Возможность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ультразвуковой обработки. Наличие 2 штук в упаковке.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592 352,00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017" w:rsidRPr="00B42156" w:rsidRDefault="00531017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2 369 408,00</w:t>
            </w:r>
          </w:p>
        </w:tc>
      </w:tr>
      <w:tr w:rsidR="00EB11A2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EB11A2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60мм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Сменные кассеты со скобами к аппаратам ТХ60В и ТХ60G, зеленые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Кассеты сменные одноразовые, с длиной рабочей части 60 мм к линейным сшивающим аппаратам,  для прошивания плотных тканей.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Встроенный в кассету ограничитель ткани для ручной или автоматической активации.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Кассета заряжена 21 скобкой, расположенной в два ряда в шахматном порядке. Диаметр скобочной проволоки 0,27 мм, длина ножки открытой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скобки 4,8 мм, высота закрытой скобки 2,0 мм.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П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оставляются заряженными, стерильными, с предохранительной пластиной на рабочей поверхности кассеты. Цветовая маркировка зеленая.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23 747,58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997 398,36</w:t>
            </w:r>
          </w:p>
        </w:tc>
      </w:tr>
      <w:tr w:rsidR="00EB11A2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EB11A2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Катетер диагностический 4-6F  детский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Катетер диагностический. Материал катетера: полиуретан с покрытием двумя слоями эластомера полиамида, наличие стальной оплетки двойного плетения на всем протяжении катетера, за исключением дистальных 2 см.  Наличие наружного диаметра 4, 5 и 6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Наличие увеличенного внутреннего просвета 4Fr не менее 0,041”/1,05 мм,  5Fr не менее 0,047”/1,20 мм,  6Fr не менее 0,051”/1,30 мм. Совместимость с 0,038”/0,97 мм проводником. Максимальное давление не более 1000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psi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/6,895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kpa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Наличие внутреннего PTFE покрытия. Мягкий полипропиленовый кончик катетеров за исключением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Pigtail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 Наличие выбора длины катетеров 65см, 80см, 90см, 100см, 110см. 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Наличие выбора специальных форм для правой и левой коронарных артерии,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трансрадиального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доступа.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10 218,50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3 372 105,00</w:t>
            </w:r>
          </w:p>
        </w:tc>
      </w:tr>
      <w:tr w:rsidR="00EB11A2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EB11A2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Контур дыхательный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детс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.(NO)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Контур для NO терапии (медицинского применения закиси азота)  дает возможность подключать газ и соответствующий измерительный прибор к любой системе искусственной вентиляции легких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53 928,00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2 696 400,00</w:t>
            </w:r>
          </w:p>
        </w:tc>
      </w:tr>
      <w:tr w:rsidR="00EB11A2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EB11A2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Контур дыхательный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детс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Контур дыхательный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детс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Oxylog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3000 1,9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Контур дыхательный однолинейный для взрослых для мобильных вентиляторов. Гофрированный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шланг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гофрированный диаметр не более 22мм, длина не менее 3,0 м. Линия мониторинга двойная на универсальном соединителе на аппарат. Трубки с цветовой маркировкой. На пациента угловой шарнирный соединитель с портом с «двойным колпачком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Flip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Top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», с тест - защитным колпачком, с грибком фиксации на держателе контура.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Автоконтролируемый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клапан выдоха. В составе: соединитель 22М-22М. Материал: полипропилен, полиэтилен, эластомер, ПВХ, не содержит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латекса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паковка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: индивидуальная, клинически чистая, 10 шт.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Срок годности (срок гарантии): 5 лет от даты изготовления.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35 668,45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1 070 053,50</w:t>
            </w:r>
          </w:p>
        </w:tc>
      </w:tr>
      <w:tr w:rsidR="00EB11A2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EB11A2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Трехпросветный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Центральный Венозный  Катетер S420  3-х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1B3E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Сельдингера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G21 D- 0.8, L -38мм.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Катетер с мягким кончиком,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–контрастный из полиуретана, размерами: F4/G18 (1.2 х 20см), каналы G22/22, скорость потока 9/9 мл/мин.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проводник 0.46мм х 50см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гибким J-наконечником (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изгибоутойчивый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) в эргономичном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дежателе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Шприц 5 мл соединение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Луэр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3-х ходовой кран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дискофикс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;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Мягкий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самоклеющийся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фиксатор катетера.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Съемные фиксирующие крылышки.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Коннекторы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доступа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Сэйфсайт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по числу каналов катетера.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Дилататор, скальпель;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Набор с ЭКГ кабелем. Без латекса. Без ДЭГФ.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9 202,00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460 100,00</w:t>
            </w:r>
          </w:p>
        </w:tc>
      </w:tr>
      <w:tr w:rsidR="00EB11A2" w:rsidRPr="00B867CC" w:rsidTr="00EB11A2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EB11A2" w:rsidP="00EB11A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B3759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Бумага для дефибриллятора   "Nihon 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Kohden" FQS50-3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B3759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 Бумага для дефибриллятора   "Nihon Kohden" FQS50-3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492 200,00</w:t>
            </w:r>
          </w:p>
        </w:tc>
      </w:tr>
      <w:tr w:rsidR="00EB11A2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EB11A2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B375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Бумага для ЭКГ 112*25*12  ВТL-08 МТ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B375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 ЭКГ</w:t>
            </w:r>
            <w:r w:rsidR="00CD2394" w:rsidRPr="00B42156">
              <w:rPr>
                <w:rFonts w:ascii="Times New Roman" w:hAnsi="Times New Roman"/>
                <w:sz w:val="20"/>
                <w:szCs w:val="20"/>
              </w:rPr>
              <w:t xml:space="preserve"> бумага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112*25*12 </w:t>
            </w:r>
            <w:r w:rsidR="00CD2394" w:rsidRPr="00B42156">
              <w:rPr>
                <w:rFonts w:ascii="Times New Roman" w:hAnsi="Times New Roman"/>
                <w:sz w:val="20"/>
                <w:szCs w:val="20"/>
              </w:rPr>
              <w:t xml:space="preserve"> нар аппаратов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ВТL-08 МТ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333,84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176 935,20</w:t>
            </w:r>
          </w:p>
        </w:tc>
      </w:tr>
      <w:tr w:rsidR="00EB11A2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CD239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B3759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Бумага диаграмная  210*140*200 Nihon Kohden FQW 210-3-140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CD2394" w:rsidP="00B3759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Бумага диаграмная  210*140*200 Nihon Kohden FQW 210-3-140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1 226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2 675,00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3 279 550,00</w:t>
            </w:r>
          </w:p>
        </w:tc>
      </w:tr>
      <w:tr w:rsidR="00EB11A2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A2" w:rsidRPr="00B42156" w:rsidRDefault="00CD239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B375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Мундштук д/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-203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B375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Мундштук сменный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1A2" w:rsidRPr="00B42156" w:rsidRDefault="00EB11A2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</w:tr>
      <w:tr w:rsidR="00CD239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394" w:rsidRPr="00B42156" w:rsidRDefault="00CD239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394" w:rsidRPr="00B42156" w:rsidRDefault="00CD2394" w:rsidP="00B3759B">
            <w:pPr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Бумага для принтера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Узи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110 мм*20м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394" w:rsidRPr="00B42156" w:rsidRDefault="00CD2394" w:rsidP="00B3759B">
            <w:pPr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Бумага для  принтера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Узи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   110 мм*20м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394" w:rsidRPr="00B42156" w:rsidRDefault="00CD2394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394" w:rsidRPr="00B42156" w:rsidRDefault="00CD2394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394" w:rsidRPr="00B42156" w:rsidRDefault="00CD2394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2 895,42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394" w:rsidRPr="00B42156" w:rsidRDefault="00CD2394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260 587,80</w:t>
            </w:r>
          </w:p>
        </w:tc>
      </w:tr>
      <w:tr w:rsidR="00B3759B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9B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9B" w:rsidRPr="00B42156" w:rsidRDefault="00B3759B">
            <w:pPr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Гель для УЗИ (5л канистра)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9B" w:rsidRPr="00B42156" w:rsidRDefault="00B3759B">
            <w:pPr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Гель для УЗИ (5л канистра)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9B" w:rsidRPr="00B42156" w:rsidRDefault="00B3759B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9B" w:rsidRPr="00B42156" w:rsidRDefault="00B3759B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9B" w:rsidRPr="00B42156" w:rsidRDefault="00B3759B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59B" w:rsidRPr="00B42156" w:rsidRDefault="00B3759B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134 820,00</w:t>
            </w:r>
          </w:p>
        </w:tc>
      </w:tr>
      <w:tr w:rsidR="003A4B0E" w:rsidRPr="00B867CC" w:rsidTr="003A4B0E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E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B0E" w:rsidRPr="00B42156" w:rsidRDefault="003A4B0E" w:rsidP="003A4B0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Игла авт. Для биопсии 14/10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B0E" w:rsidRPr="00B42156" w:rsidRDefault="003A4B0E" w:rsidP="003A4B0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Игла для биопсии для инструмента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Pro-MagTM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Ultra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(размеры 14, 16, 18, 20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Ga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 10, 12, 16, 20, 25, 30 см)</w:t>
            </w: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Столбик забираемого биоптата не менее 19 мм. Игла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эхоконтрастна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заявке Заказчика.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7 704,00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154 080,00</w:t>
            </w:r>
          </w:p>
        </w:tc>
      </w:tr>
      <w:tr w:rsidR="003A4B0E" w:rsidRPr="00B867CC" w:rsidTr="001B3E7D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E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B0E" w:rsidRPr="00B42156" w:rsidRDefault="003A4B0E" w:rsidP="003A4B0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Игла авт. Для биопсии 16/16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B0E" w:rsidRPr="00B42156" w:rsidRDefault="003A4B0E" w:rsidP="003A4B0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Игла для биопсии для инструмента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Pro-MagTM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Ultra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(размеры 14, 16, 18, 20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Ga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 10, 12, 16, 20, 25, 30 см)</w:t>
            </w: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Столбик забираемого биоптата не менее 19 мм. Игла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эхоконтрастна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заявке Заказчика.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7 704,00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616 320,00</w:t>
            </w:r>
          </w:p>
        </w:tc>
      </w:tr>
      <w:tr w:rsidR="003A4B0E" w:rsidRPr="00B867CC" w:rsidTr="001B3E7D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E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B0E" w:rsidRPr="00B42156" w:rsidRDefault="003A4B0E" w:rsidP="003A4B0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Игла авт. Для биопсии 18/20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B0E" w:rsidRPr="00B42156" w:rsidRDefault="003A4B0E" w:rsidP="003A4B0E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Игла для биопсии для инструмента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Pro-MagTM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Ultra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(размеры 14, 16, 18, 20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Ga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 10, 12, 16, 20, 25, 30 см)</w:t>
            </w: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Столбик забираемого биоптата не менее 19 мм. Игла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эхоконтрастна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заявке Заказчика.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7 704,00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308 160,00</w:t>
            </w:r>
          </w:p>
        </w:tc>
      </w:tr>
      <w:tr w:rsidR="003A4B0E" w:rsidRPr="00B867CC" w:rsidTr="003A4B0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E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3A4B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Игла спинальная 18G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3A4B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Игла спинальная 18G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11 764,65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470 586,00</w:t>
            </w:r>
          </w:p>
        </w:tc>
      </w:tr>
      <w:tr w:rsidR="003A4B0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E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3A4B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Мундштук бумажный одноразовый из комплекта Спирометр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3A4B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Бумажный одноразовый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мунштук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из комплекта Спирометр BTL-08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Spiro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BTL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262,15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786 450,00</w:t>
            </w:r>
          </w:p>
        </w:tc>
      </w:tr>
      <w:tr w:rsidR="003A4B0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E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3A4B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Мундштук для спирографа 26*65*1,0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3A4B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Мундштук для спирографа (картонный одноразовый) размер 26*65*1,0 с фильтром (для  BTL- 08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369 150,00</w:t>
            </w:r>
          </w:p>
        </w:tc>
      </w:tr>
      <w:tr w:rsidR="003A4B0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E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F42ECF">
            <w:pPr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для ЭКГ 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кардиоманитора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3A4B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Одноразовый электрод с особо прочным клеем для наблюдения ЭКГ по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Холтеру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Одноразовый электрод диаметром 50 мм., материал электрода ― "FOAM" (непроницаемый для жидкости вспененный полиуретан (пенопласт на полипропиленовой основе), кнопка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AgCl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, с особо прочным клеем для кратковременного и долговременного наблюдения.</w:t>
            </w:r>
            <w:proofErr w:type="gram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Область применения: электроды одноразовые (ЭКГ) применяются при электрокардиографических исследованиях, динамическом и статическом ЭКГ мониторинге при помощи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холтеровских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стресс-систем</w:t>
            </w:r>
            <w:proofErr w:type="gram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обеспечивая надежный механический и электрический контакт, высокое качество сигнала. 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Электроды </w:t>
            </w:r>
            <w:proofErr w:type="gram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использования с различными типами 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контролирующих приборов: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электрокардиографами;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кардиомониторами пациента в условиях реанимации;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с </w:t>
            </w:r>
            <w:proofErr w:type="spellStart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>холтеровскими</w:t>
            </w:r>
            <w:proofErr w:type="spellEnd"/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мониторами при длительном мониторинге;</w:t>
            </w:r>
            <w:r w:rsidRPr="00B421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в стресс-системах (беговая дорожка, велоэргометрия).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63 240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4 736 676,00</w:t>
            </w:r>
          </w:p>
        </w:tc>
      </w:tr>
      <w:tr w:rsidR="003A4B0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E" w:rsidRPr="00B42156" w:rsidRDefault="003A4B0E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Чехол д/микроскопа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Чехол покрытие для микроскопа </w:t>
            </w:r>
            <w:r w:rsidRPr="00B42156">
              <w:rPr>
                <w:rFonts w:ascii="Times New Roman" w:hAnsi="Times New Roman"/>
                <w:sz w:val="20"/>
                <w:szCs w:val="20"/>
                <w:lang w:val="en-US" w:eastAsia="en-US"/>
              </w:rPr>
              <w:t>c</w:t>
            </w: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  <w:lang w:val="kk-KZ" w:eastAsia="en-US"/>
              </w:rPr>
              <w:t>линзой 65 мм</w:t>
            </w: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, 6,5-</w:t>
            </w:r>
            <w:r w:rsidR="0072570F" w:rsidRPr="00B42156">
              <w:rPr>
                <w:rFonts w:ascii="Times New Roman" w:hAnsi="Times New Roman"/>
                <w:sz w:val="20"/>
                <w:szCs w:val="20"/>
              </w:rPr>
              <w:t xml:space="preserve">122×270 см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Покрытие (оболочка) одноразовое стерильное для защиты оборудования 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оперблоках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Предназначено для покрытия микроскопа </w:t>
            </w:r>
            <w:r w:rsidRPr="00B42156">
              <w:rPr>
                <w:rFonts w:ascii="Times New Roman" w:hAnsi="Times New Roman"/>
                <w:sz w:val="20"/>
                <w:szCs w:val="20"/>
                <w:lang w:val="en-US" w:eastAsia="en-US"/>
              </w:rPr>
              <w:t>Zeiss</w:t>
            </w:r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Pentero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  <w:lang w:val="kk-KZ" w:eastAsia="en-US"/>
              </w:rPr>
              <w:t>с линзой 65 мм, размер не менее 6,5-</w:t>
            </w:r>
            <w:r w:rsidR="0072570F" w:rsidRPr="00B42156">
              <w:rPr>
                <w:rFonts w:ascii="Times New Roman" w:hAnsi="Times New Roman"/>
                <w:sz w:val="20"/>
                <w:szCs w:val="20"/>
              </w:rPr>
              <w:t>122×270 см</w:t>
            </w:r>
            <w:r w:rsidRPr="00B4215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, не более 6,5-137х391 см, стерильное, с дополнительной системой позиционирования и фиксации, Защитная линза угловая, со специальной технологией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Vari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B42156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Lens</w:t>
            </w:r>
            <w:r w:rsidRPr="00B4215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, что уменьшает риск блика и улучшает качество видения. </w:t>
            </w:r>
          </w:p>
          <w:p w:rsidR="003A4B0E" w:rsidRPr="00B42156" w:rsidRDefault="003A4B0E" w:rsidP="0072570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составе покрытия: пленка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 xml:space="preserve">(полиэтилен, прозрачный, бесцветный, изготовлен из полиэтилена 323, не содержит латекса): 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замок из полимерного материала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, линза угловая защитная, устойчивая к царапинам, антибликовая, стеклянная. Должно подходить к имеющейся у Заказчика модели оборудования. Снабжено схемой драпировки на покрытии (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снабжена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системой крепежных клипс). Внешняя индивидуальная упаковка покрытия состоит из многослойных полимерных пленок и открывается без помощи ножниц. Стерилизовано оксидом этилена. Инструкция на русском языке.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B0E" w:rsidRPr="00B42156" w:rsidRDefault="003A4B0E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72570F" w:rsidRPr="00B867CC" w:rsidTr="001B3E7D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70F" w:rsidRPr="00B42156" w:rsidRDefault="0072570F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70F" w:rsidRPr="00B42156" w:rsidRDefault="0072570F" w:rsidP="007257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Вискоэластичный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р-р ИОЛ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Hyalin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1.5%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70F" w:rsidRPr="00B42156" w:rsidRDefault="0072570F" w:rsidP="007257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Вискоэластичный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р-р ИОЛ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Hyalin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1.5%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70F" w:rsidRPr="00B42156" w:rsidRDefault="0072570F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70F" w:rsidRPr="00B42156" w:rsidRDefault="0072570F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70F" w:rsidRPr="00B42156" w:rsidRDefault="0072570F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70F" w:rsidRPr="00B42156" w:rsidRDefault="0072570F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877 400,00</w:t>
            </w:r>
          </w:p>
        </w:tc>
      </w:tr>
      <w:tr w:rsidR="001B3E7D" w:rsidRPr="00B867CC" w:rsidTr="00610511">
        <w:trPr>
          <w:trHeight w:val="4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7D" w:rsidRPr="00B42156" w:rsidRDefault="001B3E7D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E7D" w:rsidRPr="00B42156" w:rsidRDefault="001B3E7D" w:rsidP="001604BD">
            <w:pPr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для ЧТА 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E7D" w:rsidRPr="00B42156" w:rsidRDefault="001B3E7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для расширения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стенозированных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участков в бедренной, подвздошно-бедренных, подколенной, коленной и почечной артериях и для лечения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обструктивных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поражений естественных или искусственных артериовенозных диализных фистул. Баллон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циллиндрической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формы. Баллон выполнен из нейлона. Количество складок на баллоне, не менее – 2. Возможность инфляции баллона без проводника. Быстрая дефляция баллона. Возможность проведения через протяженные узкие участки и плотные поражения. Гидрофобное покрытие баллона. Дизайн штифта коаксиальный. Диаметр баллона, не менее - 1,25; 1,5; 2; 2.5; 3; 3.5; 4; 5; 6; 7; 8; 9 мм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Длина баллона, не менее - 15; 20; 40; 60; 80; 100; 120; 150; 220; 280 мм.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Увеличение диаметра баллона между номинальным давлением и расчетным давлением разрыва, не более - 8%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Номинальное давление, не менее – 6 атм.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Расчетное давление разрыва, не менее – 11, 12, 13, 14, 15, 16атм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Длина системы доставки, не менее - 75; 90; 100; 130; 150; 180 см.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Количество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рентгеноконтрастных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маркеров, не менее – 2.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Совместимый проводник, не более – 0,014 и  0,018 дюйм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Совместимость с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интродьюсером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, не более 4 F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E7D" w:rsidRPr="00B42156" w:rsidRDefault="001B3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E7D" w:rsidRPr="00B42156" w:rsidRDefault="001B3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E7D" w:rsidRPr="00B42156" w:rsidRDefault="001B3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E7D" w:rsidRPr="00B42156" w:rsidRDefault="001B3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C700D9" w:rsidRPr="00B867CC" w:rsidTr="001B3E7D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D9" w:rsidRPr="00B42156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B42156" w:rsidRDefault="00C700D9" w:rsidP="00BA3B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Контейнеры для биологического материала 125мл с крышкой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B42156" w:rsidRDefault="00C700D9" w:rsidP="00BA3B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Контейнеры для биологического материала 125мл с крышкой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B42156" w:rsidRDefault="00C700D9" w:rsidP="00BA3B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B42156" w:rsidRDefault="00C700D9" w:rsidP="00BA3B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B42156" w:rsidRDefault="00C700D9" w:rsidP="00BA3B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B42156" w:rsidRDefault="00C700D9" w:rsidP="00BA3B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481 500,00</w:t>
            </w:r>
          </w:p>
        </w:tc>
      </w:tr>
      <w:tr w:rsidR="00C700D9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D9" w:rsidRPr="00807C99" w:rsidRDefault="00C700D9" w:rsidP="00560C8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595AF1" w:rsidRDefault="00610511" w:rsidP="00560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11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0511">
              <w:rPr>
                <w:rFonts w:ascii="Times New Roman" w:hAnsi="Times New Roman"/>
                <w:b/>
                <w:sz w:val="20"/>
                <w:szCs w:val="20"/>
              </w:rPr>
              <w:t>528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0511">
              <w:rPr>
                <w:rFonts w:ascii="Times New Roman" w:hAnsi="Times New Roman"/>
                <w:b/>
                <w:sz w:val="20"/>
                <w:szCs w:val="20"/>
              </w:rPr>
              <w:t>062,85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7D" w:rsidRDefault="001B3E7D" w:rsidP="004C5CD1">
      <w:pPr>
        <w:spacing w:after="0" w:line="240" w:lineRule="auto"/>
      </w:pPr>
      <w:r>
        <w:separator/>
      </w:r>
    </w:p>
  </w:endnote>
  <w:endnote w:type="continuationSeparator" w:id="0">
    <w:p w:rsidR="001B3E7D" w:rsidRDefault="001B3E7D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7D" w:rsidRDefault="001B3E7D" w:rsidP="004C5CD1">
      <w:pPr>
        <w:spacing w:after="0" w:line="240" w:lineRule="auto"/>
      </w:pPr>
      <w:r>
        <w:separator/>
      </w:r>
    </w:p>
  </w:footnote>
  <w:footnote w:type="continuationSeparator" w:id="0">
    <w:p w:rsidR="001B3E7D" w:rsidRDefault="001B3E7D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11E8C"/>
    <w:rsid w:val="0004105B"/>
    <w:rsid w:val="00043219"/>
    <w:rsid w:val="00045CC4"/>
    <w:rsid w:val="00056CCE"/>
    <w:rsid w:val="00060C50"/>
    <w:rsid w:val="00062204"/>
    <w:rsid w:val="0007443C"/>
    <w:rsid w:val="00083F21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465E"/>
    <w:rsid w:val="000F6DA5"/>
    <w:rsid w:val="00101BCA"/>
    <w:rsid w:val="001058FC"/>
    <w:rsid w:val="00113822"/>
    <w:rsid w:val="001242AC"/>
    <w:rsid w:val="00130904"/>
    <w:rsid w:val="00130D4C"/>
    <w:rsid w:val="0014100B"/>
    <w:rsid w:val="00141640"/>
    <w:rsid w:val="0014328D"/>
    <w:rsid w:val="001432FF"/>
    <w:rsid w:val="001475F2"/>
    <w:rsid w:val="00147903"/>
    <w:rsid w:val="00150B96"/>
    <w:rsid w:val="001604BD"/>
    <w:rsid w:val="0016117A"/>
    <w:rsid w:val="001655DC"/>
    <w:rsid w:val="0016560F"/>
    <w:rsid w:val="00165F84"/>
    <w:rsid w:val="001811BE"/>
    <w:rsid w:val="0018153F"/>
    <w:rsid w:val="00193DC3"/>
    <w:rsid w:val="00194F87"/>
    <w:rsid w:val="001A0024"/>
    <w:rsid w:val="001A5ED1"/>
    <w:rsid w:val="001A727B"/>
    <w:rsid w:val="001B3E7D"/>
    <w:rsid w:val="001C16F6"/>
    <w:rsid w:val="001C749C"/>
    <w:rsid w:val="001D04ED"/>
    <w:rsid w:val="001E1468"/>
    <w:rsid w:val="001E74B1"/>
    <w:rsid w:val="001F3ECF"/>
    <w:rsid w:val="002140A7"/>
    <w:rsid w:val="00214747"/>
    <w:rsid w:val="00214E79"/>
    <w:rsid w:val="0021779F"/>
    <w:rsid w:val="002178E4"/>
    <w:rsid w:val="002275FB"/>
    <w:rsid w:val="002325E0"/>
    <w:rsid w:val="002458C0"/>
    <w:rsid w:val="0026323B"/>
    <w:rsid w:val="00263B2A"/>
    <w:rsid w:val="002645AF"/>
    <w:rsid w:val="00264B9A"/>
    <w:rsid w:val="00270E9C"/>
    <w:rsid w:val="002722FC"/>
    <w:rsid w:val="00277815"/>
    <w:rsid w:val="00285FB4"/>
    <w:rsid w:val="00291284"/>
    <w:rsid w:val="002975E9"/>
    <w:rsid w:val="002A7145"/>
    <w:rsid w:val="002B3B5E"/>
    <w:rsid w:val="002B726E"/>
    <w:rsid w:val="002D0314"/>
    <w:rsid w:val="002E2503"/>
    <w:rsid w:val="00306AF3"/>
    <w:rsid w:val="00312B86"/>
    <w:rsid w:val="00324231"/>
    <w:rsid w:val="00324602"/>
    <w:rsid w:val="00332A4E"/>
    <w:rsid w:val="00350C6B"/>
    <w:rsid w:val="00362820"/>
    <w:rsid w:val="00372A86"/>
    <w:rsid w:val="003730BC"/>
    <w:rsid w:val="00373A28"/>
    <w:rsid w:val="003744E0"/>
    <w:rsid w:val="00393248"/>
    <w:rsid w:val="003933EF"/>
    <w:rsid w:val="00393C33"/>
    <w:rsid w:val="00395578"/>
    <w:rsid w:val="003A0DD7"/>
    <w:rsid w:val="003A4B0E"/>
    <w:rsid w:val="003A4E84"/>
    <w:rsid w:val="003B7204"/>
    <w:rsid w:val="003B77B3"/>
    <w:rsid w:val="003C433F"/>
    <w:rsid w:val="003C557A"/>
    <w:rsid w:val="003D120D"/>
    <w:rsid w:val="003E4B19"/>
    <w:rsid w:val="003F4C64"/>
    <w:rsid w:val="004079D8"/>
    <w:rsid w:val="00412EA3"/>
    <w:rsid w:val="004156D1"/>
    <w:rsid w:val="00424E5B"/>
    <w:rsid w:val="00434E3E"/>
    <w:rsid w:val="004368BE"/>
    <w:rsid w:val="0044094F"/>
    <w:rsid w:val="00450611"/>
    <w:rsid w:val="004679F0"/>
    <w:rsid w:val="00470967"/>
    <w:rsid w:val="0047328D"/>
    <w:rsid w:val="00475AC5"/>
    <w:rsid w:val="004849FF"/>
    <w:rsid w:val="00487157"/>
    <w:rsid w:val="00491063"/>
    <w:rsid w:val="004A31E3"/>
    <w:rsid w:val="004B4EFD"/>
    <w:rsid w:val="004C5CD1"/>
    <w:rsid w:val="004D452D"/>
    <w:rsid w:val="004D4DE8"/>
    <w:rsid w:val="004D4E8A"/>
    <w:rsid w:val="004E48B6"/>
    <w:rsid w:val="004E64D1"/>
    <w:rsid w:val="004F13B2"/>
    <w:rsid w:val="004F1851"/>
    <w:rsid w:val="004F4700"/>
    <w:rsid w:val="004F4900"/>
    <w:rsid w:val="0050195D"/>
    <w:rsid w:val="0050412A"/>
    <w:rsid w:val="00520EC3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6435"/>
    <w:rsid w:val="00547ADD"/>
    <w:rsid w:val="00550487"/>
    <w:rsid w:val="00554452"/>
    <w:rsid w:val="00560C8E"/>
    <w:rsid w:val="0056373D"/>
    <w:rsid w:val="00564B69"/>
    <w:rsid w:val="00573260"/>
    <w:rsid w:val="0057747D"/>
    <w:rsid w:val="00595AF1"/>
    <w:rsid w:val="005A0993"/>
    <w:rsid w:val="005C424E"/>
    <w:rsid w:val="005C4D95"/>
    <w:rsid w:val="005C7A8E"/>
    <w:rsid w:val="005D1668"/>
    <w:rsid w:val="005D657F"/>
    <w:rsid w:val="005E0B26"/>
    <w:rsid w:val="005E5218"/>
    <w:rsid w:val="005F7327"/>
    <w:rsid w:val="00610511"/>
    <w:rsid w:val="006232AE"/>
    <w:rsid w:val="00632BC5"/>
    <w:rsid w:val="00633B7E"/>
    <w:rsid w:val="006367E1"/>
    <w:rsid w:val="00660ADA"/>
    <w:rsid w:val="00665022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C4A38"/>
    <w:rsid w:val="006C66E0"/>
    <w:rsid w:val="006E24F4"/>
    <w:rsid w:val="006E2AD7"/>
    <w:rsid w:val="006F1D05"/>
    <w:rsid w:val="006F3FAC"/>
    <w:rsid w:val="00705929"/>
    <w:rsid w:val="00706DE0"/>
    <w:rsid w:val="0072570F"/>
    <w:rsid w:val="0073484F"/>
    <w:rsid w:val="007352DD"/>
    <w:rsid w:val="007356F1"/>
    <w:rsid w:val="00740484"/>
    <w:rsid w:val="00741138"/>
    <w:rsid w:val="00767784"/>
    <w:rsid w:val="0077000A"/>
    <w:rsid w:val="00770840"/>
    <w:rsid w:val="00770C20"/>
    <w:rsid w:val="007727B8"/>
    <w:rsid w:val="00773C3E"/>
    <w:rsid w:val="0078648F"/>
    <w:rsid w:val="00792A8E"/>
    <w:rsid w:val="007A054C"/>
    <w:rsid w:val="007A0FAB"/>
    <w:rsid w:val="007B712C"/>
    <w:rsid w:val="007C01CA"/>
    <w:rsid w:val="007C71E5"/>
    <w:rsid w:val="007D11B7"/>
    <w:rsid w:val="007D5112"/>
    <w:rsid w:val="007D55A0"/>
    <w:rsid w:val="00807C99"/>
    <w:rsid w:val="008157FB"/>
    <w:rsid w:val="00820D89"/>
    <w:rsid w:val="00836530"/>
    <w:rsid w:val="008612E5"/>
    <w:rsid w:val="00865352"/>
    <w:rsid w:val="00865917"/>
    <w:rsid w:val="0087692C"/>
    <w:rsid w:val="008827F4"/>
    <w:rsid w:val="008900C5"/>
    <w:rsid w:val="008934B8"/>
    <w:rsid w:val="00895CFE"/>
    <w:rsid w:val="008A1446"/>
    <w:rsid w:val="008A2D25"/>
    <w:rsid w:val="008A6C07"/>
    <w:rsid w:val="008B0D60"/>
    <w:rsid w:val="008B38A1"/>
    <w:rsid w:val="008C22BD"/>
    <w:rsid w:val="008C4749"/>
    <w:rsid w:val="008D7DAA"/>
    <w:rsid w:val="008F008D"/>
    <w:rsid w:val="008F01DF"/>
    <w:rsid w:val="0090063B"/>
    <w:rsid w:val="0094033F"/>
    <w:rsid w:val="0094361B"/>
    <w:rsid w:val="009442C7"/>
    <w:rsid w:val="0094485C"/>
    <w:rsid w:val="00960D13"/>
    <w:rsid w:val="00972BA5"/>
    <w:rsid w:val="00976826"/>
    <w:rsid w:val="00976B2E"/>
    <w:rsid w:val="00985F72"/>
    <w:rsid w:val="00990AEA"/>
    <w:rsid w:val="009974C8"/>
    <w:rsid w:val="009A7771"/>
    <w:rsid w:val="009B0A3F"/>
    <w:rsid w:val="009B162D"/>
    <w:rsid w:val="009B69A3"/>
    <w:rsid w:val="009C0F7E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20A1"/>
    <w:rsid w:val="00A2283A"/>
    <w:rsid w:val="00A22A80"/>
    <w:rsid w:val="00A322B5"/>
    <w:rsid w:val="00A3375B"/>
    <w:rsid w:val="00A41E9F"/>
    <w:rsid w:val="00A46D16"/>
    <w:rsid w:val="00A5290A"/>
    <w:rsid w:val="00A551D8"/>
    <w:rsid w:val="00A563C2"/>
    <w:rsid w:val="00A60B8C"/>
    <w:rsid w:val="00A635BF"/>
    <w:rsid w:val="00A72A6B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4B83"/>
    <w:rsid w:val="00AB0CDA"/>
    <w:rsid w:val="00AB3572"/>
    <w:rsid w:val="00AB4AA1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30A01"/>
    <w:rsid w:val="00B3759B"/>
    <w:rsid w:val="00B42156"/>
    <w:rsid w:val="00B473FC"/>
    <w:rsid w:val="00B536B5"/>
    <w:rsid w:val="00B57D55"/>
    <w:rsid w:val="00B67B9A"/>
    <w:rsid w:val="00B71BB9"/>
    <w:rsid w:val="00B83C3E"/>
    <w:rsid w:val="00B84BDF"/>
    <w:rsid w:val="00B855C0"/>
    <w:rsid w:val="00B867CC"/>
    <w:rsid w:val="00B872A1"/>
    <w:rsid w:val="00B872C0"/>
    <w:rsid w:val="00B9294D"/>
    <w:rsid w:val="00B92E3D"/>
    <w:rsid w:val="00B9474D"/>
    <w:rsid w:val="00B9500A"/>
    <w:rsid w:val="00BA4DB8"/>
    <w:rsid w:val="00BB44D4"/>
    <w:rsid w:val="00BB4A62"/>
    <w:rsid w:val="00BB68F2"/>
    <w:rsid w:val="00BC6D33"/>
    <w:rsid w:val="00BC744D"/>
    <w:rsid w:val="00BD6FF4"/>
    <w:rsid w:val="00BE4BD9"/>
    <w:rsid w:val="00BE55BE"/>
    <w:rsid w:val="00BF48F0"/>
    <w:rsid w:val="00C02A47"/>
    <w:rsid w:val="00C052D4"/>
    <w:rsid w:val="00C07B7A"/>
    <w:rsid w:val="00C12B9E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F9A"/>
    <w:rsid w:val="00CC6693"/>
    <w:rsid w:val="00CD2394"/>
    <w:rsid w:val="00CD6383"/>
    <w:rsid w:val="00CE618F"/>
    <w:rsid w:val="00CF3569"/>
    <w:rsid w:val="00CF69A3"/>
    <w:rsid w:val="00CF7B29"/>
    <w:rsid w:val="00D008A2"/>
    <w:rsid w:val="00D00991"/>
    <w:rsid w:val="00D04CFC"/>
    <w:rsid w:val="00D10F34"/>
    <w:rsid w:val="00D320ED"/>
    <w:rsid w:val="00D7552D"/>
    <w:rsid w:val="00D77EA8"/>
    <w:rsid w:val="00D85121"/>
    <w:rsid w:val="00D87F1B"/>
    <w:rsid w:val="00D9404B"/>
    <w:rsid w:val="00D9405E"/>
    <w:rsid w:val="00D96013"/>
    <w:rsid w:val="00DA1117"/>
    <w:rsid w:val="00DA2429"/>
    <w:rsid w:val="00DB05D0"/>
    <w:rsid w:val="00DD1BD4"/>
    <w:rsid w:val="00DD4191"/>
    <w:rsid w:val="00DE721C"/>
    <w:rsid w:val="00DF5859"/>
    <w:rsid w:val="00E03010"/>
    <w:rsid w:val="00E141E2"/>
    <w:rsid w:val="00E258F6"/>
    <w:rsid w:val="00E3306F"/>
    <w:rsid w:val="00E45271"/>
    <w:rsid w:val="00E47422"/>
    <w:rsid w:val="00E51C1D"/>
    <w:rsid w:val="00E579E8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E48F8"/>
    <w:rsid w:val="00EE610A"/>
    <w:rsid w:val="00EE73F8"/>
    <w:rsid w:val="00EF40A0"/>
    <w:rsid w:val="00F05B0C"/>
    <w:rsid w:val="00F07FBD"/>
    <w:rsid w:val="00F17D1F"/>
    <w:rsid w:val="00F2129A"/>
    <w:rsid w:val="00F2263B"/>
    <w:rsid w:val="00F23FB5"/>
    <w:rsid w:val="00F42ECF"/>
    <w:rsid w:val="00F4532E"/>
    <w:rsid w:val="00F47E66"/>
    <w:rsid w:val="00F51290"/>
    <w:rsid w:val="00F52B93"/>
    <w:rsid w:val="00F57C08"/>
    <w:rsid w:val="00F675F4"/>
    <w:rsid w:val="00F70EA4"/>
    <w:rsid w:val="00F71A6C"/>
    <w:rsid w:val="00F81607"/>
    <w:rsid w:val="00F81A36"/>
    <w:rsid w:val="00F9001C"/>
    <w:rsid w:val="00F95E4C"/>
    <w:rsid w:val="00FA600A"/>
    <w:rsid w:val="00FC199A"/>
    <w:rsid w:val="00FC5E32"/>
    <w:rsid w:val="00FC7F48"/>
    <w:rsid w:val="00FD61E5"/>
    <w:rsid w:val="00FD6722"/>
    <w:rsid w:val="00FD73BD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E5AB-E570-491D-93DD-31875534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13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2021-02-04T04:43:00Z</cp:lastPrinted>
  <dcterms:created xsi:type="dcterms:W3CDTF">2021-01-29T03:15:00Z</dcterms:created>
  <dcterms:modified xsi:type="dcterms:W3CDTF">2021-02-27T04:05:00Z</dcterms:modified>
</cp:coreProperties>
</file>