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2BF" w:rsidRDefault="000E22BF" w:rsidP="003B26F5">
      <w:pPr>
        <w:jc w:val="right"/>
        <w:rPr>
          <w:rFonts w:ascii="Times New Roman" w:eastAsia="Times New Roman" w:hAnsi="Times New Roman" w:cs="Times New Roman"/>
          <w:i/>
          <w:color w:val="000000"/>
          <w:sz w:val="18"/>
          <w:szCs w:val="18"/>
        </w:rPr>
      </w:pPr>
    </w:p>
    <w:p w:rsidR="003B26F5" w:rsidRPr="001D40F8" w:rsidRDefault="003B26F5" w:rsidP="003B26F5">
      <w:pPr>
        <w:jc w:val="right"/>
        <w:rPr>
          <w:rFonts w:ascii="Times New Roman" w:eastAsia="Times New Roman" w:hAnsi="Times New Roman" w:cs="Times New Roman"/>
          <w:i/>
          <w:color w:val="000000"/>
          <w:sz w:val="18"/>
          <w:szCs w:val="18"/>
        </w:rPr>
      </w:pPr>
      <w:r w:rsidRPr="001D40F8">
        <w:rPr>
          <w:rFonts w:ascii="Times New Roman" w:eastAsia="Times New Roman" w:hAnsi="Times New Roman" w:cs="Times New Roman"/>
          <w:i/>
          <w:color w:val="000000"/>
          <w:sz w:val="18"/>
          <w:szCs w:val="18"/>
        </w:rPr>
        <w:t>Приложение 2 к тендерной документации</w:t>
      </w:r>
    </w:p>
    <w:p w:rsidR="00256FA5" w:rsidRPr="001D40F8"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1D40F8">
        <w:rPr>
          <w:rFonts w:ascii="Times New Roman" w:eastAsia="Times New Roman" w:hAnsi="Times New Roman" w:cs="Times New Roman"/>
          <w:color w:val="000000"/>
          <w:sz w:val="18"/>
          <w:szCs w:val="18"/>
        </w:rPr>
        <w:t xml:space="preserve">1) Товар должен быть зарегистрирован в Республике Казахстан и готов к применению в соответствии с Кодексом Республики Казахстан </w:t>
      </w:r>
      <w:r w:rsidR="008D6F7C" w:rsidRPr="001D40F8">
        <w:rPr>
          <w:rFonts w:ascii="Times New Roman" w:eastAsia="Times New Roman" w:hAnsi="Times New Roman" w:cs="Times New Roman"/>
          <w:color w:val="000000"/>
          <w:sz w:val="18"/>
          <w:szCs w:val="18"/>
        </w:rPr>
        <w:t xml:space="preserve">от 7 июля 2020 года </w:t>
      </w:r>
      <w:r w:rsidRPr="001D40F8">
        <w:rPr>
          <w:rFonts w:ascii="Times New Roman" w:eastAsia="Times New Roman" w:hAnsi="Times New Roman" w:cs="Times New Roman"/>
          <w:color w:val="000000"/>
          <w:sz w:val="18"/>
          <w:szCs w:val="18"/>
        </w:rPr>
        <w:t>«О здоровье народа и системе здравоохранения» №</w:t>
      </w:r>
      <w:r w:rsidR="008D6F7C" w:rsidRPr="001D40F8">
        <w:rPr>
          <w:rFonts w:ascii="Times New Roman" w:eastAsia="Times New Roman" w:hAnsi="Times New Roman" w:cs="Times New Roman"/>
          <w:color w:val="000000"/>
          <w:sz w:val="18"/>
          <w:szCs w:val="18"/>
        </w:rPr>
        <w:t xml:space="preserve">360-VI </w:t>
      </w:r>
      <w:r w:rsidRPr="001D40F8">
        <w:rPr>
          <w:rFonts w:ascii="Times New Roman" w:eastAsia="Times New Roman" w:hAnsi="Times New Roman" w:cs="Times New Roman"/>
          <w:color w:val="000000"/>
          <w:sz w:val="18"/>
          <w:szCs w:val="18"/>
        </w:rPr>
        <w:t>(далее – Кодекс) и порядком государственной регистрации, установленным уполномоченным органом в области здравоохранения;</w:t>
      </w:r>
    </w:p>
    <w:p w:rsidR="00256FA5" w:rsidRPr="001D40F8"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1D40F8">
        <w:rPr>
          <w:rFonts w:ascii="Times New Roman" w:eastAsia="Times New Roman" w:hAnsi="Times New Roman" w:cs="Times New Roman"/>
          <w:color w:val="000000"/>
          <w:sz w:val="18"/>
          <w:szCs w:val="18"/>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256FA5" w:rsidRPr="001D40F8"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1D40F8">
        <w:rPr>
          <w:rFonts w:ascii="Times New Roman" w:eastAsia="Times New Roman" w:hAnsi="Times New Roman" w:cs="Times New Roman"/>
          <w:color w:val="000000"/>
          <w:sz w:val="18"/>
          <w:szCs w:val="18"/>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1D40F8"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1D40F8">
        <w:rPr>
          <w:rFonts w:ascii="Times New Roman" w:eastAsia="Times New Roman" w:hAnsi="Times New Roman" w:cs="Times New Roman"/>
          <w:color w:val="000000"/>
          <w:sz w:val="18"/>
          <w:szCs w:val="18"/>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1D40F8"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1D40F8">
        <w:rPr>
          <w:rFonts w:ascii="Times New Roman" w:eastAsia="Times New Roman" w:hAnsi="Times New Roman" w:cs="Times New Roman"/>
          <w:color w:val="000000"/>
          <w:sz w:val="18"/>
          <w:szCs w:val="18"/>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1D40F8"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1D40F8">
        <w:rPr>
          <w:rFonts w:ascii="Times New Roman" w:eastAsia="Times New Roman" w:hAnsi="Times New Roman" w:cs="Times New Roman"/>
          <w:color w:val="000000"/>
          <w:sz w:val="18"/>
          <w:szCs w:val="18"/>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256FA5" w:rsidRPr="001D40F8"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18"/>
          <w:szCs w:val="18"/>
        </w:rPr>
      </w:pPr>
      <w:r w:rsidRPr="001D40F8">
        <w:rPr>
          <w:rFonts w:ascii="Times New Roman" w:eastAsia="Times New Roman" w:hAnsi="Times New Roman" w:cs="Times New Roman"/>
          <w:b/>
          <w:bCs/>
          <w:color w:val="000000"/>
          <w:sz w:val="18"/>
          <w:szCs w:val="18"/>
        </w:rPr>
        <w:t>Сопутствующие услуги:</w:t>
      </w:r>
      <w:r w:rsidRPr="001D40F8">
        <w:rPr>
          <w:rFonts w:ascii="Times New Roman" w:eastAsia="Times New Roman" w:hAnsi="Times New Roman" w:cs="Times New Roman"/>
          <w:color w:val="000000"/>
          <w:sz w:val="18"/>
          <w:szCs w:val="18"/>
        </w:rPr>
        <w:t xml:space="preserve"> доставка, разгрузка товара на склад Заказчика, обучение персонала по правильному использованию (в случае необходимости).</w:t>
      </w:r>
    </w:p>
    <w:p w:rsidR="003B26F5" w:rsidRPr="001D40F8" w:rsidRDefault="003B26F5" w:rsidP="00725373">
      <w:pPr>
        <w:autoSpaceDE w:val="0"/>
        <w:autoSpaceDN w:val="0"/>
        <w:spacing w:after="0" w:line="240" w:lineRule="auto"/>
        <w:ind w:firstLine="400"/>
        <w:contextualSpacing/>
        <w:mirrorIndents/>
        <w:jc w:val="both"/>
        <w:rPr>
          <w:rFonts w:ascii="Times New Roman" w:hAnsi="Times New Roman"/>
          <w:sz w:val="18"/>
          <w:szCs w:val="1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2347"/>
      </w:tblGrid>
      <w:tr w:rsidR="00687590" w:rsidRPr="001D40F8" w:rsidTr="001D40F8">
        <w:trPr>
          <w:trHeight w:val="170"/>
        </w:trPr>
        <w:tc>
          <w:tcPr>
            <w:tcW w:w="852" w:type="dxa"/>
            <w:shd w:val="clear" w:color="auto" w:fill="auto"/>
            <w:vAlign w:val="center"/>
            <w:hideMark/>
          </w:tcPr>
          <w:p w:rsidR="005316B5" w:rsidRPr="001D40F8"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1D40F8">
              <w:rPr>
                <w:rFonts w:ascii="Times New Roman" w:eastAsia="Times New Roman" w:hAnsi="Times New Roman" w:cs="Times New Roman"/>
                <w:b/>
                <w:bCs/>
                <w:color w:val="000000"/>
                <w:sz w:val="18"/>
                <w:szCs w:val="18"/>
                <w:lang w:eastAsia="ru-RU"/>
              </w:rPr>
              <w:t>№ лота</w:t>
            </w:r>
          </w:p>
        </w:tc>
        <w:tc>
          <w:tcPr>
            <w:tcW w:w="2268" w:type="dxa"/>
            <w:shd w:val="clear" w:color="auto" w:fill="auto"/>
            <w:vAlign w:val="center"/>
            <w:hideMark/>
          </w:tcPr>
          <w:p w:rsidR="005316B5" w:rsidRPr="001D40F8"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1D40F8">
              <w:rPr>
                <w:rFonts w:ascii="Times New Roman" w:eastAsia="Times New Roman" w:hAnsi="Times New Roman" w:cs="Times New Roman"/>
                <w:b/>
                <w:bCs/>
                <w:color w:val="000000"/>
                <w:sz w:val="18"/>
                <w:szCs w:val="18"/>
                <w:lang w:eastAsia="ru-RU"/>
              </w:rPr>
              <w:t>Наименование товара</w:t>
            </w:r>
          </w:p>
        </w:tc>
        <w:tc>
          <w:tcPr>
            <w:tcW w:w="12347" w:type="dxa"/>
            <w:shd w:val="clear" w:color="auto" w:fill="auto"/>
            <w:vAlign w:val="center"/>
            <w:hideMark/>
          </w:tcPr>
          <w:p w:rsidR="005316B5" w:rsidRPr="001D40F8" w:rsidRDefault="005316B5" w:rsidP="00256FA5">
            <w:pPr>
              <w:spacing w:after="0" w:line="240" w:lineRule="auto"/>
              <w:jc w:val="center"/>
              <w:rPr>
                <w:rFonts w:ascii="Times New Roman" w:eastAsia="Times New Roman" w:hAnsi="Times New Roman" w:cs="Times New Roman"/>
                <w:b/>
                <w:bCs/>
                <w:color w:val="000000"/>
                <w:sz w:val="18"/>
                <w:szCs w:val="18"/>
                <w:lang w:eastAsia="ru-RU"/>
              </w:rPr>
            </w:pPr>
            <w:r w:rsidRPr="001D40F8">
              <w:rPr>
                <w:rFonts w:ascii="Times New Roman" w:eastAsia="Times New Roman" w:hAnsi="Times New Roman" w:cs="Times New Roman"/>
                <w:b/>
                <w:bCs/>
                <w:color w:val="000000"/>
                <w:sz w:val="18"/>
                <w:szCs w:val="18"/>
                <w:lang w:eastAsia="ru-RU"/>
              </w:rPr>
              <w:t>Полная характеристика (описание) товара</w:t>
            </w:r>
          </w:p>
        </w:tc>
      </w:tr>
      <w:tr w:rsidR="003C7801" w:rsidRPr="001D40F8" w:rsidTr="001D40F8">
        <w:trPr>
          <w:trHeight w:val="174"/>
        </w:trPr>
        <w:tc>
          <w:tcPr>
            <w:tcW w:w="852" w:type="dxa"/>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tcPr>
          <w:p w:rsidR="003C7801" w:rsidRPr="001D40F8" w:rsidRDefault="003C7801" w:rsidP="003C7801">
            <w:pPr>
              <w:rPr>
                <w:rFonts w:ascii="Times New Roman" w:eastAsia="Times New Roman" w:hAnsi="Times New Roman"/>
                <w:color w:val="000000"/>
                <w:sz w:val="18"/>
                <w:szCs w:val="18"/>
              </w:rPr>
            </w:pPr>
            <w:r w:rsidRPr="001D40F8">
              <w:rPr>
                <w:rFonts w:ascii="Times New Roman" w:eastAsia="Times New Roman" w:hAnsi="Times New Roman"/>
                <w:color w:val="000000"/>
                <w:sz w:val="18"/>
                <w:szCs w:val="18"/>
              </w:rPr>
              <w:t>Халат хирургический стерильный</w:t>
            </w:r>
          </w:p>
          <w:p w:rsidR="003C7801" w:rsidRPr="001D40F8" w:rsidRDefault="003C7801" w:rsidP="003C7801">
            <w:pPr>
              <w:rPr>
                <w:rFonts w:ascii="Times New Roman" w:eastAsia="Times New Roman" w:hAnsi="Times New Roman"/>
                <w:color w:val="000000"/>
                <w:sz w:val="18"/>
                <w:szCs w:val="18"/>
              </w:rPr>
            </w:pPr>
          </w:p>
          <w:p w:rsidR="003C7801" w:rsidRPr="001D40F8" w:rsidRDefault="003C7801" w:rsidP="003C7801">
            <w:pPr>
              <w:rPr>
                <w:rFonts w:ascii="Times New Roman" w:eastAsia="Times New Roman" w:hAnsi="Times New Roman"/>
                <w:color w:val="000000"/>
                <w:sz w:val="18"/>
                <w:szCs w:val="18"/>
              </w:rPr>
            </w:pPr>
          </w:p>
          <w:p w:rsidR="003C7801" w:rsidRPr="001D40F8" w:rsidRDefault="003C7801" w:rsidP="003C7801">
            <w:pPr>
              <w:rPr>
                <w:rFonts w:ascii="Times New Roman" w:eastAsia="Times New Roman" w:hAnsi="Times New Roman"/>
                <w:color w:val="000000"/>
                <w:sz w:val="18"/>
                <w:szCs w:val="18"/>
              </w:rPr>
            </w:pPr>
          </w:p>
          <w:p w:rsidR="003C7801" w:rsidRPr="001D40F8" w:rsidRDefault="003C7801" w:rsidP="003C7801">
            <w:pPr>
              <w:rPr>
                <w:rFonts w:ascii="Times New Roman" w:eastAsia="Times New Roman" w:hAnsi="Times New Roman"/>
                <w:color w:val="000000"/>
                <w:sz w:val="18"/>
                <w:szCs w:val="18"/>
              </w:rPr>
            </w:pPr>
          </w:p>
          <w:p w:rsidR="003C7801" w:rsidRPr="001D40F8" w:rsidRDefault="003C7801" w:rsidP="003C7801">
            <w:pPr>
              <w:rPr>
                <w:rFonts w:ascii="Times New Roman" w:eastAsia="Times New Roman" w:hAnsi="Times New Roman"/>
                <w:color w:val="000000"/>
                <w:sz w:val="18"/>
                <w:szCs w:val="18"/>
              </w:rPr>
            </w:pPr>
          </w:p>
          <w:p w:rsidR="003C7801" w:rsidRPr="001D40F8" w:rsidRDefault="003C7801" w:rsidP="003C7801">
            <w:pPr>
              <w:rPr>
                <w:rFonts w:ascii="Times New Roman" w:hAnsi="Times New Roman"/>
                <w:sz w:val="18"/>
                <w:szCs w:val="18"/>
              </w:rPr>
            </w:pPr>
          </w:p>
        </w:tc>
        <w:tc>
          <w:tcPr>
            <w:tcW w:w="12347" w:type="dxa"/>
            <w:tcBorders>
              <w:top w:val="single" w:sz="4" w:space="0" w:color="auto"/>
              <w:left w:val="single" w:sz="4" w:space="0" w:color="auto"/>
              <w:bottom w:val="single" w:sz="4" w:space="0" w:color="auto"/>
              <w:right w:val="single" w:sz="4" w:space="0" w:color="auto"/>
            </w:tcBorders>
            <w:shd w:val="clear" w:color="auto" w:fill="FFFFFF"/>
          </w:tcPr>
          <w:p w:rsidR="003C7801" w:rsidRPr="001D40F8" w:rsidRDefault="003C7801" w:rsidP="003C7801">
            <w:pPr>
              <w:keepNext/>
              <w:spacing w:before="240" w:after="0"/>
              <w:outlineLvl w:val="2"/>
              <w:rPr>
                <w:rFonts w:ascii="Times New Roman" w:eastAsia="Times New Roman" w:hAnsi="Times New Roman"/>
                <w:bCs/>
                <w:sz w:val="18"/>
                <w:szCs w:val="18"/>
                <w:lang w:eastAsia="ko-KR"/>
              </w:rPr>
            </w:pPr>
            <w:r w:rsidRPr="001D40F8">
              <w:rPr>
                <w:rFonts w:ascii="Times New Roman" w:eastAsia="Times New Roman" w:hAnsi="Times New Roman"/>
                <w:bCs/>
                <w:sz w:val="18"/>
                <w:szCs w:val="18"/>
                <w:lang w:val="x-none" w:eastAsia="ko-KR"/>
              </w:rPr>
              <w:t>Халат хирургический</w:t>
            </w:r>
            <w:r w:rsidRPr="001D40F8">
              <w:rPr>
                <w:rFonts w:ascii="Times New Roman" w:eastAsia="Times New Roman" w:hAnsi="Times New Roman"/>
                <w:bCs/>
                <w:sz w:val="18"/>
                <w:szCs w:val="18"/>
                <w:lang w:eastAsia="ko-KR"/>
              </w:rPr>
              <w:t xml:space="preserve"> с манжетами длина 140см,манжеты трикотажные, двойные 100% хлопок, ширина 8см, одноразовый, стерильный,</w:t>
            </w:r>
            <w:r w:rsidRPr="001D40F8">
              <w:rPr>
                <w:rFonts w:ascii="Times New Roman" w:eastAsia="Times New Roman" w:hAnsi="Times New Roman"/>
                <w:bCs/>
                <w:sz w:val="18"/>
                <w:szCs w:val="18"/>
                <w:lang w:val="x-none" w:eastAsia="ko-KR"/>
              </w:rPr>
              <w:t xml:space="preserve"> </w:t>
            </w:r>
            <w:proofErr w:type="spellStart"/>
            <w:r w:rsidRPr="001D40F8">
              <w:rPr>
                <w:rFonts w:ascii="Times New Roman" w:eastAsia="Times New Roman" w:hAnsi="Times New Roman"/>
                <w:bCs/>
                <w:sz w:val="18"/>
                <w:szCs w:val="18"/>
                <w:lang w:val="x-none" w:eastAsia="ko-KR"/>
              </w:rPr>
              <w:t>евростандарт</w:t>
            </w:r>
            <w:proofErr w:type="spellEnd"/>
            <w:r w:rsidRPr="001D40F8">
              <w:rPr>
                <w:rFonts w:ascii="Times New Roman" w:eastAsia="Times New Roman" w:hAnsi="Times New Roman"/>
                <w:bCs/>
                <w:sz w:val="18"/>
                <w:szCs w:val="18"/>
                <w:lang w:val="x-none" w:eastAsia="ko-KR"/>
              </w:rPr>
              <w:t xml:space="preserve">, изготовленный из двухкомпонентного </w:t>
            </w:r>
            <w:proofErr w:type="spellStart"/>
            <w:r w:rsidRPr="001D40F8">
              <w:rPr>
                <w:rFonts w:ascii="Times New Roman" w:eastAsia="Times New Roman" w:hAnsi="Times New Roman"/>
                <w:bCs/>
                <w:sz w:val="18"/>
                <w:szCs w:val="18"/>
                <w:lang w:val="x-none" w:eastAsia="ko-KR"/>
              </w:rPr>
              <w:t>экологичного</w:t>
            </w:r>
            <w:proofErr w:type="spellEnd"/>
            <w:r w:rsidRPr="001D40F8">
              <w:rPr>
                <w:rFonts w:ascii="Times New Roman" w:eastAsia="Times New Roman" w:hAnsi="Times New Roman"/>
                <w:bCs/>
                <w:sz w:val="18"/>
                <w:szCs w:val="18"/>
                <w:lang w:val="x-none" w:eastAsia="ko-KR"/>
              </w:rPr>
              <w:t xml:space="preserve"> нетканого материала, </w:t>
            </w:r>
            <w:r w:rsidRPr="001D40F8">
              <w:rPr>
                <w:rFonts w:ascii="Times New Roman" w:eastAsia="Times New Roman" w:hAnsi="Times New Roman"/>
                <w:bCs/>
                <w:sz w:val="18"/>
                <w:szCs w:val="18"/>
                <w:lang w:eastAsia="ko-KR"/>
              </w:rPr>
              <w:t>не менее 60 г/</w:t>
            </w:r>
            <w:proofErr w:type="spellStart"/>
            <w:r w:rsidRPr="001D40F8">
              <w:rPr>
                <w:rFonts w:ascii="Times New Roman" w:eastAsia="Times New Roman" w:hAnsi="Times New Roman"/>
                <w:bCs/>
                <w:sz w:val="18"/>
                <w:szCs w:val="18"/>
                <w:lang w:eastAsia="ko-KR"/>
              </w:rPr>
              <w:t>кв.м</w:t>
            </w:r>
            <w:proofErr w:type="spellEnd"/>
            <w:r w:rsidRPr="001D40F8">
              <w:rPr>
                <w:rFonts w:ascii="Times New Roman" w:eastAsia="Times New Roman" w:hAnsi="Times New Roman"/>
                <w:bCs/>
                <w:sz w:val="18"/>
                <w:szCs w:val="18"/>
                <w:lang w:eastAsia="ko-KR"/>
              </w:rPr>
              <w:t xml:space="preserve">. </w:t>
            </w:r>
            <w:r w:rsidRPr="001D40F8">
              <w:rPr>
                <w:rFonts w:ascii="Times New Roman" w:eastAsia="Times New Roman" w:hAnsi="Times New Roman"/>
                <w:bCs/>
                <w:sz w:val="18"/>
                <w:szCs w:val="18"/>
                <w:lang w:val="x-none" w:eastAsia="ko-KR"/>
              </w:rPr>
              <w:t xml:space="preserve">плотности повышенной комфортности (для длительных операций и процедур) со специальным влагоотталкивающим воздухопроницаемым покрытием на основе вискозы и полиэтиленовой пленки с микрорельефом, обладающей высокими барьерными свойствами, с мягкой двухслойной трикотажной манжетой из </w:t>
            </w:r>
            <w:proofErr w:type="spellStart"/>
            <w:r w:rsidRPr="001D40F8">
              <w:rPr>
                <w:rFonts w:ascii="Times New Roman" w:eastAsia="Times New Roman" w:hAnsi="Times New Roman"/>
                <w:bCs/>
                <w:sz w:val="18"/>
                <w:szCs w:val="18"/>
                <w:lang w:val="x-none" w:eastAsia="ko-KR"/>
              </w:rPr>
              <w:t>рибаны</w:t>
            </w:r>
            <w:proofErr w:type="spellEnd"/>
            <w:r w:rsidRPr="001D40F8">
              <w:rPr>
                <w:rFonts w:ascii="Times New Roman" w:eastAsia="Times New Roman" w:hAnsi="Times New Roman"/>
                <w:bCs/>
                <w:sz w:val="18"/>
                <w:szCs w:val="18"/>
                <w:lang w:val="x-none" w:eastAsia="ko-KR"/>
              </w:rPr>
              <w:t xml:space="preserve">. Удобный, «дышащий», водоотталкивающий, на завязках сзади. Обеспечивает максимальный комфорт при проведении стандартных и длительных операций за счет специального раскроя, не стесняющего движений во время проведения манипуляций. Халат сложен для асептического надевания без дополнительной помощи, с наличием фиксаторов завязок, предотвращающих </w:t>
            </w:r>
            <w:proofErr w:type="spellStart"/>
            <w:r w:rsidRPr="001D40F8">
              <w:rPr>
                <w:rFonts w:ascii="Times New Roman" w:eastAsia="Times New Roman" w:hAnsi="Times New Roman"/>
                <w:bCs/>
                <w:sz w:val="18"/>
                <w:szCs w:val="18"/>
                <w:lang w:val="x-none" w:eastAsia="ko-KR"/>
              </w:rPr>
              <w:t>расстерилизацию</w:t>
            </w:r>
            <w:proofErr w:type="spellEnd"/>
            <w:r w:rsidRPr="001D40F8">
              <w:rPr>
                <w:rFonts w:ascii="Times New Roman" w:eastAsia="Times New Roman" w:hAnsi="Times New Roman"/>
                <w:bCs/>
                <w:sz w:val="18"/>
                <w:szCs w:val="18"/>
                <w:lang w:val="x-none" w:eastAsia="ko-KR"/>
              </w:rPr>
              <w:t xml:space="preserve"> и упрощающих завязывание. Специальная система четырех завязок и дополнительного запахивания в области спины обеспечивает стерильность спины персонала. Размеры халатов </w:t>
            </w:r>
            <w:r w:rsidRPr="001D40F8">
              <w:rPr>
                <w:rFonts w:ascii="Times New Roman" w:eastAsia="Times New Roman" w:hAnsi="Times New Roman"/>
                <w:bCs/>
                <w:sz w:val="18"/>
                <w:szCs w:val="18"/>
                <w:lang w:eastAsia="ko-KR"/>
              </w:rPr>
              <w:t>на усмотрение Заказчика.</w:t>
            </w:r>
          </w:p>
          <w:p w:rsidR="003C7801" w:rsidRPr="001D40F8" w:rsidRDefault="003C7801" w:rsidP="003C7801">
            <w:pPr>
              <w:spacing w:after="0"/>
              <w:rPr>
                <w:rFonts w:ascii="Times New Roman" w:hAnsi="Times New Roman"/>
                <w:sz w:val="18"/>
                <w:szCs w:val="18"/>
              </w:rPr>
            </w:pPr>
            <w:r w:rsidRPr="001D40F8">
              <w:rPr>
                <w:rFonts w:ascii="Times New Roman" w:hAnsi="Times New Roman"/>
                <w:sz w:val="18"/>
                <w:szCs w:val="18"/>
              </w:rPr>
              <w:t>Халат должен иметь двойную упаковку: первичная – нетканое полотно, вторичная стерилизационная упаковка бумага-пленка.</w:t>
            </w:r>
          </w:p>
          <w:p w:rsidR="003C7801" w:rsidRPr="001D40F8" w:rsidRDefault="003C7801" w:rsidP="003C7801">
            <w:pPr>
              <w:spacing w:after="0"/>
              <w:rPr>
                <w:rFonts w:ascii="Times New Roman" w:hAnsi="Times New Roman"/>
                <w:sz w:val="18"/>
                <w:szCs w:val="18"/>
              </w:rPr>
            </w:pPr>
          </w:p>
        </w:tc>
      </w:tr>
      <w:tr w:rsidR="003C7801" w:rsidRPr="001D40F8" w:rsidTr="001D40F8">
        <w:trPr>
          <w:trHeight w:val="170"/>
        </w:trPr>
        <w:tc>
          <w:tcPr>
            <w:tcW w:w="852" w:type="dxa"/>
            <w:tcBorders>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3C7801" w:rsidRPr="001D40F8" w:rsidRDefault="003C7801" w:rsidP="003C7801">
            <w:pPr>
              <w:rPr>
                <w:rFonts w:ascii="Times New Roman" w:hAnsi="Times New Roman"/>
                <w:sz w:val="18"/>
                <w:szCs w:val="18"/>
              </w:rPr>
            </w:pPr>
            <w:r w:rsidRPr="001D40F8">
              <w:rPr>
                <w:rFonts w:ascii="Times New Roman" w:hAnsi="Times New Roman"/>
                <w:bCs/>
                <w:sz w:val="18"/>
                <w:szCs w:val="18"/>
              </w:rPr>
              <w:t>Халат хирургический нестерильный</w:t>
            </w:r>
          </w:p>
        </w:tc>
        <w:tc>
          <w:tcPr>
            <w:tcW w:w="12347" w:type="dxa"/>
            <w:tcBorders>
              <w:top w:val="single" w:sz="4" w:space="0" w:color="auto"/>
              <w:left w:val="single" w:sz="4" w:space="0" w:color="auto"/>
              <w:bottom w:val="single" w:sz="4" w:space="0" w:color="auto"/>
              <w:right w:val="single" w:sz="4" w:space="0" w:color="auto"/>
            </w:tcBorders>
          </w:tcPr>
          <w:p w:rsidR="003C7801" w:rsidRPr="001D40F8" w:rsidRDefault="003C7801" w:rsidP="001F4B31">
            <w:pPr>
              <w:keepNext/>
              <w:spacing w:before="240"/>
              <w:outlineLvl w:val="2"/>
              <w:rPr>
                <w:rFonts w:ascii="Times New Roman" w:hAnsi="Times New Roman"/>
                <w:sz w:val="18"/>
                <w:szCs w:val="18"/>
              </w:rPr>
            </w:pPr>
            <w:r w:rsidRPr="001D40F8">
              <w:rPr>
                <w:rFonts w:ascii="Times New Roman" w:hAnsi="Times New Roman"/>
                <w:sz w:val="18"/>
                <w:szCs w:val="18"/>
              </w:rPr>
              <w:t xml:space="preserve">Халат хирургический нестерильный одноразового применения из нетканого материала с длинными рукавами, низ рукава на манжете, с завязками на поясе. Горловина на манжете. длина 140см, плотность 60. </w:t>
            </w:r>
            <w:r w:rsidRPr="001D40F8">
              <w:rPr>
                <w:rFonts w:ascii="Times New Roman" w:eastAsia="Times New Roman" w:hAnsi="Times New Roman"/>
                <w:bCs/>
                <w:sz w:val="18"/>
                <w:szCs w:val="18"/>
                <w:lang w:val="x-none" w:eastAsia="ko-KR"/>
              </w:rPr>
              <w:t xml:space="preserve">Размеры халатов </w:t>
            </w:r>
            <w:r w:rsidRPr="001D40F8">
              <w:rPr>
                <w:rFonts w:ascii="Times New Roman" w:eastAsia="Times New Roman" w:hAnsi="Times New Roman"/>
                <w:bCs/>
                <w:sz w:val="18"/>
                <w:szCs w:val="18"/>
                <w:lang w:eastAsia="ko-KR"/>
              </w:rPr>
              <w:t xml:space="preserve">на усмотрение Заказчика. </w:t>
            </w:r>
          </w:p>
        </w:tc>
      </w:tr>
      <w:tr w:rsidR="003C7801" w:rsidRPr="001D40F8" w:rsidTr="001D40F8">
        <w:trPr>
          <w:trHeight w:val="170"/>
        </w:trPr>
        <w:tc>
          <w:tcPr>
            <w:tcW w:w="852" w:type="dxa"/>
            <w:tcBorders>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tcPr>
          <w:p w:rsidR="003C7801" w:rsidRPr="001D40F8" w:rsidRDefault="003C7801" w:rsidP="003C7801">
            <w:pPr>
              <w:rPr>
                <w:rFonts w:ascii="Times New Roman" w:hAnsi="Times New Roman"/>
                <w:sz w:val="18"/>
                <w:szCs w:val="18"/>
              </w:rPr>
            </w:pPr>
            <w:r w:rsidRPr="001D40F8">
              <w:rPr>
                <w:rFonts w:ascii="Times New Roman" w:hAnsi="Times New Roman"/>
                <w:bCs/>
                <w:sz w:val="18"/>
                <w:szCs w:val="18"/>
              </w:rPr>
              <w:t>Халат хирургический стерильный</w:t>
            </w:r>
          </w:p>
        </w:tc>
        <w:tc>
          <w:tcPr>
            <w:tcW w:w="12347" w:type="dxa"/>
            <w:tcBorders>
              <w:top w:val="single" w:sz="4" w:space="0" w:color="auto"/>
              <w:left w:val="single" w:sz="4" w:space="0" w:color="auto"/>
              <w:bottom w:val="single" w:sz="4" w:space="0" w:color="auto"/>
              <w:right w:val="single" w:sz="4" w:space="0" w:color="auto"/>
            </w:tcBorders>
          </w:tcPr>
          <w:p w:rsidR="003C7801" w:rsidRPr="001D40F8" w:rsidRDefault="003C7801" w:rsidP="000E22BF">
            <w:pPr>
              <w:keepNext/>
              <w:spacing w:after="0"/>
              <w:outlineLvl w:val="2"/>
              <w:rPr>
                <w:rFonts w:ascii="Times New Roman" w:eastAsia="Times New Roman" w:hAnsi="Times New Roman"/>
                <w:bCs/>
                <w:sz w:val="18"/>
                <w:szCs w:val="18"/>
                <w:lang w:eastAsia="ko-KR"/>
              </w:rPr>
            </w:pPr>
            <w:r w:rsidRPr="001D40F8">
              <w:rPr>
                <w:rFonts w:ascii="Times New Roman" w:hAnsi="Times New Roman"/>
                <w:sz w:val="18"/>
                <w:szCs w:val="18"/>
              </w:rPr>
              <w:t>Халат хирургический стерильный одноразового применения из нетканого материала с длинными рукавами, низ рукава на манжете, с завязками на поясе. Горловина на манжете. длина 140см,</w:t>
            </w:r>
            <w:r w:rsidRPr="001D40F8">
              <w:rPr>
                <w:rFonts w:ascii="Times New Roman" w:hAnsi="Times New Roman"/>
                <w:sz w:val="18"/>
                <w:szCs w:val="18"/>
                <w:lang w:val="kk-KZ"/>
              </w:rPr>
              <w:t xml:space="preserve"> </w:t>
            </w:r>
            <w:r w:rsidRPr="001D40F8">
              <w:rPr>
                <w:rFonts w:ascii="Times New Roman" w:hAnsi="Times New Roman"/>
                <w:sz w:val="18"/>
                <w:szCs w:val="18"/>
              </w:rPr>
              <w:t xml:space="preserve">плотность 60. </w:t>
            </w:r>
            <w:r w:rsidRPr="001D40F8">
              <w:rPr>
                <w:rFonts w:ascii="Times New Roman" w:eastAsia="Times New Roman" w:hAnsi="Times New Roman"/>
                <w:bCs/>
                <w:sz w:val="18"/>
                <w:szCs w:val="18"/>
                <w:lang w:val="x-none" w:eastAsia="ko-KR"/>
              </w:rPr>
              <w:t xml:space="preserve">Размеры халатов </w:t>
            </w:r>
            <w:r w:rsidRPr="001D40F8">
              <w:rPr>
                <w:rFonts w:ascii="Times New Roman" w:eastAsia="Times New Roman" w:hAnsi="Times New Roman"/>
                <w:bCs/>
                <w:sz w:val="18"/>
                <w:szCs w:val="18"/>
                <w:lang w:eastAsia="ko-KR"/>
              </w:rPr>
              <w:t>на усмотрение Заказчика.</w:t>
            </w:r>
          </w:p>
          <w:p w:rsidR="003C7801" w:rsidRPr="001D40F8" w:rsidRDefault="003C7801" w:rsidP="003C7801">
            <w:pPr>
              <w:rPr>
                <w:rFonts w:ascii="Times New Roman" w:hAnsi="Times New Roman"/>
                <w:sz w:val="18"/>
                <w:szCs w:val="18"/>
              </w:rPr>
            </w:pPr>
          </w:p>
        </w:tc>
      </w:tr>
      <w:tr w:rsidR="003C7801" w:rsidRPr="001D40F8" w:rsidTr="001D40F8">
        <w:trPr>
          <w:trHeight w:val="170"/>
        </w:trPr>
        <w:tc>
          <w:tcPr>
            <w:tcW w:w="852" w:type="dxa"/>
            <w:tcBorders>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nil"/>
              <w:left w:val="single" w:sz="4" w:space="0" w:color="auto"/>
              <w:bottom w:val="single" w:sz="4" w:space="0" w:color="auto"/>
              <w:right w:val="single" w:sz="4" w:space="0" w:color="auto"/>
            </w:tcBorders>
            <w:shd w:val="clear" w:color="auto" w:fill="FFFFFF"/>
          </w:tcPr>
          <w:p w:rsidR="003C7801" w:rsidRPr="001D40F8" w:rsidRDefault="003C7801" w:rsidP="003C7801">
            <w:pPr>
              <w:rPr>
                <w:rFonts w:ascii="Times New Roman" w:eastAsia="Times New Roman" w:hAnsi="Times New Roman"/>
                <w:color w:val="000000"/>
                <w:sz w:val="18"/>
                <w:szCs w:val="18"/>
              </w:rPr>
            </w:pPr>
            <w:r w:rsidRPr="001D40F8">
              <w:rPr>
                <w:rFonts w:ascii="Times New Roman" w:eastAsia="Times New Roman" w:hAnsi="Times New Roman"/>
                <w:color w:val="000000"/>
                <w:sz w:val="18"/>
                <w:szCs w:val="18"/>
              </w:rPr>
              <w:t>Перчатки нестерильные</w:t>
            </w:r>
          </w:p>
          <w:p w:rsidR="003C7801" w:rsidRPr="001D40F8" w:rsidRDefault="003C7801" w:rsidP="003C7801">
            <w:pPr>
              <w:rPr>
                <w:rFonts w:ascii="Times New Roman" w:eastAsia="Times New Roman" w:hAnsi="Times New Roman"/>
                <w:color w:val="000000"/>
                <w:sz w:val="18"/>
                <w:szCs w:val="18"/>
              </w:rPr>
            </w:pPr>
          </w:p>
          <w:p w:rsidR="003C7801" w:rsidRPr="001D40F8" w:rsidRDefault="003C7801" w:rsidP="003C7801">
            <w:pPr>
              <w:spacing w:line="276" w:lineRule="auto"/>
              <w:rPr>
                <w:rFonts w:ascii="Times New Roman" w:eastAsia="Times New Roman" w:hAnsi="Times New Roman"/>
                <w:sz w:val="18"/>
                <w:szCs w:val="18"/>
                <w:lang w:val="kk-KZ"/>
              </w:rPr>
            </w:pPr>
          </w:p>
        </w:tc>
        <w:tc>
          <w:tcPr>
            <w:tcW w:w="12347" w:type="dxa"/>
            <w:tcBorders>
              <w:top w:val="single" w:sz="4" w:space="0" w:color="auto"/>
              <w:left w:val="nil"/>
              <w:bottom w:val="single" w:sz="4" w:space="0" w:color="auto"/>
              <w:right w:val="single" w:sz="4" w:space="0" w:color="000000"/>
            </w:tcBorders>
            <w:shd w:val="clear" w:color="auto" w:fill="FFFFFF"/>
            <w:vAlign w:val="bottom"/>
          </w:tcPr>
          <w:p w:rsidR="003C7801" w:rsidRPr="001D40F8" w:rsidRDefault="003C7801" w:rsidP="001F4B31">
            <w:pPr>
              <w:tabs>
                <w:tab w:val="left" w:pos="1485"/>
              </w:tabs>
              <w:rPr>
                <w:rFonts w:ascii="Times New Roman" w:eastAsia="Times New Roman" w:hAnsi="Times New Roman"/>
                <w:color w:val="000000"/>
                <w:sz w:val="18"/>
                <w:szCs w:val="18"/>
              </w:rPr>
            </w:pPr>
            <w:r w:rsidRPr="001D40F8">
              <w:rPr>
                <w:rFonts w:ascii="Times New Roman" w:eastAsia="Times New Roman" w:hAnsi="Times New Roman"/>
                <w:color w:val="000000"/>
                <w:sz w:val="18"/>
                <w:szCs w:val="18"/>
              </w:rPr>
              <w:t xml:space="preserve">Перчатки </w:t>
            </w:r>
            <w:proofErr w:type="spellStart"/>
            <w:r w:rsidRPr="001D40F8">
              <w:rPr>
                <w:rFonts w:ascii="Times New Roman" w:eastAsia="Times New Roman" w:hAnsi="Times New Roman"/>
                <w:color w:val="000000"/>
                <w:sz w:val="18"/>
                <w:szCs w:val="18"/>
              </w:rPr>
              <w:t>нитриловые</w:t>
            </w:r>
            <w:proofErr w:type="spellEnd"/>
            <w:r w:rsidRPr="001D40F8">
              <w:rPr>
                <w:rFonts w:ascii="Times New Roman" w:eastAsia="Times New Roman" w:hAnsi="Times New Roman"/>
                <w:color w:val="000000"/>
                <w:sz w:val="18"/>
                <w:szCs w:val="18"/>
              </w:rPr>
              <w:t xml:space="preserve"> нестерильные </w:t>
            </w:r>
            <w:proofErr w:type="spellStart"/>
            <w:r w:rsidRPr="001D40F8">
              <w:rPr>
                <w:rFonts w:ascii="Times New Roman" w:eastAsia="Times New Roman" w:hAnsi="Times New Roman"/>
                <w:color w:val="000000"/>
                <w:sz w:val="18"/>
                <w:szCs w:val="18"/>
              </w:rPr>
              <w:t>неопудренные</w:t>
            </w:r>
            <w:proofErr w:type="spellEnd"/>
            <w:r w:rsidRPr="001D40F8">
              <w:rPr>
                <w:rFonts w:ascii="Times New Roman" w:eastAsia="Times New Roman" w:hAnsi="Times New Roman"/>
                <w:color w:val="000000"/>
                <w:sz w:val="18"/>
                <w:szCs w:val="18"/>
              </w:rPr>
              <w:t xml:space="preserve">, смотровые текстурированные по всей ладони. Обеспечивают надежную барьерную защиту от микроорганизмов, нежелательных и </w:t>
            </w:r>
            <w:proofErr w:type="spellStart"/>
            <w:r w:rsidRPr="001D40F8">
              <w:rPr>
                <w:rFonts w:ascii="Times New Roman" w:eastAsia="Times New Roman" w:hAnsi="Times New Roman"/>
                <w:color w:val="000000"/>
                <w:sz w:val="18"/>
                <w:szCs w:val="18"/>
              </w:rPr>
              <w:t>опастных</w:t>
            </w:r>
            <w:proofErr w:type="spellEnd"/>
            <w:r w:rsidRPr="001D40F8">
              <w:rPr>
                <w:rFonts w:ascii="Times New Roman" w:eastAsia="Times New Roman" w:hAnsi="Times New Roman"/>
                <w:color w:val="000000"/>
                <w:sz w:val="18"/>
                <w:szCs w:val="18"/>
              </w:rPr>
              <w:t xml:space="preserve"> веществ. Манжета с валиком облегчает надевание, препятствует скатыванию и обеспечивает лучшую фиксацию. Высокая эластичность обеспечивает полную естественную посадку по руке и хорошую чувствительность. Размеры по согласованию с Заказчиком. Цвет фиолетовый. Вес не менее 4,5г., плотнее обычной перчатки. </w:t>
            </w:r>
          </w:p>
        </w:tc>
      </w:tr>
      <w:tr w:rsidR="003C7801" w:rsidRPr="001D40F8" w:rsidTr="001D40F8">
        <w:trPr>
          <w:trHeight w:val="170"/>
        </w:trPr>
        <w:tc>
          <w:tcPr>
            <w:tcW w:w="852" w:type="dxa"/>
            <w:tcBorders>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single" w:sz="4" w:space="0" w:color="auto"/>
              <w:bottom w:val="single" w:sz="4" w:space="0" w:color="auto"/>
              <w:right w:val="single" w:sz="4" w:space="0" w:color="auto"/>
            </w:tcBorders>
          </w:tcPr>
          <w:p w:rsidR="003C7801" w:rsidRPr="001D40F8" w:rsidRDefault="003C7801" w:rsidP="003C7801">
            <w:pPr>
              <w:rPr>
                <w:rFonts w:ascii="Times New Roman" w:eastAsiaTheme="minorEastAsia" w:hAnsi="Times New Roman"/>
                <w:sz w:val="18"/>
                <w:szCs w:val="18"/>
              </w:rPr>
            </w:pPr>
            <w:r w:rsidRPr="001D40F8">
              <w:rPr>
                <w:rFonts w:ascii="Times New Roman" w:eastAsiaTheme="minorEastAsia" w:hAnsi="Times New Roman"/>
                <w:sz w:val="18"/>
                <w:szCs w:val="18"/>
              </w:rPr>
              <w:t xml:space="preserve">Бинт эластичный 3,0м х </w:t>
            </w:r>
            <w:r w:rsidRPr="001D40F8">
              <w:rPr>
                <w:rFonts w:ascii="Times New Roman" w:eastAsiaTheme="minorEastAsia" w:hAnsi="Times New Roman"/>
                <w:sz w:val="18"/>
                <w:szCs w:val="18"/>
              </w:rPr>
              <w:lastRenderedPageBreak/>
              <w:t>100мм средней растяжимости</w:t>
            </w:r>
          </w:p>
        </w:tc>
        <w:tc>
          <w:tcPr>
            <w:tcW w:w="12347" w:type="dxa"/>
            <w:tcBorders>
              <w:top w:val="single" w:sz="4" w:space="0" w:color="auto"/>
              <w:left w:val="single" w:sz="4" w:space="0" w:color="auto"/>
              <w:bottom w:val="single" w:sz="4" w:space="0" w:color="auto"/>
            </w:tcBorders>
          </w:tcPr>
          <w:p w:rsidR="003C7801" w:rsidRPr="001D40F8" w:rsidRDefault="003C7801" w:rsidP="001F4B31">
            <w:pPr>
              <w:rPr>
                <w:rFonts w:ascii="Times New Roman" w:hAnsi="Times New Roman"/>
                <w:sz w:val="18"/>
                <w:szCs w:val="18"/>
              </w:rPr>
            </w:pPr>
            <w:r w:rsidRPr="001D40F8">
              <w:rPr>
                <w:rFonts w:ascii="Times New Roman" w:hAnsi="Times New Roman"/>
                <w:sz w:val="18"/>
                <w:szCs w:val="18"/>
              </w:rPr>
              <w:lastRenderedPageBreak/>
              <w:t xml:space="preserve">Бинт эластичный 3,0м х 100мм, средней растяжимости рекомендуются для лечения хронической венозной недостаточности, варикозной болезни с </w:t>
            </w:r>
            <w:r w:rsidRPr="001D40F8">
              <w:rPr>
                <w:rFonts w:ascii="Times New Roman" w:hAnsi="Times New Roman"/>
                <w:sz w:val="18"/>
                <w:szCs w:val="18"/>
              </w:rPr>
              <w:lastRenderedPageBreak/>
              <w:t xml:space="preserve">нарушением питания тканей (в том числе с трофическими язвами), поражений глубоких вен нижних конечностей.  </w:t>
            </w:r>
            <w:r w:rsidRPr="001D40F8">
              <w:rPr>
                <w:rFonts w:ascii="Times New Roman" w:hAnsi="Times New Roman"/>
                <w:color w:val="000000"/>
                <w:sz w:val="18"/>
                <w:szCs w:val="18"/>
              </w:rPr>
              <w:t>хлопок 73%, латекс 19%, полиэфир 8% .</w:t>
            </w:r>
            <w:r w:rsidRPr="001D40F8">
              <w:rPr>
                <w:rFonts w:ascii="Times New Roman" w:hAnsi="Times New Roman"/>
                <w:sz w:val="18"/>
                <w:szCs w:val="18"/>
              </w:rPr>
              <w:t xml:space="preserve"> </w:t>
            </w:r>
          </w:p>
        </w:tc>
      </w:tr>
      <w:tr w:rsidR="003C7801" w:rsidRPr="001D40F8" w:rsidTr="001D40F8">
        <w:trPr>
          <w:trHeight w:val="170"/>
        </w:trPr>
        <w:tc>
          <w:tcPr>
            <w:tcW w:w="852" w:type="dxa"/>
            <w:tcBorders>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nil"/>
              <w:left w:val="single" w:sz="4" w:space="0" w:color="auto"/>
              <w:bottom w:val="single" w:sz="4" w:space="0" w:color="auto"/>
              <w:right w:val="single" w:sz="4" w:space="0" w:color="auto"/>
            </w:tcBorders>
            <w:shd w:val="clear" w:color="auto" w:fill="FFFFFF"/>
          </w:tcPr>
          <w:p w:rsidR="003C7801" w:rsidRPr="001D40F8" w:rsidRDefault="003C7801" w:rsidP="003C7801">
            <w:pPr>
              <w:rPr>
                <w:rFonts w:ascii="Times New Roman" w:hAnsi="Times New Roman"/>
                <w:sz w:val="18"/>
                <w:szCs w:val="18"/>
              </w:rPr>
            </w:pPr>
            <w:r w:rsidRPr="001D40F8">
              <w:rPr>
                <w:rFonts w:ascii="Times New Roman" w:hAnsi="Times New Roman"/>
                <w:color w:val="000000"/>
                <w:sz w:val="18"/>
                <w:szCs w:val="18"/>
              </w:rPr>
              <w:t>Бинт медицинский  эластичный 5,0х120</w:t>
            </w:r>
            <w:r w:rsidRPr="001D40F8">
              <w:rPr>
                <w:rFonts w:ascii="Times New Roman" w:hAnsi="Times New Roman"/>
                <w:color w:val="000000"/>
                <w:sz w:val="18"/>
                <w:szCs w:val="18"/>
                <w:lang w:val="en-US"/>
              </w:rPr>
              <w:t>mm</w:t>
            </w:r>
            <w:r w:rsidRPr="001D40F8">
              <w:rPr>
                <w:rFonts w:ascii="Times New Roman" w:hAnsi="Times New Roman"/>
                <w:color w:val="000000"/>
                <w:sz w:val="18"/>
                <w:szCs w:val="18"/>
              </w:rPr>
              <w:t xml:space="preserve">    средней растяжимости</w:t>
            </w:r>
          </w:p>
        </w:tc>
        <w:tc>
          <w:tcPr>
            <w:tcW w:w="12347" w:type="dxa"/>
            <w:tcBorders>
              <w:top w:val="single" w:sz="4" w:space="0" w:color="auto"/>
              <w:left w:val="nil"/>
              <w:bottom w:val="single" w:sz="4" w:space="0" w:color="auto"/>
              <w:right w:val="single" w:sz="4" w:space="0" w:color="auto"/>
            </w:tcBorders>
            <w:shd w:val="clear" w:color="auto" w:fill="FFFFFF"/>
          </w:tcPr>
          <w:p w:rsidR="003C7801" w:rsidRPr="001D40F8" w:rsidRDefault="003C7801" w:rsidP="001F4B31">
            <w:pPr>
              <w:rPr>
                <w:rFonts w:ascii="Times New Roman" w:hAnsi="Times New Roman"/>
                <w:sz w:val="18"/>
                <w:szCs w:val="18"/>
              </w:rPr>
            </w:pPr>
            <w:r w:rsidRPr="001D40F8">
              <w:rPr>
                <w:rFonts w:ascii="Times New Roman" w:hAnsi="Times New Roman"/>
                <w:color w:val="000000"/>
                <w:sz w:val="18"/>
                <w:szCs w:val="18"/>
              </w:rPr>
              <w:t>Бинт медицинский  эластичный 5,0х120</w:t>
            </w:r>
            <w:r w:rsidRPr="001D40F8">
              <w:rPr>
                <w:rFonts w:ascii="Times New Roman" w:hAnsi="Times New Roman"/>
                <w:color w:val="000000"/>
                <w:sz w:val="18"/>
                <w:szCs w:val="18"/>
                <w:lang w:val="en-US"/>
              </w:rPr>
              <w:t>mm</w:t>
            </w:r>
            <w:r w:rsidRPr="001D40F8">
              <w:rPr>
                <w:rFonts w:ascii="Times New Roman" w:hAnsi="Times New Roman"/>
                <w:color w:val="000000"/>
                <w:sz w:val="18"/>
                <w:szCs w:val="18"/>
              </w:rPr>
              <w:t xml:space="preserve">, средней растяжимости, ленточный, компрессионный, предназначен для лечения серьезных венозных поражений, заболеваний с трофическими осложнениями, </w:t>
            </w:r>
            <w:proofErr w:type="spellStart"/>
            <w:r w:rsidRPr="001D40F8">
              <w:rPr>
                <w:rFonts w:ascii="Times New Roman" w:hAnsi="Times New Roman"/>
                <w:color w:val="000000"/>
                <w:sz w:val="18"/>
                <w:szCs w:val="18"/>
              </w:rPr>
              <w:t>послефлебитных</w:t>
            </w:r>
            <w:proofErr w:type="spellEnd"/>
            <w:r w:rsidRPr="001D40F8">
              <w:rPr>
                <w:rFonts w:ascii="Times New Roman" w:hAnsi="Times New Roman"/>
                <w:color w:val="000000"/>
                <w:sz w:val="18"/>
                <w:szCs w:val="18"/>
              </w:rPr>
              <w:t xml:space="preserve"> синдромов и излечиваемых </w:t>
            </w:r>
            <w:proofErr w:type="spellStart"/>
            <w:r w:rsidRPr="001D40F8">
              <w:rPr>
                <w:rFonts w:ascii="Times New Roman" w:hAnsi="Times New Roman"/>
                <w:color w:val="000000"/>
                <w:sz w:val="18"/>
                <w:szCs w:val="18"/>
              </w:rPr>
              <w:t>лимфоотеков</w:t>
            </w:r>
            <w:proofErr w:type="spellEnd"/>
            <w:r w:rsidRPr="001D40F8">
              <w:rPr>
                <w:rFonts w:ascii="Times New Roman" w:hAnsi="Times New Roman"/>
                <w:color w:val="000000"/>
                <w:sz w:val="18"/>
                <w:szCs w:val="18"/>
              </w:rPr>
              <w:t>; профилактики и лечения при варикозном расширении вен. хлопок 73%, латекс 19%, полиэфир 8%.</w:t>
            </w:r>
            <w:r w:rsidRPr="001D40F8">
              <w:rPr>
                <w:rFonts w:ascii="Times New Roman" w:hAnsi="Times New Roman"/>
                <w:sz w:val="18"/>
                <w:szCs w:val="18"/>
              </w:rPr>
              <w:t xml:space="preserve"> </w:t>
            </w:r>
          </w:p>
        </w:tc>
      </w:tr>
      <w:tr w:rsidR="003C7801" w:rsidRPr="001D40F8" w:rsidTr="001D40F8">
        <w:trPr>
          <w:trHeight w:val="170"/>
        </w:trPr>
        <w:tc>
          <w:tcPr>
            <w:tcW w:w="852" w:type="dxa"/>
            <w:tcBorders>
              <w:bottom w:val="single" w:sz="4" w:space="0" w:color="auto"/>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single" w:sz="4" w:space="0" w:color="auto"/>
              <w:bottom w:val="single" w:sz="4" w:space="0" w:color="auto"/>
              <w:right w:val="single" w:sz="4" w:space="0" w:color="auto"/>
            </w:tcBorders>
            <w:shd w:val="clear" w:color="auto" w:fill="auto"/>
            <w:vAlign w:val="center"/>
          </w:tcPr>
          <w:p w:rsidR="003C7801" w:rsidRPr="001D40F8" w:rsidRDefault="003C7801" w:rsidP="003C7801">
            <w:pPr>
              <w:rPr>
                <w:rFonts w:ascii="Times New Roman" w:hAnsi="Times New Roman"/>
                <w:sz w:val="18"/>
                <w:szCs w:val="18"/>
              </w:rPr>
            </w:pPr>
            <w:r w:rsidRPr="001D40F8">
              <w:rPr>
                <w:rFonts w:ascii="Times New Roman" w:hAnsi="Times New Roman"/>
                <w:sz w:val="18"/>
                <w:szCs w:val="18"/>
              </w:rPr>
              <w:t>Бахилы одноразовые хирургические</w:t>
            </w:r>
          </w:p>
        </w:tc>
        <w:tc>
          <w:tcPr>
            <w:tcW w:w="12347" w:type="dxa"/>
            <w:tcBorders>
              <w:top w:val="single" w:sz="4" w:space="0" w:color="auto"/>
              <w:left w:val="single" w:sz="4" w:space="0" w:color="auto"/>
              <w:bottom w:val="single" w:sz="4" w:space="0" w:color="auto"/>
            </w:tcBorders>
            <w:shd w:val="clear" w:color="auto" w:fill="auto"/>
            <w:vAlign w:val="center"/>
          </w:tcPr>
          <w:p w:rsidR="003C7801" w:rsidRPr="001D40F8" w:rsidRDefault="003C7801" w:rsidP="001F4B31">
            <w:pPr>
              <w:rPr>
                <w:rFonts w:ascii="Times New Roman" w:hAnsi="Times New Roman"/>
                <w:sz w:val="18"/>
                <w:szCs w:val="18"/>
              </w:rPr>
            </w:pPr>
            <w:r w:rsidRPr="001D40F8">
              <w:rPr>
                <w:rFonts w:ascii="Times New Roman" w:hAnsi="Times New Roman"/>
                <w:color w:val="000000"/>
                <w:sz w:val="18"/>
                <w:szCs w:val="18"/>
              </w:rPr>
              <w:t xml:space="preserve">Бахилы высокие из </w:t>
            </w:r>
            <w:proofErr w:type="spellStart"/>
            <w:r w:rsidRPr="001D40F8">
              <w:rPr>
                <w:rFonts w:ascii="Times New Roman" w:hAnsi="Times New Roman"/>
                <w:color w:val="000000"/>
                <w:sz w:val="18"/>
                <w:szCs w:val="18"/>
              </w:rPr>
              <w:t>из</w:t>
            </w:r>
            <w:proofErr w:type="spellEnd"/>
            <w:r w:rsidRPr="001D40F8">
              <w:rPr>
                <w:rFonts w:ascii="Times New Roman" w:hAnsi="Times New Roman"/>
                <w:color w:val="000000"/>
                <w:sz w:val="18"/>
                <w:szCs w:val="18"/>
              </w:rPr>
              <w:t xml:space="preserve"> нетканого материала СМС. С нескользящей подошвой  пл. 55 г/</w:t>
            </w:r>
            <w:proofErr w:type="spellStart"/>
            <w:r w:rsidRPr="001D40F8">
              <w:rPr>
                <w:rFonts w:ascii="Times New Roman" w:hAnsi="Times New Roman"/>
                <w:color w:val="000000"/>
                <w:sz w:val="18"/>
                <w:szCs w:val="18"/>
              </w:rPr>
              <w:t>кв.м</w:t>
            </w:r>
            <w:proofErr w:type="spellEnd"/>
            <w:r w:rsidRPr="001D40F8">
              <w:rPr>
                <w:rFonts w:ascii="Times New Roman" w:hAnsi="Times New Roman"/>
                <w:color w:val="000000"/>
                <w:sz w:val="18"/>
                <w:szCs w:val="18"/>
              </w:rPr>
              <w:t xml:space="preserve">  44*28 см нестерильные на завязках. Ед. </w:t>
            </w:r>
            <w:proofErr w:type="spellStart"/>
            <w:r w:rsidRPr="001D40F8">
              <w:rPr>
                <w:rFonts w:ascii="Times New Roman" w:hAnsi="Times New Roman"/>
                <w:color w:val="000000"/>
                <w:sz w:val="18"/>
                <w:szCs w:val="18"/>
              </w:rPr>
              <w:t>изм</w:t>
            </w:r>
            <w:proofErr w:type="spellEnd"/>
            <w:r w:rsidRPr="001D40F8">
              <w:rPr>
                <w:rFonts w:ascii="Times New Roman" w:hAnsi="Times New Roman"/>
                <w:color w:val="000000"/>
                <w:sz w:val="18"/>
                <w:szCs w:val="18"/>
              </w:rPr>
              <w:t xml:space="preserve"> – пара.</w:t>
            </w:r>
            <w:r w:rsidRPr="001D40F8">
              <w:rPr>
                <w:rFonts w:ascii="Times New Roman" w:hAnsi="Times New Roman"/>
                <w:sz w:val="18"/>
                <w:szCs w:val="18"/>
              </w:rPr>
              <w:t xml:space="preserve"> </w:t>
            </w:r>
          </w:p>
        </w:tc>
      </w:tr>
      <w:tr w:rsidR="003C7801" w:rsidRPr="001D40F8" w:rsidTr="001D40F8">
        <w:trPr>
          <w:trHeight w:val="170"/>
        </w:trPr>
        <w:tc>
          <w:tcPr>
            <w:tcW w:w="852" w:type="dxa"/>
            <w:tcBorders>
              <w:top w:val="single" w:sz="4" w:space="0" w:color="auto"/>
              <w:bottom w:val="single" w:sz="4" w:space="0" w:color="auto"/>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nil"/>
              <w:left w:val="nil"/>
              <w:bottom w:val="single" w:sz="4" w:space="0" w:color="auto"/>
              <w:right w:val="single" w:sz="4" w:space="0" w:color="auto"/>
            </w:tcBorders>
            <w:shd w:val="clear" w:color="000000" w:fill="FFFFFF"/>
          </w:tcPr>
          <w:p w:rsidR="003C7801" w:rsidRPr="001D40F8" w:rsidRDefault="003C7801" w:rsidP="003C7801">
            <w:pPr>
              <w:rPr>
                <w:rFonts w:ascii="Times New Roman" w:hAnsi="Times New Roman"/>
                <w:color w:val="000000"/>
                <w:sz w:val="18"/>
                <w:szCs w:val="18"/>
              </w:rPr>
            </w:pPr>
            <w:r w:rsidRPr="001D40F8">
              <w:rPr>
                <w:rFonts w:ascii="Times New Roman" w:hAnsi="Times New Roman"/>
                <w:sz w:val="18"/>
                <w:szCs w:val="18"/>
              </w:rPr>
              <w:t>Перчатки латексные, анатомической формы, хирургич</w:t>
            </w:r>
            <w:r w:rsidR="001D40F8" w:rsidRPr="001D40F8">
              <w:rPr>
                <w:rFonts w:ascii="Times New Roman" w:hAnsi="Times New Roman"/>
                <w:sz w:val="18"/>
                <w:szCs w:val="18"/>
              </w:rPr>
              <w:t xml:space="preserve">еские, стерильные, </w:t>
            </w:r>
            <w:proofErr w:type="spellStart"/>
            <w:r w:rsidR="001D40F8" w:rsidRPr="001D40F8">
              <w:rPr>
                <w:rFonts w:ascii="Times New Roman" w:hAnsi="Times New Roman"/>
                <w:sz w:val="18"/>
                <w:szCs w:val="18"/>
              </w:rPr>
              <w:t>неопудренные</w:t>
            </w:r>
            <w:proofErr w:type="spellEnd"/>
          </w:p>
        </w:tc>
        <w:tc>
          <w:tcPr>
            <w:tcW w:w="12347" w:type="dxa"/>
            <w:tcBorders>
              <w:top w:val="nil"/>
              <w:left w:val="nil"/>
              <w:bottom w:val="single" w:sz="4" w:space="0" w:color="auto"/>
              <w:right w:val="single" w:sz="4" w:space="0" w:color="auto"/>
            </w:tcBorders>
            <w:shd w:val="clear" w:color="000000" w:fill="FFFFFF"/>
          </w:tcPr>
          <w:p w:rsidR="003C7801" w:rsidRPr="001D40F8" w:rsidRDefault="003C7801" w:rsidP="001F4B31">
            <w:pPr>
              <w:rPr>
                <w:rFonts w:ascii="Times New Roman" w:hAnsi="Times New Roman"/>
                <w:sz w:val="18"/>
                <w:szCs w:val="18"/>
              </w:rPr>
            </w:pPr>
            <w:r w:rsidRPr="001D40F8">
              <w:rPr>
                <w:rFonts w:ascii="Times New Roman" w:hAnsi="Times New Roman"/>
                <w:sz w:val="18"/>
                <w:szCs w:val="18"/>
              </w:rPr>
              <w:t>Перчатки латексные, анатомической формы, хирургические, стерильные.</w:t>
            </w:r>
            <w:r w:rsidR="001D40F8" w:rsidRPr="001D40F8">
              <w:rPr>
                <w:rFonts w:ascii="Times New Roman" w:hAnsi="Times New Roman"/>
                <w:sz w:val="18"/>
                <w:szCs w:val="18"/>
              </w:rPr>
              <w:t xml:space="preserve"> Размер на усмотрение Заказчика.</w:t>
            </w:r>
            <w:r w:rsidRPr="001D40F8">
              <w:rPr>
                <w:rFonts w:ascii="Times New Roman" w:hAnsi="Times New Roman"/>
                <w:sz w:val="18"/>
                <w:szCs w:val="18"/>
              </w:rPr>
              <w:t xml:space="preserve"> </w:t>
            </w:r>
          </w:p>
        </w:tc>
      </w:tr>
      <w:tr w:rsidR="003C7801" w:rsidRPr="001D40F8" w:rsidTr="001D40F8">
        <w:trPr>
          <w:trHeight w:val="170"/>
        </w:trPr>
        <w:tc>
          <w:tcPr>
            <w:tcW w:w="852" w:type="dxa"/>
            <w:tcBorders>
              <w:top w:val="single" w:sz="4" w:space="0" w:color="auto"/>
              <w:bottom w:val="single" w:sz="4" w:space="0" w:color="auto"/>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nil"/>
              <w:left w:val="nil"/>
              <w:bottom w:val="single" w:sz="4" w:space="0" w:color="auto"/>
              <w:right w:val="single" w:sz="4" w:space="0" w:color="auto"/>
            </w:tcBorders>
          </w:tcPr>
          <w:p w:rsidR="003C7801" w:rsidRPr="001D40F8" w:rsidRDefault="003C7801" w:rsidP="003C7801">
            <w:pPr>
              <w:rPr>
                <w:rFonts w:ascii="Times New Roman" w:hAnsi="Times New Roman"/>
                <w:bCs/>
                <w:sz w:val="18"/>
                <w:szCs w:val="18"/>
              </w:rPr>
            </w:pPr>
            <w:r w:rsidRPr="001D40F8">
              <w:rPr>
                <w:rFonts w:ascii="Times New Roman" w:hAnsi="Times New Roman"/>
                <w:bCs/>
                <w:sz w:val="18"/>
                <w:szCs w:val="18"/>
              </w:rPr>
              <w:t>Марля медицинская хлопчатобумажная отбеленная шириной 90 см в рулонах по 1000 метров</w:t>
            </w:r>
          </w:p>
        </w:tc>
        <w:tc>
          <w:tcPr>
            <w:tcW w:w="12347" w:type="dxa"/>
            <w:tcBorders>
              <w:top w:val="nil"/>
              <w:left w:val="nil"/>
              <w:bottom w:val="single" w:sz="4" w:space="0" w:color="auto"/>
              <w:right w:val="single" w:sz="4" w:space="0" w:color="auto"/>
            </w:tcBorders>
          </w:tcPr>
          <w:p w:rsidR="003C7801" w:rsidRPr="001D40F8" w:rsidRDefault="003C7801" w:rsidP="001F4B31">
            <w:pPr>
              <w:rPr>
                <w:rFonts w:ascii="Times New Roman" w:hAnsi="Times New Roman"/>
                <w:sz w:val="18"/>
                <w:szCs w:val="18"/>
              </w:rPr>
            </w:pPr>
            <w:r w:rsidRPr="001D40F8">
              <w:rPr>
                <w:rFonts w:ascii="Times New Roman" w:hAnsi="Times New Roman"/>
                <w:sz w:val="18"/>
                <w:szCs w:val="18"/>
              </w:rPr>
              <w:t xml:space="preserve">Марля медицинская характеризуется отличными капиллярами и кровоостанавливающими качествами. Марля должна обладать белизной не менее 80 %, ее </w:t>
            </w:r>
            <w:proofErr w:type="spellStart"/>
            <w:r w:rsidRPr="001D40F8">
              <w:rPr>
                <w:rFonts w:ascii="Times New Roman" w:hAnsi="Times New Roman"/>
                <w:sz w:val="18"/>
                <w:szCs w:val="18"/>
              </w:rPr>
              <w:t>смачиваемость</w:t>
            </w:r>
            <w:proofErr w:type="spellEnd"/>
            <w:r w:rsidRPr="001D40F8">
              <w:rPr>
                <w:rFonts w:ascii="Times New Roman" w:hAnsi="Times New Roman"/>
                <w:sz w:val="18"/>
                <w:szCs w:val="18"/>
              </w:rPr>
              <w:t xml:space="preserve"> не должна превышать 10,0с, а разрывная нагрузка должна равняться H-78. Кроме того на ней не должно быть пятен, и нехватки более трех нитей подряд в переплетении. Имеет определенную ширину- девяносто сантиметров, в рулонах по тысячу метров, плотность 35+-2, намотана на трубу.</w:t>
            </w:r>
            <w:r w:rsidR="001D40F8" w:rsidRPr="001D40F8">
              <w:rPr>
                <w:rFonts w:ascii="Times New Roman" w:hAnsi="Times New Roman"/>
                <w:sz w:val="18"/>
                <w:szCs w:val="18"/>
              </w:rPr>
              <w:t xml:space="preserve"> </w:t>
            </w:r>
          </w:p>
        </w:tc>
      </w:tr>
      <w:tr w:rsidR="003C7801" w:rsidRPr="001D40F8" w:rsidTr="001D40F8">
        <w:trPr>
          <w:trHeight w:val="170"/>
        </w:trPr>
        <w:tc>
          <w:tcPr>
            <w:tcW w:w="852" w:type="dxa"/>
            <w:tcBorders>
              <w:top w:val="single" w:sz="4" w:space="0" w:color="auto"/>
              <w:right w:val="single" w:sz="4" w:space="0" w:color="auto"/>
            </w:tcBorders>
            <w:shd w:val="clear" w:color="auto" w:fill="auto"/>
          </w:tcPr>
          <w:p w:rsidR="003C7801" w:rsidRPr="001D40F8" w:rsidRDefault="003C7801" w:rsidP="003C7801">
            <w:pPr>
              <w:pStyle w:val="a8"/>
              <w:numPr>
                <w:ilvl w:val="0"/>
                <w:numId w:val="2"/>
              </w:numPr>
              <w:spacing w:after="0" w:line="240" w:lineRule="auto"/>
              <w:rPr>
                <w:rFonts w:ascii="Times New Roman" w:eastAsia="Times New Roman" w:hAnsi="Times New Roman" w:cs="Times New Roman"/>
                <w:b/>
                <w:bCs/>
                <w:color w:val="000000"/>
                <w:sz w:val="18"/>
                <w:szCs w:val="18"/>
                <w:lang w:eastAsia="ru-RU"/>
              </w:rPr>
            </w:pPr>
          </w:p>
        </w:tc>
        <w:tc>
          <w:tcPr>
            <w:tcW w:w="2268" w:type="dxa"/>
            <w:tcBorders>
              <w:top w:val="single" w:sz="4" w:space="0" w:color="auto"/>
              <w:bottom w:val="single" w:sz="4" w:space="0" w:color="auto"/>
              <w:right w:val="single" w:sz="4" w:space="0" w:color="auto"/>
            </w:tcBorders>
          </w:tcPr>
          <w:p w:rsidR="003C7801" w:rsidRPr="001D40F8" w:rsidRDefault="003C7801" w:rsidP="003C7801">
            <w:pPr>
              <w:jc w:val="both"/>
              <w:rPr>
                <w:rFonts w:ascii="Times New Roman" w:hAnsi="Times New Roman"/>
                <w:bCs/>
                <w:sz w:val="18"/>
                <w:szCs w:val="18"/>
              </w:rPr>
            </w:pPr>
            <w:r w:rsidRPr="001D40F8">
              <w:rPr>
                <w:rFonts w:ascii="Times New Roman" w:hAnsi="Times New Roman"/>
                <w:bCs/>
                <w:sz w:val="18"/>
                <w:szCs w:val="18"/>
              </w:rPr>
              <w:t>Перчатки стерильные хирургические</w:t>
            </w:r>
          </w:p>
        </w:tc>
        <w:tc>
          <w:tcPr>
            <w:tcW w:w="12347" w:type="dxa"/>
            <w:tcBorders>
              <w:top w:val="single" w:sz="4" w:space="0" w:color="auto"/>
              <w:left w:val="single" w:sz="4" w:space="0" w:color="auto"/>
              <w:bottom w:val="single" w:sz="4" w:space="0" w:color="auto"/>
            </w:tcBorders>
            <w:shd w:val="clear" w:color="auto" w:fill="auto"/>
          </w:tcPr>
          <w:p w:rsidR="003C7801" w:rsidRPr="001D40F8" w:rsidRDefault="003C7801" w:rsidP="001F4B31">
            <w:pPr>
              <w:rPr>
                <w:rFonts w:ascii="Times New Roman" w:hAnsi="Times New Roman"/>
                <w:sz w:val="18"/>
                <w:szCs w:val="18"/>
              </w:rPr>
            </w:pPr>
            <w:r w:rsidRPr="001D40F8">
              <w:rPr>
                <w:rFonts w:ascii="Times New Roman" w:hAnsi="Times New Roman"/>
                <w:sz w:val="18"/>
                <w:szCs w:val="18"/>
              </w:rPr>
              <w:t xml:space="preserve">Перчатки латексные, анатомической формы, хирургические, стерильные, </w:t>
            </w:r>
            <w:proofErr w:type="spellStart"/>
            <w:r w:rsidRPr="001D40F8">
              <w:rPr>
                <w:rFonts w:ascii="Times New Roman" w:hAnsi="Times New Roman"/>
                <w:sz w:val="18"/>
                <w:szCs w:val="18"/>
              </w:rPr>
              <w:t>неопудренные</w:t>
            </w:r>
            <w:proofErr w:type="spellEnd"/>
            <w:r w:rsidRPr="001D40F8">
              <w:rPr>
                <w:rFonts w:ascii="Times New Roman" w:hAnsi="Times New Roman"/>
                <w:sz w:val="18"/>
                <w:szCs w:val="18"/>
              </w:rPr>
              <w:t xml:space="preserve">, текстурированные, повышенной чувствительности -на 20% тоньше обычной хирургической перчатки, внутренняя поверхность – хлорированная, толщина: средний палец- 0,17мм, ладонь-0, 16мм, манжета-0,175 мм, цвет - светло-коричневый, матовый, длина 285 мм, уплотненная манжета без валика с клейкой полоской, должны соответствовать международным стандартам: EN455части 1,2,3,4, уровень контроля AQL 1,5, содержание белка &lt; 30 мкг/г при использовании метода </w:t>
            </w:r>
            <w:proofErr w:type="spellStart"/>
            <w:r w:rsidRPr="001D40F8">
              <w:rPr>
                <w:rFonts w:ascii="Times New Roman" w:hAnsi="Times New Roman"/>
                <w:sz w:val="18"/>
                <w:szCs w:val="18"/>
              </w:rPr>
              <w:t>Modified</w:t>
            </w:r>
            <w:proofErr w:type="spellEnd"/>
            <w:r w:rsidRPr="001D40F8">
              <w:rPr>
                <w:rFonts w:ascii="Times New Roman" w:hAnsi="Times New Roman"/>
                <w:sz w:val="18"/>
                <w:szCs w:val="18"/>
              </w:rPr>
              <w:t xml:space="preserve"> </w:t>
            </w:r>
            <w:proofErr w:type="spellStart"/>
            <w:r w:rsidRPr="001D40F8">
              <w:rPr>
                <w:rFonts w:ascii="Times New Roman" w:hAnsi="Times New Roman"/>
                <w:sz w:val="18"/>
                <w:szCs w:val="18"/>
              </w:rPr>
              <w:t>Lowry</w:t>
            </w:r>
            <w:proofErr w:type="spellEnd"/>
            <w:r w:rsidRPr="001D40F8">
              <w:rPr>
                <w:rFonts w:ascii="Times New Roman" w:hAnsi="Times New Roman"/>
                <w:sz w:val="18"/>
                <w:szCs w:val="18"/>
              </w:rPr>
              <w:t xml:space="preserve"> и ВЭЖХ, ISO 10993-11, ISO 10993-10, ASTM F-1671, EN 374 части 1, 2, 3, EN 420, EN 556, ISO 11137-1, ISO 13485, ISO 14001, ISO 9001. Размеры по согласованию с Заказчиком. Перчатки хирургические из натурального каучукового латекса стерильные для хирургических операций, требующие высочайшей тактильной чувствительности. Поверхность перчатки без опудривания для профилактики контактного дерматита. Одинарная толщина (в области пальцев) не более 0,17 мм для обеспечения высокой тактильной чувствительности. Перчатки анатомически правильной формы с расположением большого пальца в направлении ладони, пальцы прямые. Текстурный рисунок должен быть нанесен по всей наружной поверхности перчаток для улучшенного захвата инструментов. Цвет перчатки коричневый для поглощения световых бликов. Краситель не токсичен. Манжета перчатки без валика с адгезивной полосой для препятствия скатывания и сползания перчатки в процессе операции. Толщина перчатки в области манжеты не менее 0,17 мм для обеспечения прочности при надевании и в процессе использования. Упаковка перчаток пластиковая, устойчивая к механическим повреждениям и проникновению озона, газов и влаги. Метод стерилизации радиационный. Класс потенциального риска применения не ниже 2а в соответствии с регистрационным удостовер</w:t>
            </w:r>
            <w:r w:rsidR="001D40F8" w:rsidRPr="001D40F8">
              <w:rPr>
                <w:rFonts w:ascii="Times New Roman" w:hAnsi="Times New Roman"/>
                <w:sz w:val="18"/>
                <w:szCs w:val="18"/>
              </w:rPr>
              <w:t xml:space="preserve">ением. Должны не  иметь запаха. </w:t>
            </w:r>
            <w:bookmarkStart w:id="0" w:name="_GoBack"/>
            <w:bookmarkEnd w:id="0"/>
          </w:p>
        </w:tc>
      </w:tr>
    </w:tbl>
    <w:p w:rsidR="000258CD" w:rsidRPr="001D40F8" w:rsidRDefault="000258CD" w:rsidP="000258CD">
      <w:pPr>
        <w:spacing w:after="0" w:line="240" w:lineRule="auto"/>
        <w:rPr>
          <w:rFonts w:ascii="Times New Roman" w:hAnsi="Times New Roman" w:cs="Times New Roman"/>
          <w:b/>
          <w:sz w:val="18"/>
          <w:szCs w:val="18"/>
          <w:lang w:val="kk-KZ"/>
        </w:rPr>
      </w:pPr>
      <w:r w:rsidRPr="001D40F8">
        <w:rPr>
          <w:rFonts w:ascii="Times New Roman" w:hAnsi="Times New Roman" w:cs="Times New Roman"/>
          <w:b/>
          <w:sz w:val="18"/>
          <w:szCs w:val="18"/>
          <w:lang w:val="kk-KZ"/>
        </w:rPr>
        <w:t xml:space="preserve">                                                                </w:t>
      </w:r>
    </w:p>
    <w:p w:rsidR="003B26F5" w:rsidRPr="001D40F8" w:rsidRDefault="003B26F5">
      <w:pPr>
        <w:spacing w:after="0" w:line="240" w:lineRule="auto"/>
        <w:rPr>
          <w:rFonts w:ascii="Times New Roman" w:hAnsi="Times New Roman" w:cs="Times New Roman"/>
          <w:b/>
          <w:sz w:val="18"/>
          <w:szCs w:val="18"/>
          <w:lang w:val="kk-KZ"/>
        </w:rPr>
      </w:pPr>
    </w:p>
    <w:p w:rsidR="003B26F5" w:rsidRPr="001D40F8" w:rsidRDefault="003B26F5">
      <w:pPr>
        <w:spacing w:after="0" w:line="240" w:lineRule="auto"/>
        <w:rPr>
          <w:rFonts w:ascii="Times New Roman" w:hAnsi="Times New Roman" w:cs="Times New Roman"/>
          <w:b/>
          <w:sz w:val="18"/>
          <w:szCs w:val="18"/>
          <w:lang w:val="kk-KZ"/>
        </w:rPr>
      </w:pPr>
    </w:p>
    <w:p w:rsidR="003B26F5" w:rsidRPr="001D40F8" w:rsidRDefault="003B26F5">
      <w:pPr>
        <w:spacing w:after="0" w:line="240" w:lineRule="auto"/>
        <w:rPr>
          <w:rFonts w:ascii="Times New Roman" w:hAnsi="Times New Roman" w:cs="Times New Roman"/>
          <w:b/>
          <w:sz w:val="18"/>
          <w:szCs w:val="18"/>
          <w:lang w:val="kk-KZ"/>
        </w:rPr>
      </w:pPr>
    </w:p>
    <w:p w:rsidR="003B26F5" w:rsidRPr="001D40F8" w:rsidRDefault="003B26F5">
      <w:pPr>
        <w:spacing w:after="0" w:line="240" w:lineRule="auto"/>
        <w:rPr>
          <w:rFonts w:ascii="Times New Roman" w:hAnsi="Times New Roman" w:cs="Times New Roman"/>
          <w:b/>
          <w:sz w:val="18"/>
          <w:szCs w:val="18"/>
          <w:lang w:val="kk-KZ"/>
        </w:rPr>
      </w:pPr>
    </w:p>
    <w:p w:rsidR="003B26F5" w:rsidRPr="001D40F8" w:rsidRDefault="003B26F5">
      <w:pPr>
        <w:spacing w:after="0" w:line="240" w:lineRule="auto"/>
        <w:rPr>
          <w:rFonts w:ascii="Times New Roman" w:hAnsi="Times New Roman" w:cs="Times New Roman"/>
          <w:b/>
          <w:sz w:val="18"/>
          <w:szCs w:val="18"/>
          <w:lang w:val="kk-KZ"/>
        </w:rPr>
      </w:pPr>
    </w:p>
    <w:sectPr w:rsidR="003B26F5" w:rsidRPr="001D40F8" w:rsidSect="003C7801">
      <w:headerReference w:type="default" r:id="rId8"/>
      <w:footerReference w:type="default" r:id="rId9"/>
      <w:pgSz w:w="16838" w:h="11906" w:orient="landscape"/>
      <w:pgMar w:top="0" w:right="539" w:bottom="0" w:left="1276" w:header="397" w:footer="28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E35" w:rsidRDefault="00900E35" w:rsidP="00D118D2">
      <w:pPr>
        <w:spacing w:after="0" w:line="240" w:lineRule="auto"/>
      </w:pPr>
      <w:r>
        <w:separator/>
      </w:r>
    </w:p>
  </w:endnote>
  <w:endnote w:type="continuationSeparator" w:id="0">
    <w:p w:rsidR="00900E35" w:rsidRDefault="00900E35"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D2" w:rsidRPr="00D118D2" w:rsidRDefault="00D118D2" w:rsidP="00D118D2">
    <w:pPr>
      <w:pStyle w:val="a6"/>
      <w:jc w:val="right"/>
      <w:rPr>
        <w:lang w:val="kk-K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E35" w:rsidRDefault="00900E35" w:rsidP="00D118D2">
      <w:pPr>
        <w:spacing w:after="0" w:line="240" w:lineRule="auto"/>
      </w:pPr>
      <w:r>
        <w:separator/>
      </w:r>
    </w:p>
  </w:footnote>
  <w:footnote w:type="continuationSeparator" w:id="0">
    <w:p w:rsidR="00900E35" w:rsidRDefault="00900E35" w:rsidP="00D11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738" w:rsidRDefault="00346738" w:rsidP="000A7362">
    <w:pPr>
      <w:pStyle w:val="a4"/>
      <w:tabs>
        <w:tab w:val="left" w:pos="5460"/>
      </w:tabs>
    </w:pPr>
  </w:p>
  <w:p w:rsidR="000A7362" w:rsidRDefault="000A7362" w:rsidP="003B26F5">
    <w:pPr>
      <w:pStyle w:val="a4"/>
      <w:tabs>
        <w:tab w:val="left" w:pos="54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EA6"/>
    <w:rsid w:val="000258CD"/>
    <w:rsid w:val="000A7362"/>
    <w:rsid w:val="000E22BF"/>
    <w:rsid w:val="001D40F8"/>
    <w:rsid w:val="001F0CD3"/>
    <w:rsid w:val="001F4B31"/>
    <w:rsid w:val="00201D3B"/>
    <w:rsid w:val="00221447"/>
    <w:rsid w:val="002220F9"/>
    <w:rsid w:val="00256FA5"/>
    <w:rsid w:val="002A43AF"/>
    <w:rsid w:val="002B330C"/>
    <w:rsid w:val="002D05D5"/>
    <w:rsid w:val="002D38F9"/>
    <w:rsid w:val="00313C78"/>
    <w:rsid w:val="00322C49"/>
    <w:rsid w:val="003407D1"/>
    <w:rsid w:val="00346738"/>
    <w:rsid w:val="003A581C"/>
    <w:rsid w:val="003B26F5"/>
    <w:rsid w:val="003C7801"/>
    <w:rsid w:val="00441A44"/>
    <w:rsid w:val="00487E9E"/>
    <w:rsid w:val="004959F6"/>
    <w:rsid w:val="004B61A2"/>
    <w:rsid w:val="004C424A"/>
    <w:rsid w:val="004C4DD5"/>
    <w:rsid w:val="00505B63"/>
    <w:rsid w:val="00525FC1"/>
    <w:rsid w:val="0053064F"/>
    <w:rsid w:val="005316B5"/>
    <w:rsid w:val="00537718"/>
    <w:rsid w:val="00566A49"/>
    <w:rsid w:val="005E7B1B"/>
    <w:rsid w:val="005F2357"/>
    <w:rsid w:val="00615931"/>
    <w:rsid w:val="00653EA6"/>
    <w:rsid w:val="00663B7F"/>
    <w:rsid w:val="00687590"/>
    <w:rsid w:val="006A2ECA"/>
    <w:rsid w:val="006D485E"/>
    <w:rsid w:val="006E2365"/>
    <w:rsid w:val="006E28AA"/>
    <w:rsid w:val="00704FDF"/>
    <w:rsid w:val="00722B62"/>
    <w:rsid w:val="00725373"/>
    <w:rsid w:val="00741122"/>
    <w:rsid w:val="007A2A15"/>
    <w:rsid w:val="0084707A"/>
    <w:rsid w:val="0089471B"/>
    <w:rsid w:val="008C491C"/>
    <w:rsid w:val="008D50E4"/>
    <w:rsid w:val="008D6F7C"/>
    <w:rsid w:val="00900E35"/>
    <w:rsid w:val="00A63611"/>
    <w:rsid w:val="00AF10E2"/>
    <w:rsid w:val="00B11F00"/>
    <w:rsid w:val="00B50626"/>
    <w:rsid w:val="00B62A7C"/>
    <w:rsid w:val="00BC5302"/>
    <w:rsid w:val="00C17063"/>
    <w:rsid w:val="00C627E5"/>
    <w:rsid w:val="00C8214D"/>
    <w:rsid w:val="00CE1430"/>
    <w:rsid w:val="00D118D2"/>
    <w:rsid w:val="00DD5BDF"/>
    <w:rsid w:val="00DF69FD"/>
    <w:rsid w:val="00E16240"/>
    <w:rsid w:val="00E74A65"/>
    <w:rsid w:val="00E75B29"/>
    <w:rsid w:val="00E8455A"/>
    <w:rsid w:val="00EB47B0"/>
    <w:rsid w:val="00EB4FA3"/>
    <w:rsid w:val="00EF2FF0"/>
    <w:rsid w:val="00F149F3"/>
    <w:rsid w:val="00F36F23"/>
    <w:rsid w:val="00F559A9"/>
    <w:rsid w:val="00F750CA"/>
    <w:rsid w:val="00FA6E5F"/>
    <w:rsid w:val="00FE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E22AC1-8FAA-4EEB-B80D-26D48A77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link w:val="ac"/>
    <w:uiPriority w:val="1"/>
    <w:qFormat/>
    <w:rsid w:val="008D6F7C"/>
    <w:pPr>
      <w:spacing w:after="0" w:line="240" w:lineRule="auto"/>
    </w:pPr>
    <w:rPr>
      <w:rFonts w:ascii="Calibri" w:eastAsia="Times New Roman" w:hAnsi="Calibri" w:cs="Times New Roman"/>
      <w:lang w:eastAsia="ru-RU"/>
    </w:rPr>
  </w:style>
  <w:style w:type="character" w:customStyle="1" w:styleId="ac">
    <w:name w:val="Без интервала Знак"/>
    <w:link w:val="ab"/>
    <w:locked/>
    <w:rsid w:val="00B11F00"/>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D975B-BD86-4DE8-BEB3-03F708ED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1201</Words>
  <Characters>6847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Муканова Асель Тиакпайевна</cp:lastModifiedBy>
  <cp:revision>13</cp:revision>
  <cp:lastPrinted>2022-01-19T06:27:00Z</cp:lastPrinted>
  <dcterms:created xsi:type="dcterms:W3CDTF">2021-01-11T10:39:00Z</dcterms:created>
  <dcterms:modified xsi:type="dcterms:W3CDTF">2022-01-19T06:27:00Z</dcterms:modified>
</cp:coreProperties>
</file>