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F4" w:rsidRPr="000F2FDE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3572E7">
        <w:rPr>
          <w:rFonts w:ascii="Times New Roman" w:hAnsi="Times New Roman"/>
          <w:b/>
          <w:sz w:val="24"/>
          <w:szCs w:val="24"/>
          <w:lang w:val="kk-KZ"/>
        </w:rPr>
        <w:t>4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153F3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17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</w:t>
      </w:r>
      <w:r w:rsidR="006701C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Нур-Султан, пр. Абылай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902178">
        <w:rPr>
          <w:rFonts w:ascii="Times New Roman" w:hAnsi="Times New Roman"/>
          <w:sz w:val="24"/>
          <w:szCs w:val="24"/>
          <w:lang w:val="kk-KZ"/>
        </w:rPr>
        <w:t>92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r w:rsidR="00393C33" w:rsidRPr="00393C33">
        <w:rPr>
          <w:rFonts w:ascii="Times New Roman" w:hAnsi="Times New Roman"/>
          <w:sz w:val="24"/>
          <w:szCs w:val="24"/>
        </w:rPr>
        <w:t xml:space="preserve">остановления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течении</w:t>
      </w:r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Нур-Султан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3572E7">
        <w:rPr>
          <w:rFonts w:ascii="Times New Roman" w:hAnsi="Times New Roman"/>
          <w:b/>
          <w:sz w:val="24"/>
          <w:szCs w:val="24"/>
          <w:lang w:val="kk-KZ"/>
        </w:rPr>
        <w:t>1</w:t>
      </w:r>
      <w:r w:rsidR="00E153F3">
        <w:rPr>
          <w:rFonts w:ascii="Times New Roman" w:hAnsi="Times New Roman"/>
          <w:b/>
          <w:sz w:val="24"/>
          <w:szCs w:val="24"/>
          <w:lang w:val="kk-KZ"/>
        </w:rPr>
        <w:t>7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</w:t>
      </w:r>
      <w:r w:rsidR="006701C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3572E7" w:rsidRPr="003572E7">
        <w:rPr>
          <w:rFonts w:ascii="Times New Roman" w:hAnsi="Times New Roman"/>
          <w:b/>
          <w:sz w:val="24"/>
          <w:szCs w:val="24"/>
        </w:rPr>
        <w:t>2</w:t>
      </w:r>
      <w:r w:rsidR="00E153F3">
        <w:rPr>
          <w:rFonts w:ascii="Times New Roman" w:hAnsi="Times New Roman"/>
          <w:b/>
          <w:sz w:val="24"/>
          <w:szCs w:val="24"/>
        </w:rPr>
        <w:t>4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AC3A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января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CE43E8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Нур-Султан, 010000, пр. Абылайхана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58622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3572E7" w:rsidRPr="003572E7">
        <w:rPr>
          <w:rFonts w:ascii="Times New Roman" w:hAnsi="Times New Roman"/>
          <w:b/>
          <w:sz w:val="24"/>
          <w:szCs w:val="24"/>
        </w:rPr>
        <w:t>2</w:t>
      </w:r>
      <w:r w:rsidR="00E153F3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</w:t>
      </w:r>
      <w:r w:rsidR="006701C5">
        <w:rPr>
          <w:rFonts w:ascii="Times New Roman" w:hAnsi="Times New Roman"/>
          <w:b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Pr="00393C33">
        <w:rPr>
          <w:rFonts w:ascii="Times New Roman" w:hAnsi="Times New Roman"/>
          <w:sz w:val="24"/>
          <w:szCs w:val="24"/>
        </w:rPr>
        <w:t>Нур-Султан, пр. Абылай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РК, 010000, г. Нур-Султан, проспект Абылайхана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B439B0" w:rsidRPr="003572E7" w:rsidTr="00794427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521475" w:rsidRDefault="00B439B0" w:rsidP="0052147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ACL </w:t>
            </w:r>
            <w:r w:rsidRPr="003572E7">
              <w:rPr>
                <w:rFonts w:ascii="Times New Roman" w:hAnsi="Times New Roman"/>
                <w:sz w:val="20"/>
                <w:szCs w:val="20"/>
              </w:rPr>
              <w:t>ТОР</w:t>
            </w:r>
            <w:r w:rsidRPr="003572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CUVETTES /</w:t>
            </w:r>
            <w:r w:rsidRPr="003572E7">
              <w:rPr>
                <w:rFonts w:ascii="Times New Roman" w:hAnsi="Times New Roman"/>
                <w:sz w:val="20"/>
                <w:szCs w:val="20"/>
              </w:rPr>
              <w:t>Кюветы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ACL TOP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>Измерительные ячейки. Предназначены для проведения исследований системы гемостаза на автоматических коагулометрах. Материал: оптически прозрачный пластик. Поставляется в картонных упаковках (6х100х4 =2400 шт.)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105 615,00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1 056 150,00</w:t>
            </w:r>
          </w:p>
        </w:tc>
      </w:tr>
      <w:tr w:rsidR="00B439B0" w:rsidRPr="00595AF1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3E4B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552D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ARC probe / Пробозаборник образцов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357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>Пробозаборник образцов реагентов, 8C9447. Игла для забора жидкостей в пробозаборнике. Используется для подачи, забора, рабочих жидкостей анализатора Architect i1000SR. Материал - тефлон. Совместим с автоматическим анализатором ARCHITECT i1000SR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168 300,00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168 300,00</w:t>
            </w:r>
          </w:p>
        </w:tc>
      </w:tr>
      <w:tr w:rsidR="00B439B0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521475" w:rsidRDefault="00B439B0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E153F3" w:rsidRDefault="00B439B0" w:rsidP="00552D2F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53F3">
              <w:rPr>
                <w:rFonts w:ascii="Times New Roman" w:hAnsi="Times New Roman"/>
                <w:sz w:val="20"/>
                <w:szCs w:val="20"/>
                <w:lang w:val="en-US"/>
              </w:rPr>
              <w:t>ARC Reaction Vessels 4000/</w:t>
            </w:r>
            <w:r w:rsidRPr="003572E7">
              <w:rPr>
                <w:rFonts w:ascii="Times New Roman" w:hAnsi="Times New Roman"/>
                <w:sz w:val="20"/>
                <w:szCs w:val="20"/>
              </w:rPr>
              <w:t>Реакционные</w:t>
            </w:r>
            <w:r w:rsidRPr="00E153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572E7">
              <w:rPr>
                <w:rFonts w:ascii="Times New Roman" w:hAnsi="Times New Roman"/>
                <w:sz w:val="20"/>
                <w:szCs w:val="20"/>
              </w:rPr>
              <w:t>ячейки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357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 xml:space="preserve">ARC Reaction Vessels 4000/Реакционные ячейки, 7С1502 Ячейка для смешивания растворов, сыворотки, проведения фотоэлектрического считывания. Материал - пластик. Совместим с автоматическим анализатором ARCHITECT i2000SR№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75 735,00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227 205,00</w:t>
            </w:r>
          </w:p>
        </w:tc>
      </w:tr>
      <w:tr w:rsidR="00B439B0" w:rsidRPr="003572E7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521475" w:rsidRDefault="00B439B0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552D2F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 Septums </w:t>
            </w:r>
            <w:r w:rsidRPr="003572E7">
              <w:rPr>
                <w:rFonts w:ascii="Times New Roman" w:hAnsi="Times New Roman"/>
                <w:sz w:val="20"/>
                <w:szCs w:val="20"/>
              </w:rPr>
              <w:t>крышечки</w:t>
            </w:r>
            <w:r w:rsidRPr="003572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(N200)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552D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>ARC Septums крышечки (N200),4D180</w:t>
            </w:r>
            <w:r w:rsidR="00552D2F">
              <w:rPr>
                <w:rFonts w:ascii="Times New Roman" w:hAnsi="Times New Roman"/>
                <w:sz w:val="20"/>
                <w:szCs w:val="20"/>
              </w:rPr>
              <w:t>3</w:t>
            </w:r>
            <w:r w:rsidRPr="003572E7">
              <w:rPr>
                <w:rFonts w:ascii="Times New Roman" w:hAnsi="Times New Roman"/>
                <w:sz w:val="20"/>
                <w:szCs w:val="20"/>
              </w:rPr>
              <w:t>.Круглая резиновая прокладка с крестовой прорезью в середине диаметром 30мм,надеваемая на флакон с реагентом, с целью предотвращения испарения и загрязнения, а также чтобы сохранить качество реагента.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33 384,00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33 384,00</w:t>
            </w:r>
          </w:p>
        </w:tc>
      </w:tr>
      <w:tr w:rsidR="00B439B0" w:rsidRPr="003572E7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552D2F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E7">
              <w:rPr>
                <w:rFonts w:ascii="Times New Roman" w:hAnsi="Times New Roman"/>
                <w:sz w:val="20"/>
                <w:szCs w:val="20"/>
                <w:lang w:val="en-US"/>
              </w:rPr>
              <w:t>ARC Wash Buffer /</w:t>
            </w:r>
            <w:r w:rsidRPr="003572E7">
              <w:rPr>
                <w:rFonts w:ascii="Times New Roman" w:hAnsi="Times New Roman"/>
                <w:sz w:val="20"/>
                <w:szCs w:val="20"/>
              </w:rPr>
              <w:t>Моющий</w:t>
            </w:r>
            <w:r w:rsidRPr="003572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572E7">
              <w:rPr>
                <w:rFonts w:ascii="Times New Roman" w:hAnsi="Times New Roman"/>
                <w:sz w:val="20"/>
                <w:szCs w:val="20"/>
              </w:rPr>
              <w:t>буфер</w:t>
            </w:r>
            <w:r w:rsidRPr="003572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(1Lx4) for 920test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357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  <w:lang w:val="en-US"/>
              </w:rPr>
              <w:t>ARC Wash Buffer /</w:t>
            </w:r>
            <w:r w:rsidRPr="003572E7">
              <w:rPr>
                <w:rFonts w:ascii="Times New Roman" w:hAnsi="Times New Roman"/>
                <w:sz w:val="20"/>
                <w:szCs w:val="20"/>
              </w:rPr>
              <w:t>Моющий</w:t>
            </w:r>
            <w:r w:rsidRPr="003572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572E7">
              <w:rPr>
                <w:rFonts w:ascii="Times New Roman" w:hAnsi="Times New Roman"/>
                <w:sz w:val="20"/>
                <w:szCs w:val="20"/>
              </w:rPr>
              <w:t>буфер</w:t>
            </w:r>
            <w:r w:rsidRPr="003572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(1Lx4) for 920test, 6</w:t>
            </w:r>
            <w:r w:rsidRPr="003572E7">
              <w:rPr>
                <w:rFonts w:ascii="Times New Roman" w:hAnsi="Times New Roman"/>
                <w:sz w:val="20"/>
                <w:szCs w:val="20"/>
              </w:rPr>
              <w:t>С</w:t>
            </w:r>
            <w:r w:rsidRPr="003572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5458. </w:t>
            </w:r>
            <w:r w:rsidRPr="003572E7">
              <w:rPr>
                <w:rFonts w:ascii="Times New Roman" w:hAnsi="Times New Roman"/>
                <w:sz w:val="20"/>
                <w:szCs w:val="20"/>
              </w:rPr>
              <w:t>Промывающий буфер. Мед.изделие-реагенты диагностические vitro и расходные материалы для модульного иммунохимического анализатора ARCHITECTi. Комплексный реагент, предназначенный для деконтаминации анализатора. Фосфатный буфер с добавлением антимикробных компонентов и 0.9% азида натрия в качестве консерванта. 4фл. по 975мл. Совместим с иммунохимический автоматический анализатор АРХИТЕКТ i1000SR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29 070,00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174 420,00</w:t>
            </w:r>
          </w:p>
        </w:tc>
      </w:tr>
      <w:tr w:rsidR="00B439B0" w:rsidRPr="00595AF1" w:rsidTr="000040C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Наконечники ASSAY TIP 30*120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357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>Наконечники ASSAY TIP 30*120, 11706799001</w:t>
            </w:r>
            <w:r w:rsidR="00821D35" w:rsidRPr="00E1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1D35" w:rsidRPr="003572E7">
              <w:rPr>
                <w:rFonts w:ascii="Times New Roman" w:hAnsi="Times New Roman"/>
                <w:sz w:val="20"/>
                <w:szCs w:val="20"/>
              </w:rPr>
              <w:t>Elecsys</w:t>
            </w:r>
            <w:r w:rsidRPr="003572E7">
              <w:rPr>
                <w:rFonts w:ascii="Times New Roman" w:hAnsi="Times New Roman"/>
                <w:sz w:val="20"/>
                <w:szCs w:val="20"/>
              </w:rPr>
              <w:t>. Одноразовые наконечники для переноса реактивов и образца в реакционные ячейки. В упаковке 30 поддонов по 120 наконечников. Хранение при 15 - 25 °C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98 847,00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790 776,00</w:t>
            </w:r>
          </w:p>
        </w:tc>
      </w:tr>
      <w:tr w:rsidR="00B439B0" w:rsidRPr="003572E7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521475" w:rsidRDefault="00B439B0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E7">
              <w:rPr>
                <w:rFonts w:ascii="Times New Roman" w:hAnsi="Times New Roman"/>
                <w:sz w:val="20"/>
                <w:szCs w:val="20"/>
                <w:lang w:val="en-US"/>
              </w:rPr>
              <w:t>Lamp Halogen 12V/100W Assy Cobas Integra,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357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Lamp Halogen 12V/100W Assy Cobas Integra, 05070856001. </w:t>
            </w:r>
            <w:r w:rsidRPr="003572E7">
              <w:rPr>
                <w:rFonts w:ascii="Times New Roman" w:hAnsi="Times New Roman"/>
                <w:sz w:val="20"/>
                <w:szCs w:val="20"/>
              </w:rPr>
              <w:t>Назначение: Лампа галогеновая для блока фотометра анализатора Cobas Integra 400. Генерирует 12 различных длинн волн (330 - 880 нм). Срок службы 800 часов. Хранить при 15-20 t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79 182,00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79 182,00</w:t>
            </w:r>
          </w:p>
        </w:tc>
      </w:tr>
      <w:tr w:rsidR="00B439B0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 xml:space="preserve">Бумага фильтрованная 20х20см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>Бумага фильтрованная 20х20см разработана для фильтрации воды, масла и прочих вещ-в, содержащих взвешенные примеси, при общелабораторных работах. Применяется как сорбирующий материал.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4 066,00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4 066,00</w:t>
            </w:r>
          </w:p>
        </w:tc>
      </w:tr>
      <w:tr w:rsidR="00B439B0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521475" w:rsidRDefault="00B439B0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552D2F" w:rsidP="00552D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набор Интегра 400 плюс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357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 xml:space="preserve">Годовой набор Интегра 400 плюс, 8425094001. Набор для проведения сервисного обслуживания. Включает в себя все необходимые материалы подлежащие периодической замене: водные и воздушные фильтра, сальники промывочных и дозирующих шприцов, галогеновая лампа. Подлежит замене каждые 12 месяцев. Хранение при 15 - 25 °C.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764 454,00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764 454,00</w:t>
            </w:r>
          </w:p>
        </w:tc>
      </w:tr>
      <w:tr w:rsidR="00B439B0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521475" w:rsidRDefault="00B439B0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357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 xml:space="preserve">Держатель для взятия венозной крови, стандартный с ребристой поверхностью, центральная резьба для двусторонней </w:t>
            </w:r>
            <w:r w:rsidRPr="003572E7">
              <w:rPr>
                <w:rFonts w:ascii="Times New Roman" w:hAnsi="Times New Roman"/>
                <w:sz w:val="20"/>
                <w:szCs w:val="20"/>
              </w:rPr>
              <w:lastRenderedPageBreak/>
              <w:t>иглы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357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Стандартный одноразовый держатель с резьбой для двусторонней иглы,обеспечивающий винтовую фиксацию, центральное расположенеи отверстия/резьбы для иглы. Изготовлен из полипропилена с ребристой </w:t>
            </w:r>
            <w:r w:rsidRPr="003572E7">
              <w:rPr>
                <w:rFonts w:ascii="Times New Roman" w:hAnsi="Times New Roman"/>
                <w:sz w:val="20"/>
                <w:szCs w:val="20"/>
              </w:rPr>
              <w:lastRenderedPageBreak/>
              <w:t>поверхностью, Цвет прозрачный. Диаметр 20мм,высота 48мм. Центральная резьба для двусторонней иглы.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18,51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370 200,00</w:t>
            </w:r>
          </w:p>
        </w:tc>
      </w:tr>
      <w:tr w:rsidR="00B439B0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521475" w:rsidRDefault="00B439B0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357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>Зонд-тампоны в</w:t>
            </w:r>
            <w:r w:rsidR="00821D35" w:rsidRPr="00821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72E7">
              <w:rPr>
                <w:rFonts w:ascii="Times New Roman" w:hAnsi="Times New Roman"/>
                <w:sz w:val="20"/>
                <w:szCs w:val="20"/>
              </w:rPr>
              <w:t>пробирке 12х150мм, без транспортной среды, стерильные, в индивидуальной упаковке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357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>Зонд-тампоны в пробирке 12х150мм, без транспортной среды, стерильные, в индивидуальной упаковке (100шт/упк),предназначен для взятия и хранения образцов биологического материала с целью безопасной транспортировки в лабораторию для проведения анализа.Удобен для взятия смывов,стерильный. Пробирка снабжена этикеткой. Край этикетки скреплен с пробкой, закрывающей пробирку с тампоном- этикетка служит контролем первого вскрытия.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13 696,00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273 920,00</w:t>
            </w:r>
          </w:p>
        </w:tc>
      </w:tr>
      <w:tr w:rsidR="00B439B0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521475" w:rsidRDefault="00B439B0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552D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>Иглы BD Vacutainer Flashback Needle</w:t>
            </w:r>
            <w:r w:rsidR="00821D35" w:rsidRPr="00821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72E7">
              <w:rPr>
                <w:rFonts w:ascii="Times New Roman" w:hAnsi="Times New Roman"/>
                <w:sz w:val="20"/>
                <w:szCs w:val="20"/>
              </w:rPr>
              <w:t>для забора венозной крови размером 21G x1 (0,8х25мм)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552D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>Игла двусторонняя. Размет иглы - 21G x1 (0,8х25мм) 450042. Стерильная.Изготовлена из нержавеющей стали.Покрыта силиконом. С прозрачной камерой. Длина прозрачной камеры 6мм, объем камеры 4мкл крови. Конец иглы имеет двойной косоугольный срез с тройной заточкой. Наличие точки на муфте иглы, для корректного ориентирования заточки иглы по отношению к вене пациента.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76,23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1 524 600,00</w:t>
            </w:r>
          </w:p>
        </w:tc>
      </w:tr>
      <w:tr w:rsidR="00B439B0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521475" w:rsidRDefault="00B439B0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357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>Карандаш по стеклу Vitrograf-маркер красные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357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>Карандаш по стеклу Vitrograf-маркер красные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156 000,00</w:t>
            </w:r>
          </w:p>
        </w:tc>
      </w:tr>
      <w:tr w:rsidR="00B439B0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521475" w:rsidRDefault="00B439B0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552D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>Кассеты с тест-полосками Cobas u pack (400)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357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>Кассеты с тест-полосками Cobas u pack(400),06334601001. Назначение Кассета cobas u представляет собой кассету с тест-полосками для in vitro количественного и полуколичественного определения уровня pH, лейкоцитов, нитритов, белков, глюкозы, кетонов, уробилиногена, билирубина, цвета и эритроцитов в моче при использовании анализатора осадка мочи cobas u 601. Реагенты В каждом тесте на 1 см 2 индикаторной бумаги содержится: pH: Бромтимоловый синий 13.9 мкг; метиловый красный 1.2 мкг; фенолфталеин 8.6 мкг Лейкоциты: Эфир индоксилкарбоновой кислоты 15.5 мкг; метоксиморфолинобензол соль диазония 5.5 мкг Нитрит: 3-гидрокси-1,2,3,4-тетрагидро-7,8-бензохинолин 33.5 мкг; сульфаниламид 29.1 мкг Белок: 3’,3’’,5’,5’’-тетрахлорфенол-3,4,5,6-тетрабромосульфофталеин 13.9 мкг Глюкоза: 3,3’,5,5’-тетраметилбензидин 103.5 мкг; ГОД 6 Ед., ПОД 35 Ед. Кетоновые тела: Нитропруссид натрия 157.2 мкг Уробилиноген: 4-метоксибензен-диазоний-тетрафлуороборат 67.7 мкг Билирубин: 2,6-дихлорбензен-диазоний-тетрафторборат 16.7 мкг Кровь: 3,3’,5,5’-тетраметилбензидин 52.8 мкг; 2,5-диметил-2,5-дигидропироксигексан 297.2 мкг. Хранение и стабильность Хранить кассету при 2</w:t>
            </w:r>
            <w:r w:rsidRPr="003572E7">
              <w:rPr>
                <w:rFonts w:ascii="Times New Roman" w:hAnsi="Times New Roman"/>
                <w:sz w:val="20"/>
                <w:szCs w:val="20"/>
              </w:rPr>
              <w:noBreakHyphen/>
              <w:t xml:space="preserve">30 °C. После загрузки кассеты в анализатор тест-полоски сохраняют стабильность в плотно закрытой кассете в течение 14 дней.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60 071,00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1 141 349,00</w:t>
            </w:r>
          </w:p>
        </w:tc>
      </w:tr>
      <w:tr w:rsidR="00B439B0" w:rsidRPr="00595AF1" w:rsidTr="00FB77B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521475" w:rsidRDefault="00B439B0" w:rsidP="000040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552D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>Кондиционер натриевого электрода 125 мл AVL9180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3572E7" w:rsidRDefault="00B439B0" w:rsidP="00357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>Кондиционер натриевого электрода 125 мл AVL9180, 03110362180. Специальный раствор для подготовки к работе Na+ электрода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21 545,00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21 545,00</w:t>
            </w:r>
          </w:p>
        </w:tc>
      </w:tr>
      <w:tr w:rsidR="00B439B0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521475" w:rsidRDefault="00B439B0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9B0" w:rsidRPr="003572E7" w:rsidRDefault="00B439B0" w:rsidP="00357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 xml:space="preserve">Контейнер для биопроб 25мл для экскрементов, (индив. упк с крышкой-лопаткой)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9B0" w:rsidRPr="003572E7" w:rsidRDefault="00B439B0" w:rsidP="00357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>Контейнер для биопроб 25мл для экскрементов, (индив.упк с крышкой-лопаткой) диаметр 45мм,высота 46 мм, номинальная емкость 33мл. Баночки снабжены лопаткой для удобства сбора биоматериала. Герметичность тары помогает увеличить время хранения пробы. Производиться из ударопрочного, устойчивого к реагентам пластика.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B439B0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521475" w:rsidRDefault="00B439B0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9B0" w:rsidRPr="003572E7" w:rsidRDefault="00B439B0" w:rsidP="00357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 xml:space="preserve">Контейнер для биопроб 100мл с крышкой, (инвид.упк, максимальный </w:t>
            </w:r>
            <w:r w:rsidRPr="003572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объем 130 мл)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9B0" w:rsidRPr="003572E7" w:rsidRDefault="00B439B0" w:rsidP="00357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Контейнеры диаметр 62мм, высота 75мм, номинальная емкость 130 мл. Баночки простерилизованы в заводских условиях. Производятся из </w:t>
            </w:r>
            <w:r w:rsidRPr="003572E7">
              <w:rPr>
                <w:rFonts w:ascii="Times New Roman" w:hAnsi="Times New Roman"/>
                <w:sz w:val="20"/>
                <w:szCs w:val="20"/>
              </w:rPr>
              <w:lastRenderedPageBreak/>
              <w:t>химически-нейтрального полистирола, что полностью исключает попадание в биоматериал посторонних примесей. Плотно навинчивающаяся крышка позволяет избежать расплескивания или испарения биоматериала.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26 000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32,10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834 600,00</w:t>
            </w:r>
          </w:p>
        </w:tc>
      </w:tr>
      <w:tr w:rsidR="00B439B0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9B0" w:rsidRPr="00521475" w:rsidRDefault="00B439B0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9B0" w:rsidRPr="003572E7" w:rsidRDefault="00B439B0" w:rsidP="00552D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 xml:space="preserve">Кюветы (400) Cobas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9B0" w:rsidRPr="003572E7" w:rsidRDefault="00B439B0" w:rsidP="003572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2E7">
              <w:rPr>
                <w:rFonts w:ascii="Times New Roman" w:hAnsi="Times New Roman"/>
                <w:sz w:val="20"/>
                <w:szCs w:val="20"/>
              </w:rPr>
              <w:t>Кюветы (400) Cobas,06390552001. Назначение Кювета cobas u представляет собой кассету, содержащую кюветы для количественного in vitro определения эритроцитов и лейкоцитов, полуколичественного определения клеток плоского эпителия и неплоскоклеточных эпителиальных клеток, бактерий, гиалиновых цилиндров и качественного определения патологических цилиндров, кристаллов, дрожжей, слизи и спермы в моче при использовании автоматического анализатора осадка мочи cobas u 701. Хранение и стабильность Кювету cobas u необходимо хранить при температуре 2</w:t>
            </w:r>
            <w:r w:rsidRPr="003572E7">
              <w:rPr>
                <w:rFonts w:ascii="Times New Roman" w:hAnsi="Times New Roman"/>
                <w:sz w:val="20"/>
                <w:szCs w:val="20"/>
              </w:rPr>
              <w:noBreakHyphen/>
              <w:t xml:space="preserve">40 °C.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146 626,00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9B0" w:rsidRPr="00B439B0" w:rsidRDefault="00B439B0" w:rsidP="00B439B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39B0">
              <w:rPr>
                <w:rFonts w:ascii="Times New Roman" w:hAnsi="Times New Roman"/>
                <w:sz w:val="20"/>
                <w:szCs w:val="20"/>
              </w:rPr>
              <w:t>1 612 886,00</w:t>
            </w:r>
          </w:p>
        </w:tc>
      </w:tr>
      <w:tr w:rsidR="00821D35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35" w:rsidRPr="00521475" w:rsidRDefault="00821D35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 xml:space="preserve">Микроцентрифужные пробирки градуир.1,5мл (стер)упк/ 500шт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Микроцентрифужные пробирки градуированные 1,5мл предназначены для взятия микропроб сыворотки крови и других биологических жидкостей, их хранения и транспортировки в медицинское учреждение. Пробирка Эппендорфа представляет собой градуированную микроцентрифужную пробирку с защёлкивающейся крышкой  имеющая фиксатор на крышке, для безопасного центрифугиравания материала. Изготовлена пробирка из полипропилена, что обеспечивает возможность автоклавирования в стандартном режиме. Имеет матовое окошко для записи информации.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21D35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35" w:rsidRPr="00521475" w:rsidRDefault="00821D35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552D2F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Набор</w:t>
            </w:r>
            <w:r w:rsidRPr="00821D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821D35">
              <w:rPr>
                <w:rFonts w:ascii="Times New Roman" w:hAnsi="Times New Roman"/>
                <w:sz w:val="20"/>
                <w:szCs w:val="20"/>
              </w:rPr>
              <w:t>трубок</w:t>
            </w:r>
            <w:r w:rsidRPr="00821D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21D3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21D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AVL 9180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Набор</w:t>
            </w:r>
            <w:r w:rsidRPr="00E153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21D35">
              <w:rPr>
                <w:rFonts w:ascii="Times New Roman" w:hAnsi="Times New Roman"/>
                <w:sz w:val="20"/>
                <w:szCs w:val="20"/>
              </w:rPr>
              <w:t>трубок</w:t>
            </w:r>
            <w:r w:rsidRPr="00E1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D35">
              <w:rPr>
                <w:rFonts w:ascii="Times New Roman" w:hAnsi="Times New Roman"/>
                <w:sz w:val="20"/>
                <w:szCs w:val="20"/>
              </w:rPr>
              <w:t>на</w:t>
            </w:r>
            <w:r w:rsidRPr="00E153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D35">
              <w:rPr>
                <w:rFonts w:ascii="Times New Roman" w:hAnsi="Times New Roman"/>
                <w:sz w:val="20"/>
                <w:szCs w:val="20"/>
                <w:lang w:val="en-US"/>
              </w:rPr>
              <w:t>AVL</w:t>
            </w:r>
            <w:r w:rsidRPr="00E153F3">
              <w:rPr>
                <w:rFonts w:ascii="Times New Roman" w:hAnsi="Times New Roman"/>
                <w:sz w:val="20"/>
                <w:szCs w:val="20"/>
              </w:rPr>
              <w:t xml:space="preserve"> 9180/ 03074064001. </w:t>
            </w:r>
            <w:r w:rsidRPr="00821D35">
              <w:rPr>
                <w:rFonts w:ascii="Times New Roman" w:hAnsi="Times New Roman"/>
                <w:sz w:val="20"/>
                <w:szCs w:val="20"/>
              </w:rPr>
              <w:t>Комплект трубок, подлежащих замене пригодовом сервисном обслуживании. Периодичность замены 12 месяцев. Хранить при 15</w:t>
            </w:r>
            <w:r w:rsidRPr="00821D35">
              <w:rPr>
                <w:rFonts w:ascii="Times New Roman" w:hAnsi="Times New Roman"/>
                <w:sz w:val="20"/>
                <w:szCs w:val="20"/>
              </w:rPr>
              <w:noBreakHyphen/>
              <w:t>25 °C до истечения срока годности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138 787,00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138 787,00</w:t>
            </w:r>
          </w:p>
        </w:tc>
      </w:tr>
      <w:tr w:rsidR="00821D35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35" w:rsidRPr="00521475" w:rsidRDefault="00821D35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552D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 xml:space="preserve">Набор Cobas Integra для забора проб.2шт,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Набор Cobas Integra для забора проб.2шт, 28078165001. Комплект из двух игл для анализатора Cobas Integra 400 Plus.Обеспечивают перенос реагента и образца в реакционные ячейки. Хранить при 15</w:t>
            </w:r>
            <w:r w:rsidRPr="00821D35">
              <w:rPr>
                <w:rFonts w:ascii="Times New Roman" w:hAnsi="Times New Roman"/>
                <w:sz w:val="20"/>
                <w:szCs w:val="20"/>
              </w:rPr>
              <w:noBreakHyphen/>
              <w:t>25 °C до истечения срока годности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197 024,00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197 024,00</w:t>
            </w:r>
          </w:p>
        </w:tc>
      </w:tr>
      <w:tr w:rsidR="00821D35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35" w:rsidRPr="00521475" w:rsidRDefault="00821D35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552D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Набор трубок насос</w:t>
            </w:r>
            <w:r w:rsidR="00552D2F">
              <w:rPr>
                <w:rFonts w:ascii="Times New Roman" w:hAnsi="Times New Roman"/>
                <w:sz w:val="20"/>
                <w:szCs w:val="20"/>
              </w:rPr>
              <w:t>а для AVL 9180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Набор трубок насоса для AVL 9180, 03087697001. Комплект из двух силиконовых трубок для перильстатического насоса для анализатора электролитов AVL 9180. Подлежит замене каждые 6 месяцев. Хранить при 15</w:t>
            </w:r>
            <w:r w:rsidRPr="00821D35">
              <w:rPr>
                <w:rFonts w:ascii="Times New Roman" w:hAnsi="Times New Roman"/>
                <w:sz w:val="20"/>
                <w:szCs w:val="20"/>
              </w:rPr>
              <w:noBreakHyphen/>
              <w:t>25 °C до истечения срока годности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32 122,00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32 122,00</w:t>
            </w:r>
          </w:p>
        </w:tc>
      </w:tr>
      <w:tr w:rsidR="00821D35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35" w:rsidRPr="00521475" w:rsidRDefault="00821D35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 xml:space="preserve">Наконечники  с фильтром 1-200мкл,для (дозаторов Axyden 1000 шт / уп),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 xml:space="preserve">Наконечники  с фильтром 1-200мкл,для (дозаторов Axyden 1000 шт / уп) предназначены для работы в ПЦР. </w:t>
            </w:r>
            <w:r w:rsidRPr="00821D35">
              <w:rPr>
                <w:rFonts w:ascii="Times New Roman" w:hAnsi="Times New Roman"/>
                <w:sz w:val="20"/>
                <w:szCs w:val="20"/>
              </w:rPr>
              <w:br/>
              <w:t>- Два слоя фильтра обеспечивают двойную защиту от аэрозолей и биомолекул</w:t>
            </w:r>
            <w:r w:rsidRPr="00821D35">
              <w:rPr>
                <w:rFonts w:ascii="Times New Roman" w:hAnsi="Times New Roman"/>
                <w:sz w:val="20"/>
                <w:szCs w:val="20"/>
              </w:rPr>
              <w:br/>
              <w:t>- Свободные от добавок ПЦР ингибиторов</w:t>
            </w:r>
            <w:r w:rsidRPr="00821D35">
              <w:rPr>
                <w:rFonts w:ascii="Times New Roman" w:hAnsi="Times New Roman"/>
                <w:sz w:val="20"/>
                <w:szCs w:val="20"/>
              </w:rPr>
              <w:br/>
              <w:t>- Наконечники сертифицированы</w:t>
            </w:r>
            <w:r w:rsidRPr="00821D35">
              <w:rPr>
                <w:rFonts w:ascii="Times New Roman" w:hAnsi="Times New Roman"/>
                <w:sz w:val="20"/>
                <w:szCs w:val="20"/>
              </w:rPr>
              <w:br/>
              <w:t>- Низко смачиваемость</w:t>
            </w:r>
            <w:r w:rsidRPr="00821D35">
              <w:rPr>
                <w:rFonts w:ascii="Times New Roman" w:hAnsi="Times New Roman"/>
                <w:sz w:val="20"/>
                <w:szCs w:val="20"/>
              </w:rPr>
              <w:br/>
              <w:t>- Высокая термоустойчивость. Обьем -2-200мкл, фильтр - двухфазный, Длина,мм -55, в упк-1000штук.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14 445,00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390 015,00</w:t>
            </w:r>
          </w:p>
        </w:tc>
      </w:tr>
      <w:tr w:rsidR="00821D35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35" w:rsidRPr="00521475" w:rsidRDefault="00821D35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Наконечники 100-1000 мкл голубые длинные(упк 1000шт)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Наконечники 100- 1000 мкл голубые предназначены для высокоточного дозирования и пипетирования различных жидкостей с помощью автоматических дозаторов и роботизированных систем.</w:t>
            </w:r>
            <w:r w:rsidRPr="00821D35">
              <w:rPr>
                <w:rFonts w:ascii="Times New Roman" w:hAnsi="Times New Roman"/>
                <w:sz w:val="20"/>
                <w:szCs w:val="20"/>
              </w:rPr>
              <w:br/>
              <w:t xml:space="preserve">Технология изготовления позволила добиться повышенной гладкости поверхности, что приводит к её минимальной смачиваемости и, как следствие, полному выдуву в пробирку содержимого наконечника. Широкая часть наконечника изготовлена таким образом, что обеспечивает плотное </w:t>
            </w:r>
            <w:r w:rsidRPr="00821D35">
              <w:rPr>
                <w:rFonts w:ascii="Times New Roman" w:hAnsi="Times New Roman"/>
                <w:sz w:val="20"/>
                <w:szCs w:val="20"/>
              </w:rPr>
              <w:lastRenderedPageBreak/>
              <w:t>прилегание к посадочному конусу дозаторов большинства известных производителей (BIOHIT, GILSON, Ленпипет (Thermo Fisher Scientific) и др.)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lastRenderedPageBreak/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4 601,00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101 222,00</w:t>
            </w:r>
          </w:p>
        </w:tc>
      </w:tr>
      <w:tr w:rsidR="00821D35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35" w:rsidRPr="00521475" w:rsidRDefault="00821D35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Наконечники 1-200мкл  желтые (упк=1000шт)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Наконечники 1-200мкл  желтые (упк=1000шт) подходят для широкого спектра дозаторов и идеально подходят для лабораторий с несколькими марками дозаторов, даже многоканальными пипетками. Наши наконечники с универсальным дизайном изготовлены с использованием гибких материалов и поддерживают хорошее уплотнение. Обьем -0-200мкл, материал - полипропилен, тип- универсальный, упаковки -1000штук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4 601,00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303 666,00</w:t>
            </w:r>
          </w:p>
        </w:tc>
      </w:tr>
      <w:tr w:rsidR="00821D35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35" w:rsidRPr="00521475" w:rsidRDefault="00821D35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Наконечники с фильтром 100-1000мкл в штативе,стерильные (штатив=96шт),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4A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Наконечники с фильтром 100-1000мкл в штативе,стерильные (штатив=96шт), предназначены для ПЦР и других методов амплификации, а также для работ, в ходе которых может произойти аэрозольная контаминация. Наконечники с фильтром предназначены для дозирования ДНК/РНК, инфицированного материала,  проб с радиоактивными метками и т.п. Некоторые наконечники с фильтром можно автоклавировать. В случае необходимости соблюдения абсолютно стерильных условий используйте наконечники в штативе, стерилизованные ионизирующим излучением.</w:t>
            </w:r>
            <w:r w:rsidRPr="00821D35">
              <w:rPr>
                <w:rFonts w:ascii="Times New Roman" w:hAnsi="Times New Roman"/>
                <w:sz w:val="20"/>
                <w:szCs w:val="20"/>
              </w:rPr>
              <w:br/>
              <w:t>Основные характеристики:</w:t>
            </w:r>
            <w:r w:rsidRPr="00821D35">
              <w:rPr>
                <w:rFonts w:ascii="Times New Roman" w:hAnsi="Times New Roman"/>
                <w:sz w:val="20"/>
                <w:szCs w:val="20"/>
              </w:rPr>
              <w:br/>
              <w:t>• Имеют двойной гидрофобный фильтр без самоуплотняющих добавок;</w:t>
            </w:r>
            <w:r w:rsidRPr="00821D35">
              <w:rPr>
                <w:rFonts w:ascii="Times New Roman" w:hAnsi="Times New Roman"/>
                <w:sz w:val="20"/>
                <w:szCs w:val="20"/>
              </w:rPr>
              <w:br/>
              <w:t>• Стерильные, не содержат пирогеннов, ДНК человека, Дназы, РНазы и ПЦР- ингибиторов.  Обьем -0-1000мкл, двойной фильтр, в упаковке 10 штативов,</w:t>
            </w:r>
            <w:r w:rsidR="004A75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21D35">
              <w:rPr>
                <w:rFonts w:ascii="Times New Roman" w:hAnsi="Times New Roman"/>
                <w:sz w:val="20"/>
                <w:szCs w:val="20"/>
              </w:rPr>
              <w:t>1штатив-96 штук.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штатив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4 280,00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171 200,00</w:t>
            </w:r>
          </w:p>
        </w:tc>
      </w:tr>
      <w:tr w:rsidR="00821D35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35" w:rsidRPr="00521475" w:rsidRDefault="00821D35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Пипетка Панченкова к СОЭ-метру (упк/100шт)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Пипетка Панченкова к СОЭ-метру-изделие медицинского назначения, к-е используется для определения скорости оседания эритроцитов (СОЭ) при клиничечком анализе крови. Изготовлен из нейтрального медицинского стекла,стекло устойчиво к воздействию высоких температур и агрессивных химических средств. Подходит для многоразового использования. На стеклянную трубку несмываемой краской нанесена шкала. Длина-174,5мм, внешний димтер 5мм. Внутренний диаметр -1,4-1,6 мм. Торцы трубки зашлифованы. упаковка/100штук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78,11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62 488,00</w:t>
            </w:r>
          </w:p>
        </w:tc>
      </w:tr>
      <w:tr w:rsidR="00821D35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35" w:rsidRPr="00521475" w:rsidRDefault="00821D35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552D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Пробирка вакуумная Vacuette 3.5мл 13х75мм с наполнителем натрия цитратом  3,2% с двойной стенко</w:t>
            </w:r>
            <w:r w:rsidR="00552D2F">
              <w:rPr>
                <w:rFonts w:ascii="Times New Roman" w:hAnsi="Times New Roman"/>
                <w:sz w:val="20"/>
                <w:szCs w:val="20"/>
              </w:rPr>
              <w:t>й голубая крышка  для гемотаза.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Пробирка вакуумная с двойными  стенками, материал наружной пробирки -ПЭТФ,внутренний- полипропилен. Крышка пробирки: пластиковыйй колпачок голубого цвета из полиэтилена, с вертикальными наружными бороздками:внутрення пробка из несмачиваемого кровью бромбутилкаучука. Конструкция крышки исключает самопроизвольное открывание при транспортировке и центрифугировании, обеспечивает возможность открытия  крышки одной рукой.В пробирке содержится забуферентный растовр тринатрий цитрата 0,109моль/1 (3,2%). Этикетка пробирки бумажная с полями для внесения  данных пациента, с горизонтальной фиолетовой полосой,отметкой уровня наполнения. Отметка уровнянаполнения треугольная для обеспечения точного соотношения крови и реагента.  Область примения -гемостаз, срок годности не менее -12 мес.Упаковка/50 штук в пластиковом штативе, запаянном в полиэтилен.Объем пробирки  не более 3,5 мл, размер пробирки не более 13х75мм.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16 000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76,23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1 219 680,00</w:t>
            </w:r>
          </w:p>
        </w:tc>
      </w:tr>
      <w:tr w:rsidR="00821D35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35" w:rsidRPr="00521475" w:rsidRDefault="00821D35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552D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 xml:space="preserve">Пробирка вакуумная Vacuette c К3 ЭДТА на 6,0 мл 13х100мм,с фиолетовой </w:t>
            </w:r>
            <w:r w:rsidRPr="00821D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крышкой с черным кольцом.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Пробирка вакуумная из полиэтилентерефталата, Крышка пробирки: пластиковый колпачок фиолетового цвета, конструкция крышки исключает </w:t>
            </w:r>
            <w:r w:rsidRPr="00821D35">
              <w:rPr>
                <w:rFonts w:ascii="Times New Roman" w:hAnsi="Times New Roman"/>
                <w:sz w:val="20"/>
                <w:szCs w:val="20"/>
              </w:rPr>
              <w:lastRenderedPageBreak/>
              <w:t>самопроизвольное открывание при транспортировке и центрифугировании, обеспечивает возможность открытия  крышки одной рукой. На внутренних стенках пробирки мелкодисперсный антикоагулянт К3 ЭДТА. Этикетка пробирки бумажная с полями для внесения  данных пациента, с горизонтальной фиолетовой полосой,отметкой уровня наполнения. Область примения -гематология, срок годности не менее -16 мес.Упаковка/50 штук в пластиковом штативе, запаянном в полиэтилен.Объем забираемой крови не более 6,0 мл, размер пробирки не более 13х100мм.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70,78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106 170,00</w:t>
            </w:r>
          </w:p>
        </w:tc>
      </w:tr>
      <w:tr w:rsidR="00821D35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35" w:rsidRPr="00521475" w:rsidRDefault="00821D35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552D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 xml:space="preserve">Пробирки белые с крышкой 1000шт.Cobas Integra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Пробирки белые с крышкой упк/1000шт.Cobas Integra 21045318001, Однарозовая чашечка для образцов, калибраторов, контролей для анализатора Cobas.  Хранение при 15</w:t>
            </w:r>
            <w:r w:rsidRPr="00821D35">
              <w:rPr>
                <w:rFonts w:ascii="Times New Roman" w:hAnsi="Times New Roman"/>
                <w:sz w:val="20"/>
                <w:szCs w:val="20"/>
              </w:rPr>
              <w:noBreakHyphen/>
              <w:t>25 °C.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39 993,00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439 923,00</w:t>
            </w:r>
          </w:p>
        </w:tc>
      </w:tr>
      <w:tr w:rsidR="00821D35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35" w:rsidRPr="00521475" w:rsidRDefault="00821D35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 xml:space="preserve">Пробирки центрифужные град.П-1-10-0,2 (1кор/100шт)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 xml:space="preserve">Пробирки центрифужные град.П-1-10-0,2 (1кор/100шт) Пробирки конические центрифужные с градуировкой характеризуются особой формой нижней части, которая сходится на конус. Изготовлены из стекла методом оплавления краев. Предназначены для биологических и иных жидкостей, включающих взвеси и осадки. Рассчитаны на нагрузку до 1200g.Отмеривание и центрифугирование жидкостей в центрифугах типа ОПН-3 и аналогичных им при наличии соответствующих вкладышей. Предназначены для аналитических работ в медицинской практике и химических лабораториях, для проведения биохимических исследований и забора биоматериала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68,48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68 480,00</w:t>
            </w:r>
          </w:p>
        </w:tc>
      </w:tr>
      <w:tr w:rsidR="00821D35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35" w:rsidRPr="00521475" w:rsidRDefault="00821D35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552D2F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Референсный</w:t>
            </w:r>
            <w:r w:rsidRPr="00821D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21D35">
              <w:rPr>
                <w:rFonts w:ascii="Times New Roman" w:hAnsi="Times New Roman"/>
                <w:sz w:val="20"/>
                <w:szCs w:val="20"/>
              </w:rPr>
              <w:t>электрод</w:t>
            </w:r>
            <w:r w:rsidRPr="00821D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AVL REF. ELECTRODE LOW COST,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Референсный</w:t>
            </w:r>
            <w:r w:rsidRPr="00821D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21D35">
              <w:rPr>
                <w:rFonts w:ascii="Times New Roman" w:hAnsi="Times New Roman"/>
                <w:sz w:val="20"/>
                <w:szCs w:val="20"/>
              </w:rPr>
              <w:t>электрод</w:t>
            </w:r>
            <w:r w:rsidRPr="00821D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AVL REF. ELECTRODE LOW COST, 03112306180. </w:t>
            </w:r>
            <w:r w:rsidRPr="00821D35">
              <w:rPr>
                <w:rFonts w:ascii="Times New Roman" w:hAnsi="Times New Roman"/>
                <w:sz w:val="20"/>
                <w:szCs w:val="20"/>
              </w:rPr>
              <w:t>Электрохимический датчик,предназначенный для использования в качестве эталона для определения электрического потенциала в  анализе,к-й применяется для количественного определения множества электролитов в клиническом образце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102 053,00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102 053,00</w:t>
            </w:r>
          </w:p>
        </w:tc>
      </w:tr>
      <w:tr w:rsidR="00821D35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35" w:rsidRPr="00521475" w:rsidRDefault="00821D35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4A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 xml:space="preserve">Стекло предметное 76*25*2мм </w:t>
            </w:r>
            <w:r w:rsidR="004A7591">
              <w:rPr>
                <w:rFonts w:ascii="Times New Roman" w:hAnsi="Times New Roman"/>
                <w:sz w:val="20"/>
                <w:szCs w:val="20"/>
              </w:rPr>
              <w:t>с шлифованными краями (упк/50шт</w:t>
            </w:r>
            <w:r w:rsidRPr="00821D3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4A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 xml:space="preserve">Стекло предметное 76*25*2мм </w:t>
            </w:r>
            <w:r w:rsidR="004A7591">
              <w:rPr>
                <w:rFonts w:ascii="Times New Roman" w:hAnsi="Times New Roman"/>
                <w:sz w:val="20"/>
                <w:szCs w:val="20"/>
              </w:rPr>
              <w:t>с шлифованными краями (упк/50шт</w:t>
            </w:r>
            <w:r w:rsidRPr="00821D3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719,00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3 595,00</w:t>
            </w:r>
          </w:p>
        </w:tc>
      </w:tr>
      <w:tr w:rsidR="00821D35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35" w:rsidRPr="00521475" w:rsidRDefault="00821D35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552D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 xml:space="preserve">Термобумага для ABL 9180 приборов 9100-й серии 5 роликов в уп,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Термобумага  для ABL 9180 приборов  9100-й серии 5 роликов в упк,03112292018. Размер 1упк 10,5х7х3см, вес100гр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10 795,00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75 565,00</w:t>
            </w:r>
          </w:p>
        </w:tc>
      </w:tr>
      <w:tr w:rsidR="00821D35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35" w:rsidRPr="00521475" w:rsidRDefault="00821D35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552D2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Тест-полоски калибровочные Cobas U 25Str,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 xml:space="preserve">Калибровочные тест-полоски Cobas U 25Str,06390579001. Назначение: Калибровочная полоска используется для осуществления калибровки анализатора для анализов мочи cobas u 601. Готовая к использованию калибровочная полоска сделана из инертного серого пластика с постоянными отражающими характеристиками. Показатели калибровки определяются с использованием белого эталона и хранятся в программном обеспечении анализатора. Хранение и стабильность Храните калибровочные полоски в предоставляемом производителем флаконе при температуре 2-30 °C. Не замораживайте полоски и не подвергайте их воздействию прямого солнечного света. Держите контейнер плотно закрытым, когда он не используется. Полоски сохраняют стабильность в предоставляемом производителем флаконе до даты истечения срока годности (конец месяца), указанной на коробке и этикетке. Держите флакон в горизонтальном положении.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23 402,00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23 402,00</w:t>
            </w:r>
          </w:p>
        </w:tc>
      </w:tr>
      <w:tr w:rsidR="00821D35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D35" w:rsidRPr="00521475" w:rsidRDefault="00821D35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4A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 xml:space="preserve">Тест-полосы </w:t>
            </w:r>
            <w:r w:rsidR="004A7591" w:rsidRPr="004A7591">
              <w:rPr>
                <w:rFonts w:ascii="Times New Roman" w:hAnsi="Times New Roman"/>
                <w:sz w:val="20"/>
                <w:szCs w:val="20"/>
              </w:rPr>
              <w:t xml:space="preserve">для анализа мочи </w:t>
            </w:r>
            <w:r w:rsidRPr="00821D35">
              <w:rPr>
                <w:rFonts w:ascii="Times New Roman" w:hAnsi="Times New Roman"/>
                <w:sz w:val="20"/>
                <w:szCs w:val="20"/>
              </w:rPr>
              <w:t>11№100 U41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4A759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 xml:space="preserve">Тест-полоски из комплекта Анализатор мочи Uriscan optima (100 тестов) +2 +30 С URiSCAN 11 srtip 100шт/уп (YD Diagnostics Corporation) + Тест полосы </w:t>
            </w:r>
            <w:r w:rsidRPr="00821D35">
              <w:rPr>
                <w:rFonts w:ascii="Times New Roman" w:hAnsi="Times New Roman"/>
                <w:sz w:val="20"/>
                <w:szCs w:val="20"/>
              </w:rPr>
              <w:lastRenderedPageBreak/>
              <w:t>URISCAN 11strip анализаторы мочи, для диагностики в моче эритроцитов, билирубина, уробилиноге- на, кетоновые тела, нитриты, белок, глюкоза, лейкоциты, удельный вес, РН. Полоски можно использовать при визуальном анализе. В упаковке 100 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lastRenderedPageBreak/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16 050,00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D35" w:rsidRPr="00821D35" w:rsidRDefault="00821D35" w:rsidP="00821D3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1D35">
              <w:rPr>
                <w:rFonts w:ascii="Times New Roman" w:hAnsi="Times New Roman"/>
                <w:sz w:val="20"/>
                <w:szCs w:val="20"/>
              </w:rPr>
              <w:t>609 900,00</w:t>
            </w:r>
          </w:p>
        </w:tc>
      </w:tr>
      <w:tr w:rsidR="00AB3C5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5E" w:rsidRPr="00521475" w:rsidRDefault="00AB3C5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 xml:space="preserve">Комплект д/цветной печати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для использования на принтерах UP25MD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коробка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963 000,00</w:t>
            </w:r>
          </w:p>
        </w:tc>
      </w:tr>
      <w:tr w:rsidR="00AB3C5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5E" w:rsidRPr="00521475" w:rsidRDefault="00AB3C5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Лампа бактерицидная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3D7A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Лампа с УФ излуч</w:t>
            </w:r>
            <w:r w:rsidR="003D7AEC">
              <w:rPr>
                <w:rFonts w:ascii="Times New Roman" w:hAnsi="Times New Roman"/>
                <w:sz w:val="20"/>
                <w:szCs w:val="20"/>
              </w:rPr>
              <w:t xml:space="preserve">ением  специального назначения </w:t>
            </w:r>
            <w:r w:rsidR="003D7AE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B3C5E">
              <w:rPr>
                <w:rFonts w:ascii="Times New Roman" w:hAnsi="Times New Roman"/>
                <w:sz w:val="20"/>
                <w:szCs w:val="20"/>
              </w:rPr>
              <w:t>30 (15)W</w:t>
            </w:r>
            <w:r w:rsidR="003D7AE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B3C5E">
              <w:rPr>
                <w:rFonts w:ascii="Times New Roman" w:hAnsi="Times New Roman"/>
                <w:sz w:val="20"/>
                <w:szCs w:val="20"/>
              </w:rPr>
              <w:t>G13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5 800,00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58 000,00</w:t>
            </w:r>
          </w:p>
        </w:tc>
      </w:tr>
      <w:tr w:rsidR="00AB3C5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5E" w:rsidRPr="00521475" w:rsidRDefault="00AB3C5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Метро проводник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3D7A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0.98 мм длина 4 м</w:t>
            </w:r>
            <w:r w:rsidR="003D7AE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B3C5E">
              <w:rPr>
                <w:rFonts w:ascii="Times New Roman" w:hAnsi="Times New Roman"/>
                <w:sz w:val="20"/>
                <w:szCs w:val="20"/>
              </w:rPr>
              <w:t xml:space="preserve"> 00,35дюйма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25 727,68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51 455,36</w:t>
            </w:r>
          </w:p>
        </w:tc>
      </w:tr>
      <w:tr w:rsidR="00AB3C5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5E" w:rsidRPr="00521475" w:rsidRDefault="00AB3C5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Мини-спайк фильтр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Мини - спайк , стандартный наконечник, фильтры антибактериальные 0,45 м., тонкий очистки м., синий.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2 550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486,85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1 241 467,50</w:t>
            </w:r>
          </w:p>
        </w:tc>
      </w:tr>
      <w:tr w:rsidR="00AB3C5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5E" w:rsidRPr="00521475" w:rsidRDefault="00AB3C5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Многоразовая 4-х проволочная корзинка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3D7A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FG-22Q-1</w:t>
            </w:r>
            <w:r w:rsidR="003D7AE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B3C5E">
              <w:rPr>
                <w:rFonts w:ascii="Times New Roman" w:hAnsi="Times New Roman"/>
                <w:sz w:val="20"/>
                <w:szCs w:val="20"/>
              </w:rPr>
              <w:t>№ 026760 2.8мм длина 1950мм  жесткая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270 000,00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810 000,00</w:t>
            </w:r>
          </w:p>
        </w:tc>
      </w:tr>
      <w:tr w:rsidR="00AB3C5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5E" w:rsidRPr="00521475" w:rsidRDefault="00AB3C5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Многоразовая 4-х проволочная корзинка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3D7A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FG-23Q-1</w:t>
            </w:r>
            <w:r w:rsidR="003D7AE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B3C5E">
              <w:rPr>
                <w:rFonts w:ascii="Times New Roman" w:hAnsi="Times New Roman"/>
                <w:sz w:val="20"/>
                <w:szCs w:val="20"/>
              </w:rPr>
              <w:t>№ 026761 2.8мм длина 1950мм  мягкая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270 000,00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810 000,00</w:t>
            </w:r>
          </w:p>
        </w:tc>
      </w:tr>
      <w:tr w:rsidR="00AB3C5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5E" w:rsidRPr="00521475" w:rsidRDefault="00AB3C5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Многоразовые папиллотомы пуш/пул-типа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3D7A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KD-27Q-1</w:t>
            </w:r>
            <w:r w:rsidR="003D7AE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B3C5E">
              <w:rPr>
                <w:rFonts w:ascii="Times New Roman" w:hAnsi="Times New Roman"/>
                <w:sz w:val="20"/>
                <w:szCs w:val="20"/>
              </w:rPr>
              <w:t>№ 026167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B3C5E">
              <w:rPr>
                <w:rFonts w:ascii="Times New Roman" w:hAnsi="Times New Roman"/>
                <w:sz w:val="20"/>
                <w:szCs w:val="20"/>
              </w:rPr>
              <w:t xml:space="preserve">2.2 мм, длина 1950мм, режущая струна 15 мм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AB3C5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5E" w:rsidRPr="00521475" w:rsidRDefault="00AB3C5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 xml:space="preserve">Многоразовый папиллотом двухпросветный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3D7A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KD-6G11Q -1</w:t>
            </w:r>
            <w:r w:rsidR="003D7AE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B3C5E">
              <w:rPr>
                <w:rFonts w:ascii="Times New Roman" w:hAnsi="Times New Roman"/>
                <w:sz w:val="20"/>
                <w:szCs w:val="20"/>
              </w:rPr>
              <w:t>№ 027113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B3C5E">
              <w:rPr>
                <w:rFonts w:ascii="Times New Roman" w:hAnsi="Times New Roman"/>
                <w:sz w:val="20"/>
                <w:szCs w:val="20"/>
              </w:rPr>
              <w:t>2.8 мм длина 1950мм режущая струна 25мм ,4,5 Fr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AB3C5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5E" w:rsidRPr="00521475" w:rsidRDefault="00AB3C5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Многоразовый папиллотом трехпросветный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KD-301Q-0720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B3C5E">
              <w:rPr>
                <w:rFonts w:ascii="Times New Roman" w:hAnsi="Times New Roman"/>
                <w:sz w:val="20"/>
                <w:szCs w:val="20"/>
              </w:rPr>
              <w:t>№025860</w:t>
            </w:r>
            <w:r w:rsidRPr="00AB3C5E">
              <w:rPr>
                <w:rFonts w:ascii="Times New Roman" w:hAnsi="Times New Roman"/>
                <w:sz w:val="20"/>
                <w:szCs w:val="20"/>
              </w:rPr>
              <w:br/>
              <w:t>2.8 мм длина 1950мм режущая струна 20мм ,4,5 Fr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570 000,00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2 280 000,00</w:t>
            </w:r>
          </w:p>
        </w:tc>
      </w:tr>
      <w:tr w:rsidR="00AB3C5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5E" w:rsidRPr="00521475" w:rsidRDefault="00AB3C5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2950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Стенты билиарные 7Fr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 xml:space="preserve">PBD-1032-0707,  № 4529130 </w:t>
            </w:r>
            <w:r w:rsidRPr="00AB3C5E">
              <w:rPr>
                <w:rFonts w:ascii="Times New Roman" w:hAnsi="Times New Roman"/>
                <w:sz w:val="20"/>
                <w:szCs w:val="20"/>
              </w:rPr>
              <w:br/>
              <w:t>2,8 мм-длина между лепестками 70мм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32 400,00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64 800,00</w:t>
            </w:r>
          </w:p>
        </w:tc>
      </w:tr>
      <w:tr w:rsidR="00AB3C5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5E" w:rsidRPr="00521475" w:rsidRDefault="00AB3C5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2950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Стенты билиарные 7Fr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 xml:space="preserve">PBD-1032-0710, № 4529430 </w:t>
            </w:r>
            <w:r w:rsidRPr="00AB3C5E">
              <w:rPr>
                <w:rFonts w:ascii="Times New Roman" w:hAnsi="Times New Roman"/>
                <w:sz w:val="20"/>
                <w:szCs w:val="20"/>
              </w:rPr>
              <w:br/>
              <w:t>2,8 мм-длина между лепестками 100мм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32 400,00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64 800,00</w:t>
            </w:r>
          </w:p>
        </w:tc>
      </w:tr>
      <w:tr w:rsidR="00AB3C5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5E" w:rsidRPr="00521475" w:rsidRDefault="00AB3C5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2950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Стенты билиарные 8.5Fr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 xml:space="preserve">PBD-1030-0807, № 4521730 </w:t>
            </w:r>
            <w:r w:rsidRPr="00AB3C5E">
              <w:rPr>
                <w:rFonts w:ascii="Times New Roman" w:hAnsi="Times New Roman"/>
                <w:sz w:val="20"/>
                <w:szCs w:val="20"/>
              </w:rPr>
              <w:br/>
              <w:t>3,2 мм-длина между лепестками 70мм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32 400,00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64 800,00</w:t>
            </w:r>
          </w:p>
        </w:tc>
      </w:tr>
      <w:tr w:rsidR="00AB3C5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5E" w:rsidRPr="00521475" w:rsidRDefault="00AB3C5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2950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Стенты билиарные 8.5Fr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 xml:space="preserve">PBD-1030-0810, № 4522030 </w:t>
            </w:r>
            <w:r w:rsidRPr="00AB3C5E">
              <w:rPr>
                <w:rFonts w:ascii="Times New Roman" w:hAnsi="Times New Roman"/>
                <w:sz w:val="20"/>
                <w:szCs w:val="20"/>
              </w:rPr>
              <w:br/>
              <w:t>3,2 мм-длина между лепестками 100мм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32 400,00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64 800,00</w:t>
            </w:r>
          </w:p>
        </w:tc>
      </w:tr>
      <w:tr w:rsidR="00AB3C5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5E" w:rsidRPr="00521475" w:rsidRDefault="00AB3C5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Стенты одноразовые назо-билиарные совместимые с V-системой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PBD-V803W-05 N3825930, 2,2мм,</w:t>
            </w:r>
            <w:r w:rsidRPr="00AB3C5E">
              <w:rPr>
                <w:rFonts w:ascii="Times New Roman" w:hAnsi="Times New Roman"/>
                <w:sz w:val="20"/>
                <w:szCs w:val="20"/>
              </w:rPr>
              <w:br/>
              <w:t>2550 мм          5 Fr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114 600,00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229 200,00</w:t>
            </w:r>
          </w:p>
        </w:tc>
      </w:tr>
      <w:tr w:rsidR="00AB3C5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5E" w:rsidRPr="00521475" w:rsidRDefault="00AB3C5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Стенты одноразовые назо-билиарные совместимые с V-системой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PBD-V803W-07 N3826130, 2,8мм,</w:t>
            </w:r>
            <w:r w:rsidRPr="00AB3C5E">
              <w:rPr>
                <w:rFonts w:ascii="Times New Roman" w:hAnsi="Times New Roman"/>
                <w:sz w:val="20"/>
                <w:szCs w:val="20"/>
              </w:rPr>
              <w:br/>
              <w:t>2550мм    7 Fr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114 600,00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229 200,00</w:t>
            </w:r>
          </w:p>
        </w:tc>
      </w:tr>
      <w:tr w:rsidR="00AB3C5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5E" w:rsidRPr="00521475" w:rsidRDefault="00AB3C5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Трубка силиконовая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D55F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Для медицинского</w:t>
            </w:r>
            <w:r w:rsidR="00D55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C5E">
              <w:rPr>
                <w:rFonts w:ascii="Times New Roman" w:hAnsi="Times New Roman"/>
                <w:sz w:val="20"/>
                <w:szCs w:val="20"/>
              </w:rPr>
              <w:t xml:space="preserve">отсоса, диаметр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метр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</w:tr>
      <w:tr w:rsidR="00AB3C5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5E" w:rsidRPr="00521475" w:rsidRDefault="00AB3C5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 xml:space="preserve">Фильтр для очистки воды 0,2 мкр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3D7A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Для установки DSD-201</w:t>
            </w:r>
            <w:r w:rsidR="003D7AE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B3C5E">
              <w:rPr>
                <w:rFonts w:ascii="Times New Roman" w:hAnsi="Times New Roman"/>
                <w:sz w:val="20"/>
                <w:szCs w:val="20"/>
              </w:rPr>
              <w:t>MEDIVATORS, 0.2  мкр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267 500,00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1 070 000,00</w:t>
            </w:r>
          </w:p>
        </w:tc>
      </w:tr>
      <w:tr w:rsidR="00AB3C5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5E" w:rsidRPr="00521475" w:rsidRDefault="00AB3C5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 xml:space="preserve">Фильтр для очистки воздуха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Для установки DSD-201 MEDIVATORS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22 309,50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446 190,00</w:t>
            </w:r>
          </w:p>
        </w:tc>
      </w:tr>
      <w:tr w:rsidR="00AB3C5E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C5E" w:rsidRPr="00521475" w:rsidRDefault="00AB3C5E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 xml:space="preserve">Фильтр для очистки дез средства для установки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Reprossing systems MF 01-0011 1-800-444-4729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29 104,00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C5E" w:rsidRPr="00AB3C5E" w:rsidRDefault="00AB3C5E" w:rsidP="00AB3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3C5E">
              <w:rPr>
                <w:rFonts w:ascii="Times New Roman" w:hAnsi="Times New Roman"/>
                <w:sz w:val="20"/>
                <w:szCs w:val="20"/>
              </w:rPr>
              <w:t>1 513 408,00</w:t>
            </w:r>
          </w:p>
        </w:tc>
      </w:tr>
      <w:tr w:rsidR="003D7AEC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EC" w:rsidRPr="00521475" w:rsidRDefault="003D7AEC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AEC" w:rsidRPr="003D7AEC" w:rsidRDefault="003D7AEC" w:rsidP="003D7A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7AEC">
              <w:rPr>
                <w:rFonts w:ascii="Times New Roman" w:hAnsi="Times New Roman"/>
                <w:sz w:val="20"/>
                <w:szCs w:val="20"/>
              </w:rPr>
              <w:t>Электрод для коагуляции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AEC" w:rsidRPr="003D7AEC" w:rsidRDefault="003D7AEC" w:rsidP="003D7A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7AEC">
              <w:rPr>
                <w:rFonts w:ascii="Times New Roman" w:hAnsi="Times New Roman"/>
                <w:sz w:val="20"/>
                <w:szCs w:val="20"/>
              </w:rPr>
              <w:t>Многоразового применения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AEC" w:rsidRPr="003D7AEC" w:rsidRDefault="003D7AEC" w:rsidP="003D7A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7AE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AEC" w:rsidRPr="003D7AEC" w:rsidRDefault="003D7AEC" w:rsidP="003D7A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7A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AEC" w:rsidRPr="003D7AEC" w:rsidRDefault="003D7AEC" w:rsidP="003D7A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7AEC">
              <w:rPr>
                <w:rFonts w:ascii="Times New Roman" w:hAnsi="Times New Roman"/>
                <w:sz w:val="20"/>
                <w:szCs w:val="20"/>
              </w:rPr>
              <w:t>170 130,00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AEC" w:rsidRPr="003D7AEC" w:rsidRDefault="003D7AEC" w:rsidP="003D7A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7AEC">
              <w:rPr>
                <w:rFonts w:ascii="Times New Roman" w:hAnsi="Times New Roman"/>
                <w:sz w:val="20"/>
                <w:szCs w:val="20"/>
              </w:rPr>
              <w:t>340 260,00</w:t>
            </w:r>
          </w:p>
        </w:tc>
      </w:tr>
      <w:tr w:rsidR="003D7AEC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AEC" w:rsidRPr="00521475" w:rsidRDefault="003D7AEC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AEC" w:rsidRPr="003D7AEC" w:rsidRDefault="003D7AEC" w:rsidP="003D7A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7AEC">
              <w:rPr>
                <w:rFonts w:ascii="Times New Roman" w:hAnsi="Times New Roman"/>
                <w:sz w:val="20"/>
                <w:szCs w:val="20"/>
              </w:rPr>
              <w:t xml:space="preserve">Гель для УЗИ (250 мл )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AEC" w:rsidRPr="003D7AEC" w:rsidRDefault="003D7AEC" w:rsidP="003D7A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7AEC">
              <w:rPr>
                <w:rFonts w:ascii="Times New Roman" w:hAnsi="Times New Roman"/>
                <w:sz w:val="20"/>
                <w:szCs w:val="20"/>
              </w:rPr>
              <w:t>Гель для УЗИ (250 мл 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AEC" w:rsidRPr="003D7AEC" w:rsidRDefault="003D7AEC" w:rsidP="003D7A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7AEC">
              <w:rPr>
                <w:rFonts w:ascii="Times New Roman" w:hAnsi="Times New Roman"/>
                <w:sz w:val="20"/>
                <w:szCs w:val="20"/>
              </w:rPr>
              <w:t>фл.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AEC" w:rsidRPr="003D7AEC" w:rsidRDefault="003D7AEC" w:rsidP="003D7A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7A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AEC" w:rsidRPr="003D7AEC" w:rsidRDefault="003D7AEC" w:rsidP="003D7A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7AEC">
              <w:rPr>
                <w:rFonts w:ascii="Times New Roman" w:hAnsi="Times New Roman"/>
                <w:sz w:val="20"/>
                <w:szCs w:val="20"/>
              </w:rPr>
              <w:t>384,13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AEC" w:rsidRPr="003D7AEC" w:rsidRDefault="003D7AEC" w:rsidP="003D7A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7AEC">
              <w:rPr>
                <w:rFonts w:ascii="Times New Roman" w:hAnsi="Times New Roman"/>
                <w:sz w:val="20"/>
                <w:szCs w:val="20"/>
              </w:rPr>
              <w:t>7 682,60</w:t>
            </w:r>
          </w:p>
        </w:tc>
      </w:tr>
      <w:tr w:rsidR="00F6523A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A" w:rsidRPr="00521475" w:rsidRDefault="00F6523A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Гель для УЗИ (5л канистра)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Гель для ультразвуковых исследований высокой вязкости</w:t>
            </w:r>
            <w:r w:rsidR="00295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5023" w:rsidRPr="00F6523A">
              <w:rPr>
                <w:rFonts w:ascii="Times New Roman" w:hAnsi="Times New Roman"/>
                <w:sz w:val="20"/>
                <w:szCs w:val="20"/>
              </w:rPr>
              <w:t>(5л канистра)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5 100,00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178 500,00</w:t>
            </w:r>
          </w:p>
        </w:tc>
      </w:tr>
      <w:tr w:rsidR="00F6523A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A" w:rsidRPr="00521475" w:rsidRDefault="00F6523A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Бумага диаграмная 112*25*12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 xml:space="preserve">Бумага диаграмная 112*25*12, для спирометрийй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354,17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7 083,40</w:t>
            </w:r>
          </w:p>
        </w:tc>
      </w:tr>
      <w:tr w:rsidR="00F6523A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A" w:rsidRPr="00521475" w:rsidRDefault="00F6523A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Бумага для принтера Узи 110 мм*20м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color w:val="000000"/>
                <w:sz w:val="20"/>
                <w:szCs w:val="20"/>
              </w:rPr>
              <w:t>Бумага для ультразвуковых исследований 110мм х 20м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color w:val="000000"/>
                <w:sz w:val="20"/>
                <w:szCs w:val="20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2 551,95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229 675,50</w:t>
            </w:r>
          </w:p>
        </w:tc>
      </w:tr>
      <w:tr w:rsidR="00F6523A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A" w:rsidRPr="00521475" w:rsidRDefault="00F6523A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Бумага для ЭКГ 210х140х200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color w:val="000000"/>
                <w:sz w:val="20"/>
                <w:szCs w:val="20"/>
              </w:rPr>
              <w:t>Бумага для ЭКГ 210х140х200; УЗИ: FQW 210-3-140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color w:val="000000"/>
                <w:sz w:val="20"/>
                <w:szCs w:val="20"/>
              </w:rPr>
              <w:t>упк.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1 216,59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444 055,35</w:t>
            </w:r>
          </w:p>
        </w:tc>
      </w:tr>
      <w:tr w:rsidR="00F6523A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A" w:rsidRPr="00521475" w:rsidRDefault="00F6523A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Игла авт. Для биопсии 16/16,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Игла авт. Для биопсии 16/16, Pro-Mag TM Uitra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320 000,00</w:t>
            </w:r>
          </w:p>
        </w:tc>
      </w:tr>
      <w:tr w:rsidR="00F6523A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A" w:rsidRPr="00521475" w:rsidRDefault="00F6523A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Игла авт. Для биопсии 18/20,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Игла авт. Для биопсии 18/20, Pro-Mag TM Uitra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F6523A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A" w:rsidRPr="00521475" w:rsidRDefault="00F6523A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Мундштук для спирографа 26*65*1,0 с фильтром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D55F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 xml:space="preserve">Мундштук для спирографа (картонный одноразовый) размер 26*65*1,0 с фильтром (для  BTL- 08 ), МК ПАЙП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28 750,00</w:t>
            </w:r>
          </w:p>
        </w:tc>
      </w:tr>
      <w:tr w:rsidR="00F6523A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A" w:rsidRPr="00521475" w:rsidRDefault="00F6523A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Скальпель однораз. стер.№11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Скальпель однораз. стер.№11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8 981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90,95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816 821,95</w:t>
            </w:r>
          </w:p>
        </w:tc>
      </w:tr>
      <w:tr w:rsidR="00F6523A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A" w:rsidRPr="00521475" w:rsidRDefault="00F6523A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D55F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 xml:space="preserve">Фильтр антибактериальный из комплекта Спирометр BTL-08 Spiro,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D55F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 xml:space="preserve">Антибактериальный фильтр из комплекта Спирометр BTL-08 Spiro, BTL Industries Limited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140 000,00</w:t>
            </w:r>
          </w:p>
        </w:tc>
      </w:tr>
      <w:tr w:rsidR="00F6523A" w:rsidRPr="00595AF1" w:rsidTr="003D7AE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23A" w:rsidRPr="00521475" w:rsidRDefault="00F6523A" w:rsidP="004F532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Электроды о/р для ЭКГ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Электроды о/р для ЭКГ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44 340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23A" w:rsidRPr="00F6523A" w:rsidRDefault="00F6523A" w:rsidP="00F65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523A">
              <w:rPr>
                <w:rFonts w:ascii="Times New Roman" w:hAnsi="Times New Roman"/>
                <w:sz w:val="20"/>
                <w:szCs w:val="20"/>
              </w:rPr>
              <w:t>2 660 400,00</w:t>
            </w:r>
          </w:p>
        </w:tc>
      </w:tr>
      <w:tr w:rsidR="004F5323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323" w:rsidRPr="00807C99" w:rsidRDefault="004F5323" w:rsidP="004F532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323" w:rsidRPr="00076AC4" w:rsidRDefault="004F5323" w:rsidP="004F5323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323" w:rsidRPr="00D45B1C" w:rsidRDefault="00295023" w:rsidP="004F53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5023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95023">
              <w:rPr>
                <w:rFonts w:ascii="Times New Roman" w:hAnsi="Times New Roman"/>
                <w:sz w:val="20"/>
                <w:szCs w:val="20"/>
                <w:lang w:val="kk-KZ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95023">
              <w:rPr>
                <w:rFonts w:ascii="Times New Roman" w:hAnsi="Times New Roman"/>
                <w:sz w:val="20"/>
                <w:szCs w:val="20"/>
                <w:lang w:val="kk-KZ"/>
              </w:rPr>
              <w:t>678,66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9B162D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7F" w:rsidRDefault="00AC107F" w:rsidP="004C5CD1">
      <w:pPr>
        <w:spacing w:after="0" w:line="240" w:lineRule="auto"/>
      </w:pPr>
      <w:r>
        <w:separator/>
      </w:r>
    </w:p>
  </w:endnote>
  <w:endnote w:type="continuationSeparator" w:id="0">
    <w:p w:rsidR="00AC107F" w:rsidRDefault="00AC107F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7F" w:rsidRDefault="00AC107F" w:rsidP="004C5CD1">
      <w:pPr>
        <w:spacing w:after="0" w:line="240" w:lineRule="auto"/>
      </w:pPr>
      <w:r>
        <w:separator/>
      </w:r>
    </w:p>
  </w:footnote>
  <w:footnote w:type="continuationSeparator" w:id="0">
    <w:p w:rsidR="00AC107F" w:rsidRDefault="00AC107F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57492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54A43"/>
    <w:rsid w:val="001604BD"/>
    <w:rsid w:val="0016117A"/>
    <w:rsid w:val="00164F04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5487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35FB6"/>
    <w:rsid w:val="002423EB"/>
    <w:rsid w:val="002458C0"/>
    <w:rsid w:val="00247D24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7815"/>
    <w:rsid w:val="00285FB4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E2503"/>
    <w:rsid w:val="002E77BA"/>
    <w:rsid w:val="00306AF3"/>
    <w:rsid w:val="00312B86"/>
    <w:rsid w:val="00324231"/>
    <w:rsid w:val="00324602"/>
    <w:rsid w:val="00332A4E"/>
    <w:rsid w:val="0033700D"/>
    <w:rsid w:val="00345833"/>
    <w:rsid w:val="00350C6B"/>
    <w:rsid w:val="00354138"/>
    <w:rsid w:val="00356D07"/>
    <w:rsid w:val="003572E7"/>
    <w:rsid w:val="00357C7F"/>
    <w:rsid w:val="00362820"/>
    <w:rsid w:val="00366411"/>
    <w:rsid w:val="00372A86"/>
    <w:rsid w:val="003730BC"/>
    <w:rsid w:val="00373A28"/>
    <w:rsid w:val="00373A69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4A2"/>
    <w:rsid w:val="003D7AEC"/>
    <w:rsid w:val="003E16BF"/>
    <w:rsid w:val="003E4B19"/>
    <w:rsid w:val="003E4B4E"/>
    <w:rsid w:val="003F4C64"/>
    <w:rsid w:val="004079D8"/>
    <w:rsid w:val="00410859"/>
    <w:rsid w:val="00411D85"/>
    <w:rsid w:val="00412EA3"/>
    <w:rsid w:val="004156D1"/>
    <w:rsid w:val="0041578A"/>
    <w:rsid w:val="00421268"/>
    <w:rsid w:val="00424E5B"/>
    <w:rsid w:val="00432EF8"/>
    <w:rsid w:val="00434E3E"/>
    <w:rsid w:val="004355B3"/>
    <w:rsid w:val="004368BE"/>
    <w:rsid w:val="0044094F"/>
    <w:rsid w:val="00450611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4459"/>
    <w:rsid w:val="004963E7"/>
    <w:rsid w:val="004A31E3"/>
    <w:rsid w:val="004A7591"/>
    <w:rsid w:val="004B4EFD"/>
    <w:rsid w:val="004C5CD1"/>
    <w:rsid w:val="004D35A4"/>
    <w:rsid w:val="004D452D"/>
    <w:rsid w:val="004D4DE8"/>
    <w:rsid w:val="004D4E8A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D2F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6229"/>
    <w:rsid w:val="00587198"/>
    <w:rsid w:val="00595AF1"/>
    <w:rsid w:val="005A0993"/>
    <w:rsid w:val="005B35FD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004D"/>
    <w:rsid w:val="00644063"/>
    <w:rsid w:val="006466C0"/>
    <w:rsid w:val="00660ADA"/>
    <w:rsid w:val="00665022"/>
    <w:rsid w:val="0066670F"/>
    <w:rsid w:val="006675DD"/>
    <w:rsid w:val="006701C5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48F0"/>
    <w:rsid w:val="00704C61"/>
    <w:rsid w:val="00705929"/>
    <w:rsid w:val="007059BD"/>
    <w:rsid w:val="00706DE0"/>
    <w:rsid w:val="007146F3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8648F"/>
    <w:rsid w:val="00786C90"/>
    <w:rsid w:val="00786E4B"/>
    <w:rsid w:val="00792A8E"/>
    <w:rsid w:val="00794427"/>
    <w:rsid w:val="00797073"/>
    <w:rsid w:val="007A054C"/>
    <w:rsid w:val="007A0FAB"/>
    <w:rsid w:val="007A5013"/>
    <w:rsid w:val="007B712C"/>
    <w:rsid w:val="007C01CA"/>
    <w:rsid w:val="007C0BCB"/>
    <w:rsid w:val="007C0F1F"/>
    <w:rsid w:val="007C71E5"/>
    <w:rsid w:val="007D11B7"/>
    <w:rsid w:val="007D21A3"/>
    <w:rsid w:val="007D5112"/>
    <w:rsid w:val="007D55A0"/>
    <w:rsid w:val="007D6ADD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6530"/>
    <w:rsid w:val="00836E27"/>
    <w:rsid w:val="008449A0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F008D"/>
    <w:rsid w:val="008F01DF"/>
    <w:rsid w:val="008F5499"/>
    <w:rsid w:val="0090063B"/>
    <w:rsid w:val="00902178"/>
    <w:rsid w:val="00913849"/>
    <w:rsid w:val="009207B7"/>
    <w:rsid w:val="00936DE4"/>
    <w:rsid w:val="00937C7C"/>
    <w:rsid w:val="0094033F"/>
    <w:rsid w:val="0094361B"/>
    <w:rsid w:val="009442C7"/>
    <w:rsid w:val="0094485C"/>
    <w:rsid w:val="00950DA3"/>
    <w:rsid w:val="00953011"/>
    <w:rsid w:val="009540D8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1E98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4177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25809"/>
    <w:rsid w:val="00A322B5"/>
    <w:rsid w:val="00A3232B"/>
    <w:rsid w:val="00A3375B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C0EDD"/>
    <w:rsid w:val="00AC107F"/>
    <w:rsid w:val="00AC3AFB"/>
    <w:rsid w:val="00AC4210"/>
    <w:rsid w:val="00AC5D94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39B0"/>
    <w:rsid w:val="00B473FC"/>
    <w:rsid w:val="00B52EC2"/>
    <w:rsid w:val="00B536B5"/>
    <w:rsid w:val="00B57D55"/>
    <w:rsid w:val="00B67B9A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65"/>
    <w:rsid w:val="00BE55BE"/>
    <w:rsid w:val="00BF48F0"/>
    <w:rsid w:val="00BF6E6A"/>
    <w:rsid w:val="00C01269"/>
    <w:rsid w:val="00C02A47"/>
    <w:rsid w:val="00C052D4"/>
    <w:rsid w:val="00C07B7A"/>
    <w:rsid w:val="00C12B9E"/>
    <w:rsid w:val="00C21945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6AC"/>
    <w:rsid w:val="00D10F34"/>
    <w:rsid w:val="00D13432"/>
    <w:rsid w:val="00D24FDA"/>
    <w:rsid w:val="00D320ED"/>
    <w:rsid w:val="00D35A1D"/>
    <w:rsid w:val="00D45B1C"/>
    <w:rsid w:val="00D4748A"/>
    <w:rsid w:val="00D51A22"/>
    <w:rsid w:val="00D557B0"/>
    <w:rsid w:val="00D55FB5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E03010"/>
    <w:rsid w:val="00E05CBA"/>
    <w:rsid w:val="00E10F2D"/>
    <w:rsid w:val="00E10F49"/>
    <w:rsid w:val="00E13107"/>
    <w:rsid w:val="00E141E2"/>
    <w:rsid w:val="00E153F3"/>
    <w:rsid w:val="00E17618"/>
    <w:rsid w:val="00E258F6"/>
    <w:rsid w:val="00E3306F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7167"/>
    <w:rsid w:val="00F17D1F"/>
    <w:rsid w:val="00F2129A"/>
    <w:rsid w:val="00F2263B"/>
    <w:rsid w:val="00F22CD2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13DA"/>
  <w15:docId w15:val="{76349B75-C41D-47A4-9E78-3F08081C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90F0-0AF9-4308-B9A0-393B7543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Муканова Асель Тиакпайевна</cp:lastModifiedBy>
  <cp:revision>13</cp:revision>
  <cp:lastPrinted>2021-05-18T10:37:00Z</cp:lastPrinted>
  <dcterms:created xsi:type="dcterms:W3CDTF">2021-11-22T09:46:00Z</dcterms:created>
  <dcterms:modified xsi:type="dcterms:W3CDTF">2022-01-17T06:40:00Z</dcterms:modified>
</cp:coreProperties>
</file>