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F8194" w14:textId="141C9200" w:rsidR="006E24F4" w:rsidRPr="0029506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295063">
        <w:rPr>
          <w:rFonts w:ascii="Times New Roman" w:hAnsi="Times New Roman"/>
          <w:b/>
          <w:sz w:val="24"/>
          <w:szCs w:val="24"/>
          <w:lang w:val="kk-KZ"/>
        </w:rPr>
        <w:t>30</w:t>
      </w:r>
    </w:p>
    <w:p w14:paraId="638AD910" w14:textId="77777777"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14:paraId="60B633E5" w14:textId="77777777"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8F1C669" w14:textId="3957782B"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9506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17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70E35">
        <w:rPr>
          <w:rFonts w:ascii="Times New Roman" w:hAnsi="Times New Roman"/>
          <w:b/>
          <w:color w:val="000000" w:themeColor="text1"/>
          <w:sz w:val="24"/>
          <w:szCs w:val="24"/>
        </w:rPr>
        <w:t>февраля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CB509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14:paraId="7E558B66" w14:textId="77777777"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14:paraId="32D1BF6B" w14:textId="77777777"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Нур-Султан, пр. Абылай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Казахстан от 4 июня 2021 года № 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14:paraId="33A92CFC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14:paraId="7C2F9377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14:paraId="483926DA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14:paraId="53946551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7EFFB262" w14:textId="15ACAE4C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295063">
        <w:rPr>
          <w:rFonts w:ascii="Times New Roman" w:hAnsi="Times New Roman"/>
          <w:b/>
          <w:sz w:val="24"/>
          <w:szCs w:val="24"/>
          <w:lang w:val="kk-KZ"/>
        </w:rPr>
        <w:t>17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CB509E">
        <w:rPr>
          <w:rFonts w:ascii="Times New Roman" w:hAnsi="Times New Roman"/>
          <w:b/>
          <w:sz w:val="24"/>
          <w:szCs w:val="24"/>
        </w:rPr>
        <w:t xml:space="preserve"> </w:t>
      </w:r>
      <w:r w:rsidR="00670E35">
        <w:rPr>
          <w:rFonts w:ascii="Times New Roman" w:hAnsi="Times New Roman"/>
          <w:b/>
          <w:sz w:val="24"/>
          <w:szCs w:val="24"/>
        </w:rPr>
        <w:t xml:space="preserve">февраля 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>«</w:t>
      </w:r>
      <w:r w:rsidR="00295063">
        <w:rPr>
          <w:rFonts w:ascii="Times New Roman" w:hAnsi="Times New Roman"/>
          <w:b/>
          <w:sz w:val="24"/>
          <w:szCs w:val="24"/>
          <w:lang w:val="kk-KZ"/>
        </w:rPr>
        <w:t>23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CB50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70E35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="00090B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CB509E">
        <w:rPr>
          <w:rFonts w:ascii="Times New Roman" w:hAnsi="Times New Roman"/>
          <w:b/>
          <w:sz w:val="24"/>
          <w:szCs w:val="24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F83476">
        <w:rPr>
          <w:rFonts w:ascii="Times New Roman" w:hAnsi="Times New Roman"/>
          <w:b/>
          <w:sz w:val="24"/>
          <w:szCs w:val="24"/>
        </w:rPr>
        <w:t>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14:paraId="326B5143" w14:textId="569F5FD5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95063">
        <w:rPr>
          <w:rFonts w:ascii="Times New Roman" w:hAnsi="Times New Roman"/>
          <w:b/>
          <w:sz w:val="24"/>
          <w:szCs w:val="24"/>
          <w:lang w:val="kk-KZ"/>
        </w:rPr>
        <w:t>23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95063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CB509E">
        <w:rPr>
          <w:rFonts w:ascii="Times New Roman" w:hAnsi="Times New Roman"/>
          <w:b/>
          <w:sz w:val="24"/>
          <w:szCs w:val="24"/>
        </w:rPr>
        <w:t>22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95063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14:paraId="5A195453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14:paraId="18C4DDF4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14:paraId="53839F66" w14:textId="77777777"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7B86EA03" w14:textId="77777777"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5241DC">
        <w:rPr>
          <w:rFonts w:ascii="Times New Roman" w:hAnsi="Times New Roman"/>
          <w:sz w:val="24"/>
          <w:szCs w:val="24"/>
        </w:rPr>
        <w:t>Тапина</w:t>
      </w:r>
      <w:r w:rsidR="00083F21">
        <w:rPr>
          <w:rFonts w:ascii="Times New Roman" w:hAnsi="Times New Roman"/>
          <w:sz w:val="24"/>
          <w:szCs w:val="24"/>
        </w:rPr>
        <w:t xml:space="preserve"> Асель</w:t>
      </w:r>
      <w:r w:rsidR="005241DC">
        <w:rPr>
          <w:rFonts w:ascii="Times New Roman" w:hAnsi="Times New Roman"/>
          <w:sz w:val="24"/>
          <w:szCs w:val="24"/>
        </w:rPr>
        <w:t xml:space="preserve"> Исатаевна</w:t>
      </w:r>
    </w:p>
    <w:p w14:paraId="01CC6CC1" w14:textId="77777777"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1A74DEBD" w14:textId="77777777"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091BC1A" w14:textId="77777777"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14:paraId="41E9E7D8" w14:textId="77777777"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14:paraId="45701E5D" w14:textId="77777777"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14:paraId="7949A7E7" w14:textId="77777777" w:rsidR="00581086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Исп.</w:t>
      </w:r>
      <w:r w:rsidR="005241DC">
        <w:rPr>
          <w:rFonts w:ascii="Times New Roman" w:eastAsia="Arial Unicode MS" w:hAnsi="Times New Roman"/>
          <w:sz w:val="16"/>
          <w:szCs w:val="16"/>
          <w:lang w:val="kk-KZ"/>
        </w:rPr>
        <w:t>Тапина А.</w:t>
      </w:r>
      <w:r w:rsidRPr="00581086">
        <w:rPr>
          <w:rFonts w:ascii="Times New Roman" w:eastAsia="Arial Unicode MS" w:hAnsi="Times New Roman"/>
          <w:sz w:val="16"/>
          <w:szCs w:val="16"/>
          <w:lang w:val="kk-KZ"/>
        </w:rPr>
        <w:t xml:space="preserve"> </w:t>
      </w:r>
    </w:p>
    <w:p w14:paraId="19BB4C1F" w14:textId="4F93B92D" w:rsidR="00B872C0" w:rsidRPr="00581086" w:rsidRDefault="00D242F7" w:rsidP="005810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kk-KZ"/>
        </w:rPr>
        <w:sectPr w:rsidR="00B872C0" w:rsidRPr="00581086" w:rsidSect="00D242F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Arial Unicode MS" w:hAnsi="Times New Roman"/>
          <w:sz w:val="16"/>
          <w:szCs w:val="16"/>
          <w:lang w:val="kk-KZ"/>
        </w:rPr>
        <w:t>23-21-50</w:t>
      </w:r>
    </w:p>
    <w:p w14:paraId="0BBB8B2F" w14:textId="74DA1BCE" w:rsidR="008D04D9" w:rsidRDefault="008D04D9" w:rsidP="00D24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6946"/>
        <w:gridCol w:w="851"/>
        <w:gridCol w:w="1275"/>
        <w:gridCol w:w="1134"/>
        <w:gridCol w:w="1418"/>
      </w:tblGrid>
      <w:tr w:rsidR="00295063" w:rsidRPr="00295063" w14:paraId="1D01583E" w14:textId="77777777" w:rsidTr="00295063">
        <w:trPr>
          <w:trHeight w:val="727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BE8745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584499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4C75F4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E75DAB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5063" w:rsidRPr="00295063" w14:paraId="54ED3F97" w14:textId="77777777" w:rsidTr="00FF2AD3">
        <w:trPr>
          <w:trHeight w:val="1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044F" w14:textId="77777777" w:rsidR="00295063" w:rsidRPr="00295063" w:rsidRDefault="00295063" w:rsidP="00295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36F9" w14:textId="77777777" w:rsidR="00295063" w:rsidRPr="00295063" w:rsidRDefault="00295063" w:rsidP="00295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B3FE" w14:textId="77777777" w:rsidR="00295063" w:rsidRPr="00295063" w:rsidRDefault="00295063" w:rsidP="00295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 спецификация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E055" w14:textId="77777777" w:rsidR="00295063" w:rsidRPr="00295063" w:rsidRDefault="00295063" w:rsidP="00295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2950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D42C" w14:textId="77777777" w:rsidR="00295063" w:rsidRPr="00295063" w:rsidRDefault="00295063" w:rsidP="00295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9E22" w14:textId="77777777" w:rsidR="00295063" w:rsidRPr="00295063" w:rsidRDefault="00295063" w:rsidP="00295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6BD2" w14:textId="77777777" w:rsidR="00295063" w:rsidRPr="00295063" w:rsidRDefault="00295063" w:rsidP="00295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295063" w:rsidRPr="00295063" w14:paraId="6A2CC128" w14:textId="77777777" w:rsidTr="00FF2AD3">
        <w:trPr>
          <w:trHeight w:val="8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57B4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51AF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Калибровочная плазма-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HemosIL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Calibration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plasma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из комплекта Анализатор автоматический коагулометрический для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in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vitro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диагностики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ACL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ELITE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/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ACL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ELITE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PRO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 принадлежностями (10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x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ml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)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t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+2 +8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C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706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Калибратор универсальный. Форма выпуска: лиофилизат. Метод определения: нефелометрия и турбидиметрия. Поставляется в картонных упаковках (уп.: 10 фл. по 1 мл). Температура хранения +2 +8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C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FDB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1D8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8247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98 171,00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C245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392 684,00</w:t>
            </w:r>
          </w:p>
        </w:tc>
      </w:tr>
      <w:tr w:rsidR="00295063" w:rsidRPr="00295063" w14:paraId="2AC49A4A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118B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DE8F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Контроль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ROTROL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N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(нормал), измеренный (4 теста/фл) из комплекта Система гемостаза цельной крови методом тромбоэластометрии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ROTEM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Delta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+2 +8 С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DE5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Контрольный материал, нормальный 5 флаконов по 4 теста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0AB3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2D0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26C6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109 025,00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689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109 025,00</w:t>
            </w:r>
          </w:p>
        </w:tc>
      </w:tr>
      <w:tr w:rsidR="00295063" w:rsidRPr="00295063" w14:paraId="69D64007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C127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DED2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Контроль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ROTROL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P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из комплекта Система гемостаза цельной крови методом тромбоэластометрии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ROTEM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Delta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(5х4)  +2 +8 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D61C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Контрольный материал, патологический, 5 по 4 теста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D660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F16C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A030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118 780,00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371E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118 780,00</w:t>
            </w:r>
          </w:p>
        </w:tc>
      </w:tr>
      <w:tr w:rsidR="00295063" w:rsidRPr="00295063" w14:paraId="503449C1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4D58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0C07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Контрольный материал для анализатора 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E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Lyte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Plus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20F7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Контрольный материал для анализатора 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E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Lyte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Plus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74F5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8A95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5D15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53 765,00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CF23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53 765,00</w:t>
            </w:r>
          </w:p>
        </w:tc>
      </w:tr>
      <w:tr w:rsidR="00295063" w:rsidRPr="00295063" w14:paraId="2277450A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5B5E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C7FE" w14:textId="77777777" w:rsidR="00295063" w:rsidRPr="00295063" w:rsidRDefault="00295063" w:rsidP="0029506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Концентрат промывочного раствора №2, 500мл. для биохимического анализатора BioChem FC-360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2082" w14:textId="77777777" w:rsidR="00295063" w:rsidRPr="00295063" w:rsidRDefault="00295063" w:rsidP="0029506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>Концентрат промывочного раствора №2, 500мл. для биохимического анализатора BioChem FC-360 Артикул FC-360-10101-KZ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7FA3D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B5ED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0EAD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32 445,00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EAED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324 450,00</w:t>
            </w:r>
          </w:p>
        </w:tc>
      </w:tr>
      <w:tr w:rsidR="00295063" w:rsidRPr="00295063" w14:paraId="0280C2D6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5A49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9191" w14:textId="77777777" w:rsidR="00295063" w:rsidRPr="00295063" w:rsidRDefault="00295063" w:rsidP="0029506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Лизирующий раствор 1 л.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227E" w14:textId="77777777" w:rsidR="00295063" w:rsidRPr="00295063" w:rsidRDefault="00295063" w:rsidP="0029506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Лизирующий раствор 1 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2C2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2C9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EF50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7C92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684 000,00</w:t>
            </w:r>
          </w:p>
        </w:tc>
      </w:tr>
      <w:tr w:rsidR="00295063" w:rsidRPr="00295063" w14:paraId="295EDD04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3E65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7A70" w14:textId="77777777" w:rsidR="00295063" w:rsidRPr="00295063" w:rsidRDefault="00295063" w:rsidP="0029506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 xml:space="preserve">Моющий агент-HemosIL Cleaning Agent из комплекта анализатор автоматический коагулометрический для in vitro диагностики ACL ELITE/ACL ELITE PRO с принадлежностями (80 мл)+15 +25 C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120C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Очищающий раствор. Предназначен для технического обслуживания лабораторного оборудования. В состав набора входит: гипохлорит натрия. Форма выпуска: жидкая, готовая к применению. Поставляется в картонных упаковках (уп.: 1 фл. по 80 мл). Температура хранения +15 +25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C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3DC2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2ECC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EA34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992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42 000,00</w:t>
            </w:r>
          </w:p>
        </w:tc>
      </w:tr>
      <w:tr w:rsidR="00295063" w:rsidRPr="00295063" w14:paraId="726E33EF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A67D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E08D" w14:textId="77777777" w:rsidR="00295063" w:rsidRPr="00295063" w:rsidRDefault="00295063" w:rsidP="002950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 xml:space="preserve">Моющий раствор - HemosIL Cleaning Solution из комплекта Анализатор автоматический коагулометрический для in vitro диагностики ACL ELITE/ACL ELITE PRO с принадлежностями, (1х500мл)  +15 +25 C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6494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Очищающий раствор. Предназначен для ежедневной очистки коагулометров. В состав набора входит: соляная кислота. Форма выпуска: жидкая, готовая к применению. Поставляется в картонных упаковках (уп.: 1 фл. по 500 мл). Температура хранения +15 +25 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C</w:t>
            </w: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560F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648D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4CA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EEA0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576 000,00</w:t>
            </w:r>
          </w:p>
        </w:tc>
      </w:tr>
      <w:tr w:rsidR="00295063" w:rsidRPr="00295063" w14:paraId="298CC725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406E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5EF3" w14:textId="77777777" w:rsidR="00295063" w:rsidRPr="00295063" w:rsidRDefault="00295063" w:rsidP="002950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определения С-рекативного белка в сыворотке крови методом латекс-агглютинации. ВИТАЛ.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89CF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Набор реагентов для определения С-рекативного белка в сыворотке крови методом латекс-агглютинации.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BC04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BBFF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F79C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EA93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10 000,00</w:t>
            </w:r>
          </w:p>
        </w:tc>
      </w:tr>
      <w:tr w:rsidR="00295063" w:rsidRPr="00295063" w14:paraId="41E11FF9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A3B2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A18E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 xml:space="preserve">Оптимизированный активатор внешнего пути ex-TEM из комплекта Система гемостаза цельной крови методом тромбоэластометрии ROTEM Delta (10х10) +2 +8 С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9FC7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Реагент для исследования активации по внешнему пути, 10 флаконов по 10 тестов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4AF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DB7C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1F6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235 895,00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A57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471 790,00</w:t>
            </w:r>
          </w:p>
        </w:tc>
      </w:tr>
      <w:tr w:rsidR="00295063" w:rsidRPr="00295063" w14:paraId="31B49FE1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6773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985E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 xml:space="preserve">Оптимизированный активатор внутреннего пути in-TEM из комплекта Система гемостаза цельной крови методом тромбоэластометрии ROTEM Delta (10х10) +2 +8 С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3613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Реагент для исследования активации по внутреннему пути, 10 флаконов по 10 тестов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4E58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5ED5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FB8D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192 005,00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38E7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384 010,00</w:t>
            </w:r>
          </w:p>
        </w:tc>
      </w:tr>
      <w:tr w:rsidR="00295063" w:rsidRPr="00295063" w14:paraId="0AE636F3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49C9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AD10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 xml:space="preserve">Оптимизированный стартовый реагент star-TEM из комплекта Система </w:t>
            </w:r>
            <w:bookmarkStart w:id="0" w:name="_GoBack"/>
            <w:bookmarkEnd w:id="0"/>
            <w:r w:rsidRPr="002950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гемостаза цельной крови методом тромбоэластометрии ROTEM Delta (10х10) +2 +8 С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2132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Стартовый реагент для рекальцификации цитратной крови или плазмы, 10 флаконов по 10 тестов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4199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85A88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E5F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84 615,00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881B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169 230,00</w:t>
            </w:r>
          </w:p>
        </w:tc>
      </w:tr>
      <w:tr w:rsidR="00295063" w:rsidRPr="00295063" w14:paraId="4B6E16F9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B22A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BD58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>Очищающий раствор (Промывочный) E-Lyte Plus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8267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>Очищающий раствор (Промывочный)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8946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8F08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0EBB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27 380,00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FA3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27 380,00</w:t>
            </w:r>
          </w:p>
        </w:tc>
      </w:tr>
      <w:tr w:rsidR="00295063" w:rsidRPr="00295063" w14:paraId="5EF10667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1AE2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346E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 xml:space="preserve">Подтверждение гиперфибринолиза ap-TEM из комплекта Система гемостаза цельной крови методом тромбоэластометрии ROTEM Delta  (10х5) +2 +8 С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421E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 xml:space="preserve"> Реагент для исследования гиперфибринолиза, 10 флаконов по 5 тестов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550C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31B3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4B1D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161 910,00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5C05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161 910,00</w:t>
            </w:r>
          </w:p>
        </w:tc>
      </w:tr>
      <w:tr w:rsidR="00295063" w:rsidRPr="00295063" w14:paraId="436E0D0F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8E69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28B0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>Раствор гипохлорита-100 мл ABL 800 943-906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B9E9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100 мл. Применяется для удаления белков в анализаторах ABL. Для диагностики in vitro.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8EE8C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2E9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9732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60 480,00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D6B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60 480,00</w:t>
            </w:r>
          </w:p>
        </w:tc>
      </w:tr>
      <w:tr w:rsidR="00295063" w:rsidRPr="00295063" w14:paraId="4B561D3A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D475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8ECF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 xml:space="preserve">Резервуар для отходов в комплекте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49E2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>Резервуар для отходов в комплекте 21046179001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1CCC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92B4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E000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73 775,00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4D53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368 875,00</w:t>
            </w:r>
          </w:p>
        </w:tc>
      </w:tr>
      <w:tr w:rsidR="00295063" w:rsidRPr="00295063" w14:paraId="10084413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1D20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336A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 xml:space="preserve">Рекомбипластин 2G (реагент для ПВ и фиб.)-HemosIL RecombiPlas Tin 2G /Prothrombin Time Reagent из комплекта Анализатор автоматический коагулометрический для in vitro диагностики ACL ELITE/ACL ELITE PRO с принадлежностями  (10х20мл) +2 +8 С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145E" w14:textId="49D7AE8C" w:rsidR="00295063" w:rsidRPr="00295063" w:rsidRDefault="00295063" w:rsidP="00D86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>Реагент для определения протромбинового времени (ПВ), МНО и расчетного фибриногена в человеческой цитратной плазме. Используется для оценки внешнего пути гемостаза и мониторинга ОАТ. В состав реагента входит рекомбинантный человеческий тканевой фактор, характеризующийся МИЧ ~ 1. Реагент стабилен на борту анализатора 4 дня. Форма выпуска: лиофилизат. Методы определения: нефелометрия или турбидиметрия. Поставляется в картонных упаковках (уп.: 5 фл. по 20 мл реагента + 5 фл. по 20 мл разбавителя). Температура хранения +2 +8 C . 5 фл. по 20 мл реагента + 5 фл. по 20 мл разбавителя. Методы определения: нефелометрия или турбидиметрия. Используется для работы на "Закрытой" ситеме анализаторов семейства ACL ТОР (300, 500, 700) и ACL Elite PRO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D3017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E04F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1D94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95 511,00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7960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2 196 753,00</w:t>
            </w:r>
          </w:p>
        </w:tc>
      </w:tr>
      <w:tr w:rsidR="00295063" w:rsidRPr="00295063" w14:paraId="2FAB5CFC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4B78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07C5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Референсный электрод для RADIOMETER AVL800.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EDDA" w14:textId="72500959" w:rsidR="00295063" w:rsidRPr="00295063" w:rsidRDefault="00295063" w:rsidP="00D86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>Референсный электрод для RADIOMETER AVL800. 945603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3A382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6780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78F5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114 240,00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3894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114 240,00</w:t>
            </w:r>
          </w:p>
        </w:tc>
      </w:tr>
      <w:tr w:rsidR="00295063" w:rsidRPr="00295063" w14:paraId="2EAC420F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F381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9267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>Ферментативный очиститель 1 литр.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3A88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>Ферментативный очиститель 1 литр.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4753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25C6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08F9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35D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420 000,00</w:t>
            </w:r>
          </w:p>
        </w:tc>
      </w:tr>
      <w:tr w:rsidR="00295063" w:rsidRPr="00295063" w14:paraId="19B5BC64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F698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F817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Ферментативный очиститель концентрат 50мл.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6025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>Ферментативный очистиель концентрат 50мл. (HTI Enzymatic Cleaner Concentrate 50 ml)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6AD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CC0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55B3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AB76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258 000,00</w:t>
            </w:r>
          </w:p>
        </w:tc>
      </w:tr>
      <w:tr w:rsidR="00295063" w:rsidRPr="00295063" w14:paraId="244506C0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F8BB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04D0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Электрод Na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622D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color w:val="000000"/>
                <w:sz w:val="20"/>
                <w:szCs w:val="20"/>
              </w:rPr>
              <w:t>Электрод Na. Код 945-618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71E2F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AFA5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F3C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747 773,40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1066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747 773,40</w:t>
            </w:r>
          </w:p>
        </w:tc>
      </w:tr>
      <w:tr w:rsidR="00295063" w:rsidRPr="00295063" w14:paraId="4F1F9EDE" w14:textId="77777777" w:rsidTr="00FF2AD3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CA98" w14:textId="77777777" w:rsidR="00295063" w:rsidRPr="00295063" w:rsidRDefault="00295063" w:rsidP="002950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8F0B4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>Эппендорфы на 1,5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6E7CE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sz w:val="20"/>
                <w:szCs w:val="20"/>
              </w:rPr>
              <w:t>эппендорфы на 500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AF71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4137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B98A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C5D0" w14:textId="77777777" w:rsidR="00295063" w:rsidRPr="00295063" w:rsidRDefault="00295063" w:rsidP="0029506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506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65 000,00</w:t>
            </w:r>
          </w:p>
        </w:tc>
      </w:tr>
      <w:tr w:rsidR="00295063" w:rsidRPr="00295063" w14:paraId="4EE00A86" w14:textId="77777777" w:rsidTr="00FF2AD3">
        <w:trPr>
          <w:trHeight w:val="2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907B" w14:textId="77777777" w:rsidR="00295063" w:rsidRPr="00295063" w:rsidRDefault="00295063" w:rsidP="002950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0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сумма                                                                                                                                                                                                             7 756 145,40 </w:t>
            </w:r>
            <w:r w:rsidRPr="0029506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тенге</w:t>
            </w:r>
          </w:p>
          <w:p w14:paraId="2E996C64" w14:textId="77777777" w:rsidR="00295063" w:rsidRPr="00295063" w:rsidRDefault="00295063" w:rsidP="00295063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E69AA70" w14:textId="77777777" w:rsidR="00670E35" w:rsidRDefault="00670E35" w:rsidP="00D24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16F4FBD" w14:textId="6652DB4D" w:rsidR="008D04D9" w:rsidRDefault="008D04D9" w:rsidP="00D24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3B40A6B" w14:textId="77777777" w:rsidR="008D04D9" w:rsidRDefault="008D04D9" w:rsidP="00D24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5448540" w14:textId="77777777" w:rsidR="00D242F7" w:rsidRPr="00FE2212" w:rsidRDefault="00D242F7" w:rsidP="00D242F7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 ОГЗ                                                                                      Мединам Б.Д.</w:t>
      </w:r>
    </w:p>
    <w:p w14:paraId="4163F6D6" w14:textId="6ECEE636"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2B5D335" w14:textId="77777777" w:rsidR="00554452" w:rsidRPr="00714E64" w:rsidRDefault="00554452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2BB0DF99" w14:textId="77777777" w:rsidR="00CE61DC" w:rsidRPr="00D242F7" w:rsidRDefault="00CE61DC" w:rsidP="00D008A2">
      <w:pPr>
        <w:jc w:val="center"/>
        <w:rPr>
          <w:rFonts w:ascii="Times New Roman" w:hAnsi="Times New Roman"/>
          <w:b/>
          <w:sz w:val="16"/>
          <w:szCs w:val="16"/>
        </w:rPr>
      </w:pPr>
    </w:p>
    <w:p w14:paraId="06570EE1" w14:textId="77777777"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D86712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8F4DD" w14:textId="77777777" w:rsidR="000158FA" w:rsidRDefault="000158FA" w:rsidP="004C5CD1">
      <w:pPr>
        <w:spacing w:after="0" w:line="240" w:lineRule="auto"/>
      </w:pPr>
      <w:r>
        <w:separator/>
      </w:r>
    </w:p>
  </w:endnote>
  <w:endnote w:type="continuationSeparator" w:id="0">
    <w:p w14:paraId="700AE093" w14:textId="77777777" w:rsidR="000158FA" w:rsidRDefault="000158F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7A055" w14:textId="77777777" w:rsidR="000158FA" w:rsidRDefault="000158FA" w:rsidP="004C5CD1">
      <w:pPr>
        <w:spacing w:after="0" w:line="240" w:lineRule="auto"/>
      </w:pPr>
      <w:r>
        <w:separator/>
      </w:r>
    </w:p>
  </w:footnote>
  <w:footnote w:type="continuationSeparator" w:id="0">
    <w:p w14:paraId="5FEB9208" w14:textId="77777777" w:rsidR="000158FA" w:rsidRDefault="000158F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A1026"/>
    <w:multiLevelType w:val="hybridMultilevel"/>
    <w:tmpl w:val="4AAC38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831C77"/>
    <w:multiLevelType w:val="hybridMultilevel"/>
    <w:tmpl w:val="85E6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18"/>
    <w:rsid w:val="0000117D"/>
    <w:rsid w:val="0000202D"/>
    <w:rsid w:val="00011AB0"/>
    <w:rsid w:val="000158FA"/>
    <w:rsid w:val="00043219"/>
    <w:rsid w:val="00045CC4"/>
    <w:rsid w:val="00056CCE"/>
    <w:rsid w:val="00060C50"/>
    <w:rsid w:val="00062204"/>
    <w:rsid w:val="0007443C"/>
    <w:rsid w:val="00083F21"/>
    <w:rsid w:val="000869BF"/>
    <w:rsid w:val="00090B72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5E3E"/>
    <w:rsid w:val="00117BC1"/>
    <w:rsid w:val="001242AC"/>
    <w:rsid w:val="00130904"/>
    <w:rsid w:val="00130D4C"/>
    <w:rsid w:val="00141640"/>
    <w:rsid w:val="0014328D"/>
    <w:rsid w:val="001432FF"/>
    <w:rsid w:val="001475F2"/>
    <w:rsid w:val="00147903"/>
    <w:rsid w:val="00147927"/>
    <w:rsid w:val="00150B96"/>
    <w:rsid w:val="0015412A"/>
    <w:rsid w:val="0016117A"/>
    <w:rsid w:val="001655DC"/>
    <w:rsid w:val="00165F84"/>
    <w:rsid w:val="001672B2"/>
    <w:rsid w:val="001811BE"/>
    <w:rsid w:val="0018153F"/>
    <w:rsid w:val="001948AC"/>
    <w:rsid w:val="00194F87"/>
    <w:rsid w:val="00195973"/>
    <w:rsid w:val="001A0024"/>
    <w:rsid w:val="001A5ED1"/>
    <w:rsid w:val="001A727B"/>
    <w:rsid w:val="001C576B"/>
    <w:rsid w:val="001D04ED"/>
    <w:rsid w:val="001E1468"/>
    <w:rsid w:val="001E74B1"/>
    <w:rsid w:val="001F0A04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5D7D"/>
    <w:rsid w:val="00277815"/>
    <w:rsid w:val="00285FB4"/>
    <w:rsid w:val="00293913"/>
    <w:rsid w:val="00295063"/>
    <w:rsid w:val="002975E9"/>
    <w:rsid w:val="002A027C"/>
    <w:rsid w:val="002A7145"/>
    <w:rsid w:val="002B3B5E"/>
    <w:rsid w:val="002D0314"/>
    <w:rsid w:val="002D1B23"/>
    <w:rsid w:val="002E2503"/>
    <w:rsid w:val="00306AF3"/>
    <w:rsid w:val="00312B86"/>
    <w:rsid w:val="00312C2E"/>
    <w:rsid w:val="00324602"/>
    <w:rsid w:val="00335735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3DD1"/>
    <w:rsid w:val="003F4C64"/>
    <w:rsid w:val="004079D8"/>
    <w:rsid w:val="00412EA3"/>
    <w:rsid w:val="00424E5B"/>
    <w:rsid w:val="00434E3E"/>
    <w:rsid w:val="0044094F"/>
    <w:rsid w:val="00440D57"/>
    <w:rsid w:val="00450611"/>
    <w:rsid w:val="004679F0"/>
    <w:rsid w:val="00470967"/>
    <w:rsid w:val="00472A25"/>
    <w:rsid w:val="00475AC5"/>
    <w:rsid w:val="004849FF"/>
    <w:rsid w:val="00487157"/>
    <w:rsid w:val="004A04DC"/>
    <w:rsid w:val="004A31E3"/>
    <w:rsid w:val="004A38B7"/>
    <w:rsid w:val="004B4EFD"/>
    <w:rsid w:val="004C5CD1"/>
    <w:rsid w:val="004C7100"/>
    <w:rsid w:val="004D4DE8"/>
    <w:rsid w:val="004D4E8A"/>
    <w:rsid w:val="004E48B6"/>
    <w:rsid w:val="004E64D1"/>
    <w:rsid w:val="004F13B2"/>
    <w:rsid w:val="0050195D"/>
    <w:rsid w:val="0050412A"/>
    <w:rsid w:val="00523A10"/>
    <w:rsid w:val="005241DC"/>
    <w:rsid w:val="005250CB"/>
    <w:rsid w:val="005269D6"/>
    <w:rsid w:val="0052782B"/>
    <w:rsid w:val="00533883"/>
    <w:rsid w:val="00535CFE"/>
    <w:rsid w:val="00535E27"/>
    <w:rsid w:val="00537D1F"/>
    <w:rsid w:val="00547ADD"/>
    <w:rsid w:val="00554452"/>
    <w:rsid w:val="00570A59"/>
    <w:rsid w:val="0057747D"/>
    <w:rsid w:val="00581086"/>
    <w:rsid w:val="005A0993"/>
    <w:rsid w:val="005B7764"/>
    <w:rsid w:val="005C424E"/>
    <w:rsid w:val="005C7A8E"/>
    <w:rsid w:val="005D1668"/>
    <w:rsid w:val="005D657F"/>
    <w:rsid w:val="005E0B26"/>
    <w:rsid w:val="005E447E"/>
    <w:rsid w:val="005F7327"/>
    <w:rsid w:val="00613D61"/>
    <w:rsid w:val="006232AE"/>
    <w:rsid w:val="00632BC5"/>
    <w:rsid w:val="00633B7E"/>
    <w:rsid w:val="006367E1"/>
    <w:rsid w:val="006472C4"/>
    <w:rsid w:val="00660ADA"/>
    <w:rsid w:val="006636F9"/>
    <w:rsid w:val="00665022"/>
    <w:rsid w:val="00670E35"/>
    <w:rsid w:val="00681025"/>
    <w:rsid w:val="00683416"/>
    <w:rsid w:val="00686B92"/>
    <w:rsid w:val="00691780"/>
    <w:rsid w:val="00692ED1"/>
    <w:rsid w:val="00693996"/>
    <w:rsid w:val="006978A5"/>
    <w:rsid w:val="006A7233"/>
    <w:rsid w:val="006A7D4A"/>
    <w:rsid w:val="006B7609"/>
    <w:rsid w:val="006C4A38"/>
    <w:rsid w:val="006D2D23"/>
    <w:rsid w:val="006E24F4"/>
    <w:rsid w:val="006F1D05"/>
    <w:rsid w:val="006F3FAC"/>
    <w:rsid w:val="00705929"/>
    <w:rsid w:val="00706DE0"/>
    <w:rsid w:val="007103DD"/>
    <w:rsid w:val="00714E64"/>
    <w:rsid w:val="007174FE"/>
    <w:rsid w:val="00723DBB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A0FAB"/>
    <w:rsid w:val="007A2386"/>
    <w:rsid w:val="007C1394"/>
    <w:rsid w:val="007D029A"/>
    <w:rsid w:val="007D5112"/>
    <w:rsid w:val="007D55A0"/>
    <w:rsid w:val="007D6EA7"/>
    <w:rsid w:val="00820D89"/>
    <w:rsid w:val="00836530"/>
    <w:rsid w:val="00841A15"/>
    <w:rsid w:val="008612E5"/>
    <w:rsid w:val="00865352"/>
    <w:rsid w:val="00865917"/>
    <w:rsid w:val="0086667B"/>
    <w:rsid w:val="008827F4"/>
    <w:rsid w:val="008900C5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04D9"/>
    <w:rsid w:val="008D4DE0"/>
    <w:rsid w:val="008D7DAA"/>
    <w:rsid w:val="008E0758"/>
    <w:rsid w:val="008F008D"/>
    <w:rsid w:val="008F688B"/>
    <w:rsid w:val="0090063B"/>
    <w:rsid w:val="009279AE"/>
    <w:rsid w:val="0094033F"/>
    <w:rsid w:val="0094361B"/>
    <w:rsid w:val="009442C7"/>
    <w:rsid w:val="00957F03"/>
    <w:rsid w:val="00960D13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D4842"/>
    <w:rsid w:val="009E31F8"/>
    <w:rsid w:val="00A003D0"/>
    <w:rsid w:val="00A00B18"/>
    <w:rsid w:val="00A03063"/>
    <w:rsid w:val="00A22A80"/>
    <w:rsid w:val="00A25552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3CFE"/>
    <w:rsid w:val="00A9494A"/>
    <w:rsid w:val="00A97EAA"/>
    <w:rsid w:val="00AA234E"/>
    <w:rsid w:val="00AA256B"/>
    <w:rsid w:val="00AA4B83"/>
    <w:rsid w:val="00AB3572"/>
    <w:rsid w:val="00AC0EDD"/>
    <w:rsid w:val="00AC4210"/>
    <w:rsid w:val="00AC5D94"/>
    <w:rsid w:val="00AD3501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973B3"/>
    <w:rsid w:val="00BA4DB8"/>
    <w:rsid w:val="00BB68F2"/>
    <w:rsid w:val="00BC744D"/>
    <w:rsid w:val="00BE4BD9"/>
    <w:rsid w:val="00BF48F0"/>
    <w:rsid w:val="00C00FBB"/>
    <w:rsid w:val="00C02A47"/>
    <w:rsid w:val="00C052D4"/>
    <w:rsid w:val="00C07B7A"/>
    <w:rsid w:val="00C150E4"/>
    <w:rsid w:val="00C52985"/>
    <w:rsid w:val="00C67357"/>
    <w:rsid w:val="00C74A5C"/>
    <w:rsid w:val="00C7665D"/>
    <w:rsid w:val="00C91D54"/>
    <w:rsid w:val="00CA297E"/>
    <w:rsid w:val="00CB26B9"/>
    <w:rsid w:val="00CB4F2C"/>
    <w:rsid w:val="00CB509E"/>
    <w:rsid w:val="00CB65B6"/>
    <w:rsid w:val="00CC0B1D"/>
    <w:rsid w:val="00CC205A"/>
    <w:rsid w:val="00CC2F9A"/>
    <w:rsid w:val="00CC6693"/>
    <w:rsid w:val="00CD6288"/>
    <w:rsid w:val="00CD6383"/>
    <w:rsid w:val="00CE618F"/>
    <w:rsid w:val="00CE61DC"/>
    <w:rsid w:val="00CE7C1D"/>
    <w:rsid w:val="00CF34C1"/>
    <w:rsid w:val="00CF3569"/>
    <w:rsid w:val="00CF69A3"/>
    <w:rsid w:val="00CF7B29"/>
    <w:rsid w:val="00D008A2"/>
    <w:rsid w:val="00D00991"/>
    <w:rsid w:val="00D044F1"/>
    <w:rsid w:val="00D0602B"/>
    <w:rsid w:val="00D06435"/>
    <w:rsid w:val="00D07198"/>
    <w:rsid w:val="00D10F34"/>
    <w:rsid w:val="00D242F7"/>
    <w:rsid w:val="00D320ED"/>
    <w:rsid w:val="00D4583F"/>
    <w:rsid w:val="00D61C58"/>
    <w:rsid w:val="00D7552D"/>
    <w:rsid w:val="00D77EA8"/>
    <w:rsid w:val="00D86712"/>
    <w:rsid w:val="00D8723C"/>
    <w:rsid w:val="00D87F1B"/>
    <w:rsid w:val="00D9404B"/>
    <w:rsid w:val="00D96013"/>
    <w:rsid w:val="00DA1117"/>
    <w:rsid w:val="00DA2429"/>
    <w:rsid w:val="00DD1804"/>
    <w:rsid w:val="00DD1BD4"/>
    <w:rsid w:val="00DD4191"/>
    <w:rsid w:val="00DE1D9C"/>
    <w:rsid w:val="00DE69C0"/>
    <w:rsid w:val="00DE761A"/>
    <w:rsid w:val="00DF5859"/>
    <w:rsid w:val="00E03010"/>
    <w:rsid w:val="00E04E15"/>
    <w:rsid w:val="00E141E2"/>
    <w:rsid w:val="00E258F6"/>
    <w:rsid w:val="00E3306F"/>
    <w:rsid w:val="00E579E8"/>
    <w:rsid w:val="00E731B5"/>
    <w:rsid w:val="00E745CB"/>
    <w:rsid w:val="00E854BB"/>
    <w:rsid w:val="00E8767A"/>
    <w:rsid w:val="00E91667"/>
    <w:rsid w:val="00EA0D4D"/>
    <w:rsid w:val="00EA21B0"/>
    <w:rsid w:val="00EB1658"/>
    <w:rsid w:val="00EC03A0"/>
    <w:rsid w:val="00EC25B3"/>
    <w:rsid w:val="00EC4999"/>
    <w:rsid w:val="00ED0FAA"/>
    <w:rsid w:val="00EE48F8"/>
    <w:rsid w:val="00F05015"/>
    <w:rsid w:val="00F05B0C"/>
    <w:rsid w:val="00F07FBD"/>
    <w:rsid w:val="00F2129A"/>
    <w:rsid w:val="00F2263B"/>
    <w:rsid w:val="00F30FD2"/>
    <w:rsid w:val="00F37E4E"/>
    <w:rsid w:val="00F414EB"/>
    <w:rsid w:val="00F4532E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B7FE7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4ABB"/>
  <w15:docId w15:val="{626DC260-CC63-4523-84E6-EB7424C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0E87-F2A9-4A52-AD59-3AEBB20B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Тапина Асель Исатаевна</cp:lastModifiedBy>
  <cp:revision>15</cp:revision>
  <cp:lastPrinted>2022-02-17T02:47:00Z</cp:lastPrinted>
  <dcterms:created xsi:type="dcterms:W3CDTF">2022-01-13T06:21:00Z</dcterms:created>
  <dcterms:modified xsi:type="dcterms:W3CDTF">2022-02-17T02:48:00Z</dcterms:modified>
</cp:coreProperties>
</file>