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457389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10CF9" w:rsidRPr="00F10CF9">
        <w:rPr>
          <w:rFonts w:ascii="Times New Roman" w:hAnsi="Times New Roman"/>
          <w:b/>
          <w:sz w:val="24"/>
          <w:szCs w:val="24"/>
        </w:rPr>
        <w:t>4</w:t>
      </w:r>
      <w:r w:rsidR="00B711B2">
        <w:rPr>
          <w:rFonts w:ascii="Times New Roman" w:hAnsi="Times New Roman"/>
          <w:b/>
          <w:sz w:val="24"/>
          <w:szCs w:val="24"/>
          <w:lang w:val="kk-KZ"/>
        </w:rPr>
        <w:t>8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B711B2">
        <w:rPr>
          <w:rFonts w:ascii="Times New Roman" w:hAnsi="Times New Roman"/>
          <w:b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B711B2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bookmarkStart w:id="0" w:name="_GoBack"/>
      <w:bookmarkEnd w:id="0"/>
      <w:r w:rsidR="00B9474D">
        <w:rPr>
          <w:rFonts w:ascii="Times New Roman" w:hAnsi="Times New Roman"/>
          <w:b/>
          <w:sz w:val="24"/>
          <w:szCs w:val="24"/>
        </w:rPr>
        <w:t>«</w:t>
      </w:r>
      <w:r w:rsidR="00B711B2">
        <w:rPr>
          <w:rFonts w:ascii="Times New Roman" w:hAnsi="Times New Roman"/>
          <w:b/>
          <w:sz w:val="24"/>
          <w:szCs w:val="24"/>
          <w:lang w:val="kk-KZ"/>
        </w:rPr>
        <w:t>8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4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711B2" w:rsidRPr="003572E7" w:rsidTr="00AE16B6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231D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1D4">
              <w:rPr>
                <w:rFonts w:ascii="Times New Roman" w:hAnsi="Times New Roman"/>
                <w:sz w:val="20"/>
                <w:szCs w:val="20"/>
              </w:rPr>
              <w:t>3-х ходовой неонатологический коннектор с фильтрами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231D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1D4">
              <w:rPr>
                <w:rFonts w:ascii="Times New Roman" w:hAnsi="Times New Roman"/>
                <w:sz w:val="20"/>
                <w:szCs w:val="20"/>
              </w:rPr>
              <w:t>3-х ходовой неонатологический коннектор с фильтрами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711B2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572E7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231D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1D4">
              <w:rPr>
                <w:rFonts w:ascii="Times New Roman" w:hAnsi="Times New Roman"/>
                <w:sz w:val="20"/>
                <w:szCs w:val="20"/>
              </w:rPr>
              <w:t xml:space="preserve">Кардиоплегические канюли для  мини инвазивной  антеградной кардиоплегии линией 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11012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L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ga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(9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Длина 12.25” (31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231D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1D4">
              <w:rPr>
                <w:rFonts w:ascii="Times New Roman" w:hAnsi="Times New Roman"/>
                <w:sz w:val="20"/>
                <w:szCs w:val="20"/>
              </w:rPr>
              <w:t xml:space="preserve">Кардиоплегические канюли для мини инвазивной  антеградной кардиоплегии линией 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11012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L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ga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(9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Длина 12.25” (31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711B2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231D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1D4">
              <w:rPr>
                <w:rFonts w:ascii="Times New Roman" w:hAnsi="Times New Roman"/>
                <w:sz w:val="20"/>
                <w:szCs w:val="20"/>
              </w:rPr>
              <w:t xml:space="preserve">Кардиоплегические канюли для  мини инвазивной  антеградной кардиоплегии линией 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11014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L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ga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(7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>)Длина 12.25” (31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231D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1D4">
              <w:rPr>
                <w:rFonts w:ascii="Times New Roman" w:hAnsi="Times New Roman"/>
                <w:sz w:val="20"/>
                <w:szCs w:val="20"/>
              </w:rPr>
              <w:t xml:space="preserve">Кардиоплегические канюли для  мини инвазивной  антеградной кардиоплегии линией 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11014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L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ga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 xml:space="preserve"> (7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Fr</w:t>
            </w:r>
            <w:r w:rsidRPr="00A231D4">
              <w:rPr>
                <w:rFonts w:ascii="Times New Roman" w:hAnsi="Times New Roman"/>
                <w:sz w:val="20"/>
                <w:szCs w:val="20"/>
              </w:rPr>
              <w:t>)Длина 12.25” (31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711B2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Прямые дренажные адаптеры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Line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Adapters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10001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10001 этот переходник имеет длину 12,7 см  и   люерорт -«папа» и дренажный коннектор 1/4” (0,64 см) с клапаном на другом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C2">
              <w:rPr>
                <w:rFonts w:ascii="Times New Roman" w:hAnsi="Times New Roman"/>
                <w:sz w:val="20"/>
                <w:szCs w:val="20"/>
              </w:rPr>
              <w:t>3 745,00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178C2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  <w:r w:rsidRPr="006178C2">
              <w:rPr>
                <w:rFonts w:ascii="Times New Roman" w:hAnsi="Times New Roman"/>
                <w:sz w:val="20"/>
                <w:szCs w:val="20"/>
              </w:rPr>
              <w:t>050,00</w:t>
            </w:r>
          </w:p>
        </w:tc>
      </w:tr>
      <w:tr w:rsidR="00B711B2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572E7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Одноступенчатые венозные канюли с измененяемым углом сгибания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Fr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16-18 для коннектора 1/4-3/8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,конический наконечник с множественными отверстиями облегчает ее установку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4725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711B2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572E7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Одноступенчатые венозные канюли с измененяемым углом сгибания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Fr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20 для коннектора 1/4-3/8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,конический наконечник с множественными отверстиями облегчает ее установку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1012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572E7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Одноступенчатые венозные канюли с измененяемым углом сгибания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Fr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24-28 коннектор 3/8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,конический наконечник с множественными отверстиями облегчает ее установку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Педиатрические цельнолитые артериальные канюли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Fr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Эти канюли характеризуются тонкостенным,скошенным кончиком,удлиненным,цельнолитным,устойчивым к перегибам корпусом с армированными стенками.Такая конструкция обеспечивает высокую скорость потока с мин.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Перепадом давления.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23940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Педиатрические цельнолитые артериальные канюли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Fr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Эти канюли характеризуются тонкостенным,скошенным кончиком,удлиненным,цельнолитным,устойчивым к перегибам корпусом с армированными стенками.Такая конструкция обеспечивает высокую скорость потока с мин.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Перепадом давления.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2052000,00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Одноступенчатые венозные канюли с угловым металлическим наконечником 90° 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Fr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12-14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скошенный  металлический наконечник с множественными боковыми отверстиями.Данная конструкция обеспечивает более высокую объемную скорость  потока  при мин.градиенте давления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</w:t>
            </w:r>
            <w:r w:rsidRPr="005628C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Адаптер для множественной корон.перфузии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 xml:space="preserve">Адаптер для множественной корон.перфузии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4 793,60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86284,80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Адаптер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проб к анализатору Интегра 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Адаптеры для проб к анализатору Интегра 400,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>30 шт.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упк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 xml:space="preserve"> 28086834001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  <w:r w:rsidRPr="004B29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68 253,00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2920">
              <w:rPr>
                <w:rFonts w:ascii="Times New Roman" w:hAnsi="Times New Roman"/>
                <w:sz w:val="20"/>
                <w:szCs w:val="20"/>
              </w:rPr>
              <w:t>68253,00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Аккумулятор холода (хладоэлемент) для проф-ки кровотечений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Аккумулятор холода (хладоэлемент) для проф-ки кровотечений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1 470,00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628C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28CE">
              <w:rPr>
                <w:rFonts w:ascii="Times New Roman" w:hAnsi="Times New Roman"/>
                <w:sz w:val="20"/>
                <w:szCs w:val="20"/>
              </w:rPr>
              <w:t>14700,00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Аксессуары для периферисеских канюль (артериальных,венозных)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Аксессуары для периферисеских канюль (артериальных,венозных)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360000,00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Аспиратор вакумный в комплекте с силикиновым шлангом и креплением, с  резервуаром отсосным (2,0)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Вакумный аспиратор в комплекте с силикиновым шлангом и креплением, с  резервуаром отсосным (2,0) к старым консолям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515700,00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 xml:space="preserve">Баллонный катетер Mustang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Баллон на платформе 0,035 дюймов (0,89см). Обеспечивает мощную дилатацию и имеет широкий размерный ряд. Профиль кончика превышает диаметр проводника на 15%. Совместим с интродьюсером 5</w:t>
            </w:r>
            <w:r w:rsidRPr="00A53146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 (1,67мм) и 6 </w:t>
            </w:r>
            <w:r w:rsidRPr="00A53146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 (2,00мм). Расчетное давление разрыва 24 атмосферы (2431кПа). Материал баллона </w:t>
            </w:r>
            <w:r w:rsidRPr="00A53146">
              <w:rPr>
                <w:rFonts w:ascii="Times New Roman" w:hAnsi="Times New Roman"/>
                <w:sz w:val="20"/>
                <w:szCs w:val="20"/>
              </w:rPr>
              <w:t>NyBax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™ обеспечивает прекрасную гибкость . Длина баллона 20-200мм, диаметр баллона 3-12мм, длина катетера 40см, 75см, 135см. </w:t>
            </w:r>
            <w:r w:rsidRPr="00A53146">
              <w:rPr>
                <w:rFonts w:ascii="Times New Roman" w:hAnsi="Times New Roman"/>
                <w:sz w:val="20"/>
                <w:szCs w:val="20"/>
              </w:rPr>
              <w:t>Кончик соединен лазерной спайкой. Профиль кончика 0,040” (1,016мм).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3146">
              <w:rPr>
                <w:rFonts w:ascii="Times New Roman" w:hAnsi="Times New Roman"/>
                <w:sz w:val="20"/>
                <w:szCs w:val="20"/>
              </w:rPr>
              <w:t>89 773,00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531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Pr="00A53146">
              <w:rPr>
                <w:rFonts w:ascii="Times New Roman" w:hAnsi="Times New Roman"/>
                <w:sz w:val="20"/>
                <w:szCs w:val="20"/>
              </w:rPr>
              <w:t>546,00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1491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4916">
              <w:rPr>
                <w:rFonts w:ascii="Times New Roman" w:hAnsi="Times New Roman"/>
                <w:sz w:val="20"/>
                <w:szCs w:val="20"/>
              </w:rPr>
              <w:t>Бумага диаграмная 112*25*12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1491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4916">
              <w:rPr>
                <w:rFonts w:ascii="Times New Roman" w:hAnsi="Times New Roman"/>
                <w:sz w:val="20"/>
                <w:szCs w:val="20"/>
              </w:rPr>
              <w:t xml:space="preserve">Бумага диаграмная 112*25*12, </w:t>
            </w:r>
            <w:r>
              <w:rPr>
                <w:rFonts w:ascii="Times New Roman" w:hAnsi="Times New Roman"/>
                <w:sz w:val="20"/>
                <w:szCs w:val="20"/>
              </w:rPr>
              <w:t>для спирометрий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1491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4916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1491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49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1491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4916">
              <w:rPr>
                <w:rFonts w:ascii="Times New Roman" w:hAnsi="Times New Roman"/>
                <w:sz w:val="20"/>
                <w:szCs w:val="20"/>
              </w:rPr>
              <w:t>354,17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1491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4916">
              <w:rPr>
                <w:rFonts w:ascii="Times New Roman" w:hAnsi="Times New Roman"/>
                <w:sz w:val="20"/>
                <w:szCs w:val="20"/>
              </w:rPr>
              <w:t>7083,40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Бумага для ЭКГ 210ммх30м А4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 xml:space="preserve">Бумага для ЭКГ 210х300х200мм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>1 851,10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>74044,00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 xml:space="preserve">Бумага для ЭКГ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HEWLETT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>-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PASKARD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 xml:space="preserve"> 210мм*30м А4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 xml:space="preserve">Бумага   для  Электрокардиографа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HEWLETT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>-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PASKARD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 xml:space="preserve"> 210мм*295*215М А4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1 851,10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255,50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 xml:space="preserve">БУМАГА к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Sysmex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KX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 xml:space="preserve">-21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 xml:space="preserve">БУМАГА к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Sysmex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KX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 xml:space="preserve">-21 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374,50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494,00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Default="00B711B2" w:rsidP="00B711B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 фильтровальная 20х20см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Default="00B711B2" w:rsidP="00B711B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 xml:space="preserve">Бумага фильровальная ( 200*200 мм) в упаковке 1 кг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rPr>
                <w:rFonts w:ascii="Times New Roman" w:hAnsi="Times New Roman"/>
                <w:sz w:val="20"/>
                <w:szCs w:val="20"/>
              </w:rPr>
            </w:pPr>
            <w:r w:rsidRPr="00775120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75120" w:rsidRDefault="00B711B2" w:rsidP="00B711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 w:rsidRPr="0077512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Вакуум аспирационный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Вакуум аспирационный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Вископротектор объемом 2 мл 2%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Вископротектор объемом 2 мл представляет собой упругопластический, прозрачный, изотонический, стерильный и апирогенный раствор гидроксипропилметилцеллюлозы, который используется в качестве вспомогательного средства в офтальмохирургии. Вископротектор объемом 2 мл поставляется стерильным. Вископротектор объемом  2 мл не подлежит метаболизму при введении в/на ткани живого организма, не адсорбируется, не связывается, не вступает в реакции с тканями организма. Вископротектор объемом  2 мл не токсичен для живых тканей, не вызывает воспалительной реакции, не обладает иммуногенными и мутагенными характеристиками. 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Состав: гидроксипропилметилцеллюлоза (HPMC), растворенная в физиологическом сбалансированном солевом растворе, содержащем 0,49 % NaCl; 0,075 % KCl; 0,048 % CaCl; 0,03% MgCl; 0,039% Na-Acetate; 0,017% Na-Citrate; вода для инъекций;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Внешний вид – прозрачный, бесцветный, вязкий раствор;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Кинематическая вязкость, сантиСтокс – 2500-5500;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pH – 6,8-7,6;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Осмоляльность, экв. NaCl – 0,8-1,0 %;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 xml:space="preserve">Стерильность – стерильно.  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 xml:space="preserve">Область применения:  </w:t>
            </w: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Вископротектор объемом  2 мл применяется в офтальмологии, офтальмохирургии.</w:t>
            </w:r>
            <w:r w:rsidRPr="00921473">
              <w:rPr>
                <w:rStyle w:val="s1"/>
                <w:sz w:val="20"/>
                <w:szCs w:val="20"/>
              </w:rPr>
              <w:t xml:space="preserve"> </w:t>
            </w: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Вископротектор объемом, 2 мл является вспомогательным средством при офтальмологической хирургии для защиты внутренних тканей глаза от повреждений вследствие случайных прикосновений микрохирургическими инструментами в процессе выполнения операций, поддержания глубины передней камеры глаза при экстракции катаракты, имплантации интраокулярной линзы (ИОЛ), пересадке роговицы, разделения тканей при операциях по отслойке сетчатки глаза, глаукоме, при лазерной терапии.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 xml:space="preserve">Способ применения:  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Подготовка к работе. Порядок работы и использования изделия.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Вископротектор объемом 2 мл представляет собой упругопластический, прозрачный, изотонический, стерильный и апирогенный раствор гидроксипропилметилцеллюлозы, который используется в качестве вспомогательного средства в офтальмохирургии. Средство вводится в переднюю камеру глаза с целью защиты чувствительных тканей от механических повреждений. Кроме того, в процессе хирургического вмешательства вископротектор может вводиться и в заднюю камеру, в частности при имплантации искусственного хрусталика глаза. 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Дозировка зависит от вида хирургического вмешательства и определяется хирургом. Обычно препарат используется в дозе от 0,5 до 1,0 мл.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Удаление – вископротектор должен быть удален после хирургического вмешательства при помощи ирригационных растворов. Однако остатки, которые могут иметь место после операции, практически полностью (98%) выводятся через слезный канал в течение 24 часов.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Противопоказания/Меры предосторожности </w:t>
            </w:r>
          </w:p>
          <w:p w:rsidR="00B711B2" w:rsidRPr="00921473" w:rsidRDefault="00B711B2" w:rsidP="00B711B2">
            <w:pPr>
              <w:pStyle w:val="a4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 xml:space="preserve">Следует применять препарат с осторожностью во избежание попадания продукта под сетчатку. 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Не использовать повторно.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Не подвергайте повторной стерилизации.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Не используйте, если повреждена стерильная упаковка.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Проверьте срок годности.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Не допускайте переполнения заднего сегмента глаза.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Вископротектор объемом  2 мл не содержит консервантов. Используйте только для одного пациента: оставшаяся жидкость должна быть уничтожена.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 xml:space="preserve">Условия хранения: </w:t>
            </w: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Хранить при температуре от +</w:t>
            </w:r>
            <w:r w:rsidRPr="00921473">
              <w:rPr>
                <w:rFonts w:ascii="Times New Roman" w:hAnsi="Times New Roman"/>
                <w:sz w:val="20"/>
                <w:szCs w:val="20"/>
              </w:rPr>
              <w:t>2 0С до +25 0С.</w:t>
            </w:r>
          </w:p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 xml:space="preserve">Срок годности: </w:t>
            </w:r>
            <w:r w:rsidRPr="00921473">
              <w:rPr>
                <w:rStyle w:val="s0"/>
                <w:rFonts w:ascii="Times New Roman" w:hAnsi="Times New Roman"/>
                <w:sz w:val="20"/>
                <w:szCs w:val="20"/>
              </w:rPr>
              <w:t>2 года. Не применять после истечения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405000,00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Воздушный шланг для взрослых/детей 1,5 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Воздушный шланг для взрослых/детей 1,5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 xml:space="preserve">Гемоконцентратор для детей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Активная поверхность фильтра 0,25 .Объем заполнения  крови 18 мл.Отсек фильтрата -30мл. соединители наконечника Люэра"мама" Макс:ТМД500ммрт.ст./66.Сопротивление кровотоку отсек для крови24 мм.рт.ст/3,2кРа.Отсек фильтрата-30мм.рт.ст.Гемоконцентраторы Комплект (набор магистралей, гемоконцентратор, мешок для ультрафильтрата)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93 500,00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</w:t>
            </w:r>
            <w:r w:rsidRPr="0092147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 xml:space="preserve">Гемостатич.пластырь после удаления подк.катетера и при гемодиализе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Прозрачная пленочная повязка для фиксации катетера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181,40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 xml:space="preserve">Гемостатический пластырь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Гемостатический пластырь  после внутривенного введение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6577">
              <w:rPr>
                <w:rFonts w:ascii="Times New Roman" w:hAnsi="Times New Roman"/>
                <w:sz w:val="20"/>
                <w:szCs w:val="20"/>
              </w:rPr>
              <w:t>187,00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286577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86577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Клипсы Hemolok ML, L ,XL(14картридж по 6 клипс)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 xml:space="preserve">Клипсы Hemolok  ML, L , Х L 5-13 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9200</w:t>
            </w:r>
            <w:r w:rsidRPr="009214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92147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1473">
              <w:rPr>
                <w:rFonts w:ascii="Times New Roman" w:hAnsi="Times New Roman"/>
                <w:bCs/>
                <w:color w:val="222222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color w:val="222222"/>
                <w:sz w:val="20"/>
                <w:szCs w:val="20"/>
                <w:shd w:val="clear" w:color="auto" w:fill="FFFFFF"/>
              </w:rPr>
              <w:t>091</w:t>
            </w:r>
            <w:r w:rsidRPr="00921473">
              <w:rPr>
                <w:rFonts w:ascii="Times New Roman" w:hAnsi="Times New Roman"/>
                <w:bCs/>
                <w:color w:val="222222"/>
                <w:sz w:val="20"/>
                <w:szCs w:val="20"/>
                <w:shd w:val="clear" w:color="auto" w:fill="FFFFFF"/>
              </w:rPr>
              <w:t>200</w:t>
            </w:r>
            <w:r w:rsidRPr="009214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450</w:t>
            </w:r>
            <w:r w:rsidRPr="00451338">
              <w:rPr>
                <w:rFonts w:ascii="Times New Roman" w:eastAsia="BatangChe" w:hAnsi="Times New Roman"/>
                <w:sz w:val="20"/>
                <w:szCs w:val="20"/>
              </w:rPr>
              <w:t>000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Мочеприемник о/р детский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мочеприемник о/р детский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Мочеприемник  однократного применения прикроватный,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C508D">
              <w:rPr>
                <w:rFonts w:ascii="Times New Roman" w:hAnsi="Times New Roman"/>
                <w:sz w:val="20"/>
                <w:szCs w:val="20"/>
              </w:rPr>
              <w:t>стерильный объем 2000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222C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22C3">
              <w:rPr>
                <w:rFonts w:ascii="Times New Roman" w:hAnsi="Times New Roman"/>
                <w:sz w:val="20"/>
                <w:szCs w:val="20"/>
              </w:rPr>
              <w:t>Мочеприемник  однократного применения прикроватный,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2C3">
              <w:rPr>
                <w:rFonts w:ascii="Times New Roman" w:hAnsi="Times New Roman"/>
                <w:sz w:val="20"/>
                <w:szCs w:val="20"/>
              </w:rPr>
              <w:t>стерильный объем 2000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222C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22C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222C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22C3">
              <w:rPr>
                <w:rFonts w:ascii="Times New Roman" w:hAnsi="Times New Roman"/>
                <w:sz w:val="20"/>
                <w:szCs w:val="20"/>
              </w:rPr>
              <w:t>5 481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222C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22C3">
              <w:rPr>
                <w:rFonts w:ascii="Times New Roman" w:hAnsi="Times New Roman"/>
                <w:sz w:val="20"/>
                <w:szCs w:val="20"/>
              </w:rPr>
              <w:t>125,19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222C3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22C3">
              <w:rPr>
                <w:rFonts w:ascii="Times New Roman" w:hAnsi="Times New Roman"/>
                <w:sz w:val="20"/>
                <w:szCs w:val="20"/>
              </w:rPr>
              <w:t>686 166,39</w:t>
            </w:r>
          </w:p>
        </w:tc>
      </w:tr>
      <w:tr w:rsidR="00B711B2" w:rsidRPr="00595AF1" w:rsidTr="00A0573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 xml:space="preserve">Мешок для сбора мочи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объем 2000 мл • изготовлен из мягкого прозрачного поливинилхлорида медицинского назначения с укрепленными двойными швами • снабжен невозвратным клапаном, исключающим обратный ток мочи • крестообразный сливной кран на дне мешка удобен при манипуляции и позволяет использовать мочеприёмник в течение более длительного времени (легко опорожнять его по мере необходимости) • трубка устойчивая к перегибам (длина 90), снабженная универсальным коннектором • цена деления градуировки ― 100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125,19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67 602,60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 xml:space="preserve">Мочеприемник 2л  д/опр.почасов.диуреза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Устройство для подсчета почасового диуреза , с мешком для мочи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EC508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508D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Пипетка серологическая 5мл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Пипетка серологическая на 5мл,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980000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Интродьюсер  феморальный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51338" w:rsidRDefault="00B711B2" w:rsidP="00B711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 xml:space="preserve">Интродьюсер феморальный. Возможность выбора диаметра 4, 5, 6, 7, 8, 9, 10, 11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Fr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.  Возможность выбора длины интродьюсеров длиной 7, 10 см. Возможность выбора интродьюсеров с ренгенконтрастной меткой. Возможность выбора цветовой кодировки диаметра интродьюсера.  Возможность выбора двухслойной стенки, с внешним слоем из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ETFE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.  Возможность выбора в комплекте дилятатора, гемостатического клапана.  Наличие защитного механизма на дилятаторе, препятствующего самопроизвольному открытию. Возможность выбора интродьюсеров с гидрофильным покрытием.  Наличие интродьюсеров с иглой в комплекте 20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x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32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mm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, 20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x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51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mm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, 18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x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64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mm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, 18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x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 70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mm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>. Наличие возможности выбора комплекта интродьюсера с металлической иглой или иглой-катетером.  Возможность выбора педиатрических наборов.  Наличие выбора длин минипроводника 45см, 80см. Наличие выбора диаметра мини проводника: 0,018",0,021", 0,025", 0,035", 0,038".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11378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4551200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Катетер для маточных артерий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Катетер радиологический для маточных артерий.   Длина катетеров 90см, различная степень жесткости. Размер катетера 5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F</w:t>
            </w:r>
            <w:r w:rsidRPr="00451338">
              <w:rPr>
                <w:rFonts w:ascii="Times New Roman" w:hAnsi="Times New Roman"/>
                <w:sz w:val="20"/>
                <w:szCs w:val="20"/>
              </w:rPr>
              <w:t xml:space="preserve">. Рекомендованный проводник 0.038". Сужающийся кончик катетера для облегчения позиционирования в сосуде. Материал кончика - сплав вольфрама для превосходной визуализации. Материал втулки катетера полиуретан. Конфигурация втулки: крылья. Дизайн втулки "аккордеон" с компенсацией натяжения. Крутящий момент 1:1. 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Максимальное давление 1200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psi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 (81, 6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bar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). Упакован в стерильную упаковку.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22245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338">
              <w:rPr>
                <w:rFonts w:ascii="Times New Roman" w:hAnsi="Times New Roman"/>
                <w:sz w:val="20"/>
                <w:szCs w:val="20"/>
              </w:rPr>
              <w:t>1779600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066B9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66B9">
              <w:rPr>
                <w:rFonts w:ascii="Times New Roman" w:hAnsi="Times New Roman"/>
                <w:sz w:val="20"/>
                <w:szCs w:val="20"/>
              </w:rPr>
              <w:t xml:space="preserve">Катетер мочеточниковый №6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066B9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5AC8">
              <w:rPr>
                <w:rFonts w:ascii="Times New Roman" w:hAnsi="Times New Roman"/>
                <w:sz w:val="20"/>
                <w:szCs w:val="20"/>
              </w:rPr>
              <w:t xml:space="preserve">Мочеточниковый катетер для диагностических и лечебных целей. Наконечник прямой, цилиндрический, закрытого типа. Изготовлен из поливинилхлорида, экстра-гладкий. Ренгеноконтрастный, градуировкав см. Красная/зеленка метка для олпределения правой/левой стороны. Встроенный переходник </w:t>
            </w:r>
            <w:r w:rsidRPr="005066B9">
              <w:rPr>
                <w:rFonts w:ascii="Times New Roman" w:hAnsi="Times New Roman"/>
                <w:sz w:val="20"/>
                <w:szCs w:val="20"/>
              </w:rPr>
              <w:t>Luer</w:t>
            </w:r>
            <w:r w:rsidRPr="004C5AC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066B9">
              <w:rPr>
                <w:rFonts w:ascii="Times New Roman" w:hAnsi="Times New Roman"/>
                <w:sz w:val="20"/>
                <w:szCs w:val="20"/>
              </w:rPr>
              <w:t>Lock</w:t>
            </w:r>
            <w:r w:rsidRPr="004C5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66B9">
              <w:rPr>
                <w:rFonts w:ascii="Times New Roman" w:hAnsi="Times New Roman"/>
                <w:sz w:val="20"/>
                <w:szCs w:val="20"/>
              </w:rPr>
              <w:t>C</w:t>
            </w:r>
            <w:r w:rsidRPr="004C5AC8">
              <w:rPr>
                <w:rFonts w:ascii="Times New Roman" w:hAnsi="Times New Roman"/>
                <w:sz w:val="20"/>
                <w:szCs w:val="20"/>
              </w:rPr>
              <w:t xml:space="preserve"> мандреном. Размер </w:t>
            </w:r>
            <w:r w:rsidRPr="005066B9">
              <w:rPr>
                <w:rFonts w:ascii="Times New Roman" w:hAnsi="Times New Roman"/>
                <w:sz w:val="20"/>
                <w:szCs w:val="20"/>
              </w:rPr>
              <w:t>Ch</w:t>
            </w:r>
            <w:r w:rsidRPr="004C5AC8">
              <w:rPr>
                <w:rFonts w:ascii="Times New Roman" w:hAnsi="Times New Roman"/>
                <w:sz w:val="20"/>
                <w:szCs w:val="20"/>
              </w:rPr>
              <w:t xml:space="preserve"> 6. длина 70см, 1 дренажное отверстие. </w:t>
            </w:r>
            <w:r w:rsidRPr="005066B9">
              <w:rPr>
                <w:rFonts w:ascii="Times New Roman" w:hAnsi="Times New Roman"/>
                <w:sz w:val="20"/>
                <w:szCs w:val="20"/>
              </w:rPr>
              <w:t xml:space="preserve">Стерильно, для одноразового использования. Не содержит латекса.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066B9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66B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066B9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66B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3000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450000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82DE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Катетер Фолея 2-ходовой №14-16 с температурным датчиком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 xml:space="preserve">Катетер Фолея 2-ходовой. Изготовлен из 100% медицинского силикона. Конец упрочненный, гладкий; переход от баллона к кончику плавный; баллон имеет ребристую структуру для поддержания формы, а также для полного выпускания воздуха и легкого удаления катетера. Цветовая маркировка разьемов для точного определения размера. Удобный замковый соединитель для надежного крепления кабелей. Диаметр 8 </w:t>
            </w:r>
            <w:r w:rsidRPr="00754476">
              <w:rPr>
                <w:rFonts w:ascii="Times New Roman" w:hAnsi="Times New Roman"/>
                <w:sz w:val="20"/>
                <w:szCs w:val="20"/>
              </w:rPr>
              <w:t>Fr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 xml:space="preserve">. Общая длина катетера: 400 мм закрытый конец, 2 боковых отверстия. Симметричный прочный баллон (объем баллона: 3 мл, 5-10 мл, 5-15 мл, 30 мл). Упакован в отдельную стерильную упаковку.  Встроен температурный датчик для мониторинга внутрипузырной температуры. Стерилен, предназначен для однократного примененияю. Доступны размеры: </w:t>
            </w:r>
            <w:r w:rsidRPr="00754476">
              <w:rPr>
                <w:rFonts w:ascii="Times New Roman" w:hAnsi="Times New Roman"/>
                <w:sz w:val="20"/>
                <w:szCs w:val="20"/>
              </w:rPr>
              <w:t>Fr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8, 10, 12, 14, 16, 18. </w:t>
            </w:r>
            <w:r w:rsidRPr="00754476">
              <w:rPr>
                <w:rFonts w:ascii="Times New Roman" w:hAnsi="Times New Roman"/>
                <w:sz w:val="20"/>
                <w:szCs w:val="20"/>
              </w:rPr>
              <w:t>Срок годности - 5 лет. Стерилизован этиленоксидом.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19000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342000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82DE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 xml:space="preserve">Мочеточниковый стент 6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Ch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 xml:space="preserve"> Длина 28см, интегральный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 xml:space="preserve">Мочеточниковый стент - изготовлен из полиуретана белого цвета. Рентгеноконтрастный. Разметка в сантиметрах по всей длине. Закругленные концы стента типа Пигтейл с обеих сторон, проксимальный завиток с атравматичным наконечником открытого типа. Дистальный завиток с ретракционной нитью. Дренажные боковые отверстия расположены спиралевидно по всей длине стента. Линия для определения направления загиба конца стента по всей длине. </w:t>
            </w:r>
            <w:r w:rsidRPr="00F41082">
              <w:rPr>
                <w:rFonts w:ascii="Times New Roman" w:hAnsi="Times New Roman"/>
                <w:sz w:val="20"/>
                <w:szCs w:val="20"/>
              </w:rPr>
              <w:t xml:space="preserve">Размер 6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Ch</w:t>
            </w:r>
            <w:r w:rsidRPr="00F41082">
              <w:rPr>
                <w:rFonts w:ascii="Times New Roman" w:hAnsi="Times New Roman"/>
                <w:sz w:val="20"/>
                <w:szCs w:val="20"/>
              </w:rPr>
              <w:t xml:space="preserve">. Длина 28см. 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 xml:space="preserve">Толкатель - изготовлен из полиуретана зеленого цвета длиной 45см, 90см для уретерореноскопии.  Гибкая струна-проводник с изменяемой степенью жесткости, изготовлена из нержавеющей стали с тефлоновым покрытием. Длина 150см. - для стентов открытого типа. Два пластиковых зажима. Карта пациента. Продолжительность использования установленного стента до 3 месяцев. Стерильно, для одноразового использования.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 xml:space="preserve">Не содержит латекса. Поставляется в собранном виде.                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 xml:space="preserve">Набор для выполнения трехэтапной чрезкожной пункционной нефростомии.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Ch10.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82DEB" w:rsidRDefault="00B711B2" w:rsidP="00B711B2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Пункционная канюля, </w:t>
            </w:r>
            <w:r w:rsidRPr="00A4710B">
              <w:rPr>
                <w:rFonts w:ascii="Times New Roman" w:hAnsi="Times New Roman"/>
                <w:color w:val="000000"/>
                <w:sz w:val="20"/>
                <w:szCs w:val="20"/>
              </w:rPr>
              <w:t>Ch</w:t>
            </w:r>
            <w:r w:rsidRPr="00082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10, пункционная канюля  17.5 </w:t>
            </w:r>
            <w:r w:rsidRPr="00A4710B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  <w:r w:rsidRPr="00082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 200 мм // Набор для выполнения трехэтапной чрезкожной пункционной нефростомии. Комплекция: Двухкомпонентная пункционная игла с тремя ультразвуковыми метками на конце. Размер иглы: диаметр 17,5 мм для 10 </w:t>
            </w:r>
            <w:r w:rsidRPr="00A4710B">
              <w:rPr>
                <w:rFonts w:ascii="Times New Roman" w:hAnsi="Times New Roman"/>
                <w:color w:val="000000"/>
                <w:sz w:val="20"/>
                <w:szCs w:val="20"/>
              </w:rPr>
              <w:t>Ch</w:t>
            </w:r>
            <w:r w:rsidRPr="00082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длинной 200 мм. Жесткая струна-проводник без покрытия с гибким </w:t>
            </w:r>
            <w:r w:rsidRPr="00A4710B"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Pr="00082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-образным наконечником в диспенсере. с толкателем, длиной 800 мм. Дилататор их двух частей, с открытым наконечником, длинной 175 мм с разделяемой оболочкой, рентгенконтрастный. Нефростомический катетер с завитком типа Пигтейл, изготовленный из полиуретана, рентгенконтрастный, длинной 30 см. с наконечником открытого типа с 6-ю дренажными отверстиями, желобки для наложения швов на дренаже, удлинитель завитка с вертикальной прорезью и коннектором </w:t>
            </w:r>
            <w:r w:rsidRPr="00A4710B">
              <w:rPr>
                <w:rFonts w:ascii="Times New Roman" w:hAnsi="Times New Roman"/>
                <w:color w:val="000000"/>
                <w:sz w:val="20"/>
                <w:szCs w:val="20"/>
              </w:rPr>
              <w:t>Luer</w:t>
            </w:r>
            <w:r w:rsidRPr="00082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4710B">
              <w:rPr>
                <w:rFonts w:ascii="Times New Roman" w:hAnsi="Times New Roman"/>
                <w:color w:val="000000"/>
                <w:sz w:val="20"/>
                <w:szCs w:val="20"/>
              </w:rPr>
              <w:t>Lock</w:t>
            </w:r>
            <w:r w:rsidRPr="00082DEB">
              <w:rPr>
                <w:rFonts w:ascii="Times New Roman" w:hAnsi="Times New Roman"/>
                <w:color w:val="000000"/>
                <w:sz w:val="20"/>
                <w:szCs w:val="20"/>
              </w:rPr>
              <w:t>. Переходник с краном. Адаптер для мочеприемника. Три информационные наклейки. Стерильно, для одноразового использования. не содержит латекса.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58500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B2920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4680000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 xml:space="preserve">Устройство для электролитического отделения спиралей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 xml:space="preserve">Неразборный, стерильный электронный блок с панелью управления для обеспечения энергией процесса электролитического отделения микроспиралей. Возможность отделения до 60-ти спиралей. Возможность поставки дополнительных электродов для подачи напряжения на спираль. Наличие световых и звуковых индикаторов. Совместимость с микроспиралями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GDC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Matrix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Target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82DE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82DE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2DE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82DE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8</w:t>
            </w:r>
            <w:r w:rsidRPr="00082DE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82DE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85000,00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A030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304">
              <w:rPr>
                <w:rFonts w:ascii="Times New Roman" w:hAnsi="Times New Roman"/>
                <w:sz w:val="20"/>
                <w:szCs w:val="20"/>
              </w:rPr>
              <w:t xml:space="preserve">Измерительные диспосистемы- из комплекта Система гемостаза цельной крови методом тромбоэластометрии (10х20шт)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0A0304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304">
              <w:rPr>
                <w:rFonts w:ascii="Times New Roman" w:hAnsi="Times New Roman"/>
                <w:sz w:val="20"/>
                <w:szCs w:val="20"/>
              </w:rPr>
              <w:t xml:space="preserve"> Диспосистемы для измерений (кюветы и стержни), 200 шт/уп - 200011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54846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548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548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sz w:val="20"/>
                <w:szCs w:val="20"/>
              </w:rPr>
              <w:t>726 641,00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5484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sz w:val="20"/>
                <w:szCs w:val="20"/>
              </w:rPr>
              <w:t>2 179 923,00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Катетеры периферические баллонные для 0.014 проводника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дилятационный периферический.</w:t>
            </w:r>
            <w:r w:rsidRPr="00160C2A">
              <w:rPr>
                <w:rFonts w:ascii="Times New Roman" w:hAnsi="Times New Roman"/>
                <w:sz w:val="20"/>
                <w:szCs w:val="20"/>
              </w:rPr>
              <w:br/>
              <w:t>Материал катетера – «Дюралин» (нейлон вестамид), шафт – нейлон. Маркеры длины баллона – 2 утопленных рентгенконтрастных маркеров (длина 1,0 мм) из платины и иридия. Рентгенконтрастный кончик (2 из 5,5 мм).</w:t>
            </w:r>
            <w:r w:rsidRPr="00160C2A">
              <w:rPr>
                <w:rFonts w:ascii="Times New Roman" w:hAnsi="Times New Roman"/>
                <w:sz w:val="20"/>
                <w:szCs w:val="20"/>
              </w:rPr>
              <w:br/>
              <w:t xml:space="preserve">«Монорельсовый» дилятационный катетер (коаксиальная часть – 25 см от дистального кончика), совместимый с проводником 0.014", интродьюсером 4 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, проводниковым катетером 6 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 (7 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 xml:space="preserve"> для размера Ø 7 мм * 4 см). Рабочая длина системы доставки 142 см. Диаметр шафта 3,3 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, есть 2 маркера «выхода» на расстоянии 90 и 100 см от дистального кончика для сокращения времени облучения. Баллон высокого давления: номинальное 10 атм., максимальное давление разрыва 14 атм(А). (до Ø 7,0 мм) и 12 атм. (Ø 7,0 мм). Таблица соответствия в упаковке. Размеры: длина 15, 20, 30 и 40 мм, Ø 4,0, 4,5, 5,0, 5,5, 6,0 и 7,0 мм. Размеры по заявке Заказчика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103 500,00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2 070 000,00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 xml:space="preserve">Проводниковый катетер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21AD">
              <w:rPr>
                <w:rFonts w:ascii="Times New Roman" w:hAnsi="Times New Roman"/>
                <w:sz w:val="20"/>
                <w:szCs w:val="20"/>
              </w:rPr>
              <w:t xml:space="preserve">Армированный перекрестно расположенными сдвоенными волокнами нержавеющей стали, направляющий катетер со сверхгибкой дистальной частью длиной не менее 7 см. 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 xml:space="preserve">Мягкий атравматичный кончик с рентгеноконтрастной меткой. 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Наличие изгибов: 40°, многоцелевой, прямой. Наличие катетеров с наружным диаметром: 5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, 6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, 7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, 8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. Диаметр внутренний для катетеров 5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- не менее 0,053", 6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- не менее 0,064", 7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- не менее 0,073", 8</w:t>
            </w:r>
            <w:r w:rsidRPr="004C18FE">
              <w:rPr>
                <w:rFonts w:ascii="Times New Roman" w:hAnsi="Times New Roman"/>
                <w:sz w:val="20"/>
                <w:szCs w:val="20"/>
              </w:rPr>
              <w:t>F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- не менее 0,086". Наличие длина 90, 100 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C18FE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8FE">
              <w:rPr>
                <w:rFonts w:ascii="Times New Roman" w:hAnsi="Times New Roman"/>
                <w:sz w:val="20"/>
                <w:szCs w:val="20"/>
              </w:rPr>
              <w:t>1 620 000,00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824A90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Шприц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перфузору </w:t>
            </w:r>
            <w:r w:rsidRPr="00824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20мл..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21A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21AD">
              <w:rPr>
                <w:rFonts w:ascii="Times New Roman" w:hAnsi="Times New Roman"/>
                <w:sz w:val="20"/>
                <w:szCs w:val="20"/>
              </w:rPr>
              <w:t>Шприц 20 мл. Положение канюли центральное, соединение Луэр Лок.</w:t>
            </w:r>
            <w:r w:rsidRPr="001621AD">
              <w:rPr>
                <w:rFonts w:ascii="Times New Roman" w:hAnsi="Times New Roman"/>
                <w:sz w:val="20"/>
                <w:szCs w:val="20"/>
              </w:rPr>
              <w:br/>
              <w:t>Цилиндр и плунжер изготовлены из полипропилена.</w:t>
            </w:r>
            <w:r w:rsidRPr="001621AD">
              <w:rPr>
                <w:rFonts w:ascii="Times New Roman" w:hAnsi="Times New Roman"/>
                <w:sz w:val="20"/>
                <w:szCs w:val="20"/>
              </w:rPr>
              <w:br/>
              <w:t>Поршень из синтетического материала с двумя уплотнительными кольцами для медленной аспирации или введения лекарств.</w:t>
            </w:r>
            <w:r w:rsidRPr="001621AD">
              <w:rPr>
                <w:rFonts w:ascii="Times New Roman" w:hAnsi="Times New Roman"/>
                <w:sz w:val="20"/>
                <w:szCs w:val="20"/>
              </w:rPr>
              <w:br/>
              <w:t>Минимальный остаточный объем</w:t>
            </w:r>
            <w:r w:rsidRPr="001621AD">
              <w:rPr>
                <w:rFonts w:ascii="Times New Roman" w:hAnsi="Times New Roman"/>
                <w:sz w:val="20"/>
                <w:szCs w:val="20"/>
              </w:rPr>
              <w:br/>
              <w:t>Не содержит Латекс и ПВХ. Без ДЭГФ.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A16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16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A16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  <w:r w:rsidRPr="003A163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A16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604BC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680</w:t>
            </w:r>
            <w:r w:rsidRPr="003A163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A1638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04BCD">
              <w:rPr>
                <w:rFonts w:ascii="Times New Roman" w:hAnsi="Times New Roman"/>
                <w:sz w:val="20"/>
                <w:szCs w:val="20"/>
              </w:rPr>
              <w:t>3162000</w:t>
            </w:r>
            <w:r w:rsidRPr="003A163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Лезвие скальпеля №11 нерж (100шт)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Лезвие скальпеля №11 нерж (100шт)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</w:tr>
      <w:tr w:rsidR="00B711B2" w:rsidRPr="00595AF1" w:rsidTr="00A0573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Лезвие скальпеля №15 нерж (100шт)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Лезвие скальпеля № 15 нерж (100шт)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60,99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18 297,00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2-ходовой №10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13 680,00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2-ходовой №12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№12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13 680,00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2-ходовой №6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58 140,00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2-ходовой №8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44 460,00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2-ходовой №14-16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0C2A">
              <w:rPr>
                <w:rFonts w:ascii="Times New Roman" w:hAnsi="Times New Roman"/>
                <w:sz w:val="20"/>
                <w:szCs w:val="20"/>
              </w:rPr>
              <w:t>№14-16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135 494,10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 xml:space="preserve">Катетер Фолея 2-ходовой №16-18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Катетер Фолея балонный из натурального латекса с силиконовым покрытием 2-х ходовой, однократного применения размеры: № 16-18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215,07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25 808,40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 xml:space="preserve">Катетер Фолея 2-ходовой №6-20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 xml:space="preserve">Катетер Фолея балонный из натурального латекса с силиконовым покрытием 2-х ходовой, однократного применения размеры: №6-20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481,50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160C2A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0C2A">
              <w:rPr>
                <w:rFonts w:ascii="Times New Roman" w:hAnsi="Times New Roman"/>
                <w:sz w:val="20"/>
                <w:szCs w:val="20"/>
              </w:rPr>
              <w:t>280 233,00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Катетер Фолея 6F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Катетер - баллон Фолея 2х ходовой, размер 6;  (1. Латексный сердечник покрытый силиконом; 2. Наконечник из нелатона с двумя боковыми отверстиями; 3. </w:t>
            </w:r>
            <w:r w:rsidRPr="00754476">
              <w:rPr>
                <w:rFonts w:ascii="Times New Roman" w:hAnsi="Times New Roman"/>
                <w:color w:val="000000"/>
                <w:sz w:val="20"/>
                <w:szCs w:val="20"/>
              </w:rPr>
              <w:t>Воронка для заполнения)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513,60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23 112,00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Катетер Фолея 8F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Катетер - баллон Фолея 2х ходовой, размер  8; (1. Латексный сердечник покрытый силиконом; 2. Наконечник из нелатона с двумя боковыми отверстиями; 3. </w:t>
            </w:r>
            <w:r w:rsidRPr="00754476">
              <w:rPr>
                <w:rFonts w:ascii="Times New Roman" w:hAnsi="Times New Roman"/>
                <w:color w:val="000000"/>
                <w:sz w:val="20"/>
                <w:szCs w:val="20"/>
              </w:rPr>
              <w:t>Воронка для заполнения)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513,60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754476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4476">
              <w:rPr>
                <w:rFonts w:ascii="Times New Roman" w:hAnsi="Times New Roman"/>
                <w:sz w:val="20"/>
                <w:szCs w:val="20"/>
              </w:rPr>
              <w:t>23 112,00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 xml:space="preserve">Катетер Бабочка с холдер держателем для взятия венозной крови новорожденным, детям.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 xml:space="preserve">G21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9384C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 xml:space="preserve">Иглы-бабочки с гибким катетером и люер-адаптером для забора крови в вакуумные пробирки используются как система для взятия венозной крови преимущественно у детей и лиц с "трудными" венами. Они предназначены для использования вместо двусторонних игл в составе системы для забора венозной крови совместно с вакуумными пробирками и держателями у "проблемных" пациентов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c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труднодоступными венами, как у взрослых, так и у детей.</w:t>
            </w:r>
            <w:r w:rsidRPr="0039384C">
              <w:rPr>
                <w:rFonts w:ascii="Times New Roman" w:hAnsi="Times New Roman"/>
                <w:sz w:val="20"/>
                <w:szCs w:val="20"/>
              </w:rPr>
              <w:br/>
              <w:t>Устройства для забора крови с иглой-бабочкой особенно актуальны в педиатрии, геронтологии, ветеринарии (особенно у мелких животных) и в отделениях реанимации. Иглы-бабочки "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Safety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" снабжены различного рода закрывающими иглу устройствами для того, чтобы после венепункции игла ни в коем случае никого не поранила. Эти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Safety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опции значительно уменьшают риск укола иглой после забора крови.</w:t>
            </w:r>
            <w:r w:rsidRPr="0039384C">
              <w:rPr>
                <w:rFonts w:ascii="Times New Roman" w:hAnsi="Times New Roman"/>
                <w:sz w:val="20"/>
                <w:szCs w:val="20"/>
              </w:rPr>
              <w:br/>
              <w:t xml:space="preserve">Иглы-бабочки одноразовые, стерилизованы этиленоксидом. Для быстрого и безболезненного входа в вену все иглы силиконизированы с обеих сторон, имеют двойной косоугольной срез с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V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>-образной лазерной заточкой. Пункционный конец иглы тонкий и острый, обеспечивает максимальный комфорт для пациента за счет специальной заточки иглы. Гибкие "крылышки" обеспечивают более легкую и эффективную фиксацию, а большая площадь их захвата (при технике венепункции "держась за крылышки") еще и легкость введения в вену.</w:t>
            </w:r>
            <w:r w:rsidRPr="0039384C">
              <w:rPr>
                <w:rFonts w:ascii="Times New Roman" w:hAnsi="Times New Roman"/>
                <w:sz w:val="20"/>
                <w:szCs w:val="20"/>
              </w:rPr>
              <w:br/>
              <w:t xml:space="preserve">Иглы-бабочки имеют выступы в виде крыльев и более удобны для пункции труднодоступных и тонких вен. Крылышки в соответствии с калибром/диаметром иглы имеют цветовую кодировку по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ISO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>: 21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зеленый, 22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черный, 23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голубой или синий, 24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фиолетовый, 25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оранжевый. Иглы бабочки для взятия крови также различаются и по длине соединительной трубки-катетера ("хвоста") (9-10, 17,8-18-19, 30 см).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96 000,00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 xml:space="preserve">Катетер Бабочка с холдер держателем для взятия венозной крови новорожденным, детям.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 xml:space="preserve">G23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9384C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>Иглы-бабочки "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Safety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" снабжены различного рода закрывающими иглу устройствами для того, чтобы после венепункции игла ни в коем случае никого не поранила. Эти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Safety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опции значительно уменьшают риск укола иглой после забора крови.</w:t>
            </w:r>
            <w:r w:rsidRPr="0039384C">
              <w:rPr>
                <w:rFonts w:ascii="Times New Roman" w:hAnsi="Times New Roman"/>
                <w:sz w:val="20"/>
                <w:szCs w:val="20"/>
              </w:rPr>
              <w:br/>
              <w:t xml:space="preserve">Иглы-бабочки одноразовые, стерилизованы этиленоксидом. Для быстрого и безболезненного входа в вену все иглы силиконизированы с обеих сторон, имеют двойной косоугольной срез с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V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>-образной лазерной заточкой. Пункционный конец иглы тонкий и острый, обеспечивает максимальный комфорт для пациента за счет специальной заточки иглы. Гибкие "крылышки" обеспечивают более легкую и эффективную фиксацию, а большая площадь их захвата (при технике венепункции "держась за крылышки") еще и легкость введения в вену.</w:t>
            </w:r>
            <w:r w:rsidRPr="0039384C">
              <w:rPr>
                <w:rFonts w:ascii="Times New Roman" w:hAnsi="Times New Roman"/>
                <w:sz w:val="20"/>
                <w:szCs w:val="20"/>
              </w:rPr>
              <w:br/>
              <w:t xml:space="preserve">Иглы-бабочки имеют выступы в виде крыльев и более удобны для пункции труднодоступных и тонких вен. Крылышки в соответствии с калибром/диаметром иглы имеют цветовую кодировку по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ISO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>: 21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зеленый, 22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черный, 23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голубой или синий, 24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фиолетовый, 25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оранжевый. Иглы бабочки для взятия крови также различаются и по длине соединительной трубки-катетера ("хвоста") (9-10, 17,8-18-19, 30 см).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288 000,00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 xml:space="preserve">Катетер Бабочка с холдер держателем для взятия венозной крови новорожденным, детям.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G25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9384C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>Иглы-бабочки "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Safety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" снабжены различного рода закрывающими иглу устройствами для того, чтобы после венепункции игла ни в коем случае никого не поранила. Эти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Safety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опции значительно уменьшают риск укола иглой после забора крови.</w:t>
            </w:r>
            <w:r w:rsidRPr="0039384C">
              <w:rPr>
                <w:rFonts w:ascii="Times New Roman" w:hAnsi="Times New Roman"/>
                <w:sz w:val="20"/>
                <w:szCs w:val="20"/>
              </w:rPr>
              <w:br/>
              <w:t xml:space="preserve">Иглы-бабочки одноразовые, стерилизованы этиленоксидом. Для быстрого и безболезненного входа в вену все иглы силиконизированы с обеих сторон, имеют двойной косоугольной срез с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V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>-образной лазерной заточкой. Пункционный конец иглы тонкий и острый, обеспечивает максимальный комфорт для пациента за счет специальной заточки иглы. Гибкие "крылышки" обеспечивают более легкую и эффективную фиксацию, а большая площадь их захвата (при технике венепункции "держась за крылышки") еще и легкость введения в вену.</w:t>
            </w:r>
            <w:r w:rsidRPr="0039384C">
              <w:rPr>
                <w:rFonts w:ascii="Times New Roman" w:hAnsi="Times New Roman"/>
                <w:sz w:val="20"/>
                <w:szCs w:val="20"/>
              </w:rPr>
              <w:br/>
              <w:t xml:space="preserve">Иглы-бабочки имеют выступы в виде крыльев и более удобны для пункции труднодоступных и тонких вен. Крылышки в соответствии с калибром/диаметром иглы имеют цветовую кодировку по 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ISO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>: 21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зеленый, 22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черный, 23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голубой или синий, 24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фиолетовый, 25</w:t>
            </w:r>
            <w:r w:rsidRPr="00A4710B">
              <w:rPr>
                <w:rFonts w:ascii="Times New Roman" w:hAnsi="Times New Roman"/>
                <w:sz w:val="20"/>
                <w:szCs w:val="20"/>
              </w:rPr>
              <w:t>g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оранжевый. Иглы бабочки для взятия крови также различаются и по длине соединительной трубки-катетера ("хвоста") (9-10, 17,8-18-19, 30 см).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A4710B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710B">
              <w:rPr>
                <w:rFonts w:ascii="Times New Roman" w:hAnsi="Times New Roman"/>
                <w:sz w:val="20"/>
                <w:szCs w:val="20"/>
              </w:rPr>
              <w:t>192 000,00</w:t>
            </w:r>
          </w:p>
        </w:tc>
      </w:tr>
      <w:tr w:rsidR="00B711B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521475" w:rsidRDefault="00B711B2" w:rsidP="00B711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9384C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 xml:space="preserve">Картридж давления </w:t>
            </w:r>
            <w:r w:rsidRPr="00407DDD">
              <w:rPr>
                <w:rFonts w:ascii="Times New Roman" w:hAnsi="Times New Roman"/>
                <w:sz w:val="20"/>
                <w:szCs w:val="20"/>
              </w:rPr>
              <w:t>MX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960 </w:t>
            </w:r>
            <w:r w:rsidRPr="00407DDD">
              <w:rPr>
                <w:rFonts w:ascii="Times New Roman" w:hAnsi="Times New Roman"/>
                <w:sz w:val="20"/>
                <w:szCs w:val="20"/>
              </w:rPr>
              <w:t>XYP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39384C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384C">
              <w:rPr>
                <w:rFonts w:ascii="Times New Roman" w:hAnsi="Times New Roman"/>
                <w:sz w:val="20"/>
                <w:szCs w:val="20"/>
              </w:rPr>
              <w:t xml:space="preserve">Картридж давления </w:t>
            </w:r>
            <w:r w:rsidRPr="00407DDD">
              <w:rPr>
                <w:rFonts w:ascii="Times New Roman" w:hAnsi="Times New Roman"/>
                <w:sz w:val="20"/>
                <w:szCs w:val="20"/>
              </w:rPr>
              <w:t>MX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 960 </w:t>
            </w:r>
            <w:r w:rsidRPr="00407DDD">
              <w:rPr>
                <w:rFonts w:ascii="Times New Roman" w:hAnsi="Times New Roman"/>
                <w:sz w:val="20"/>
                <w:szCs w:val="20"/>
              </w:rPr>
              <w:t>XYP</w:t>
            </w:r>
            <w:r w:rsidRPr="0039384C">
              <w:rPr>
                <w:rFonts w:ascii="Times New Roman" w:hAnsi="Times New Roman"/>
                <w:sz w:val="20"/>
                <w:szCs w:val="20"/>
              </w:rPr>
              <w:t xml:space="preserve">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07DD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07DD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07DD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407DDD" w:rsidRDefault="00B711B2" w:rsidP="00B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360 000,00</w:t>
            </w:r>
          </w:p>
        </w:tc>
      </w:tr>
      <w:tr w:rsidR="00B711B2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B2" w:rsidRPr="00807C99" w:rsidRDefault="00B711B2" w:rsidP="00B711B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1B2" w:rsidRPr="00076AC4" w:rsidRDefault="00B711B2" w:rsidP="00B711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1B2" w:rsidRPr="00E505FE" w:rsidRDefault="00B711B2" w:rsidP="00B711B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38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47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938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611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938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619,19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AB71C0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AB71C0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2F9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7ACA-9BDF-4F02-84E0-5E26847E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Мединам Бауржан Дамиркаулы</cp:lastModifiedBy>
  <cp:revision>17</cp:revision>
  <cp:lastPrinted>2021-05-18T10:37:00Z</cp:lastPrinted>
  <dcterms:created xsi:type="dcterms:W3CDTF">2022-01-13T09:18:00Z</dcterms:created>
  <dcterms:modified xsi:type="dcterms:W3CDTF">2022-04-01T08:45:00Z</dcterms:modified>
</cp:coreProperties>
</file>