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A33905"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A33905">
        <w:rPr>
          <w:rFonts w:ascii="Times New Roman" w:hAnsi="Times New Roman"/>
          <w:b/>
          <w:sz w:val="24"/>
          <w:szCs w:val="24"/>
          <w:lang w:val="kk-KZ"/>
        </w:rPr>
        <w:t>54</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A33905">
        <w:rPr>
          <w:rFonts w:ascii="Times New Roman" w:hAnsi="Times New Roman"/>
          <w:b/>
          <w:color w:val="000000" w:themeColor="text1"/>
          <w:sz w:val="24"/>
          <w:szCs w:val="24"/>
          <w:lang w:val="kk-KZ"/>
        </w:rPr>
        <w:t>20</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B711B2">
        <w:rPr>
          <w:rFonts w:ascii="Times New Roman" w:hAnsi="Times New Roman"/>
          <w:b/>
          <w:color w:val="000000" w:themeColor="text1"/>
          <w:sz w:val="24"/>
          <w:szCs w:val="24"/>
          <w:lang w:val="kk-KZ"/>
        </w:rPr>
        <w:t>апреля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A33905">
        <w:rPr>
          <w:rFonts w:ascii="Times New Roman" w:hAnsi="Times New Roman"/>
          <w:b/>
          <w:sz w:val="24"/>
          <w:szCs w:val="24"/>
          <w:lang w:val="kk-KZ"/>
        </w:rPr>
        <w:t>20</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B711B2">
        <w:rPr>
          <w:rFonts w:ascii="Times New Roman" w:hAnsi="Times New Roman"/>
          <w:b/>
          <w:color w:val="000000" w:themeColor="text1"/>
          <w:sz w:val="24"/>
          <w:szCs w:val="24"/>
          <w:lang w:val="kk-KZ"/>
        </w:rPr>
        <w:t>апреля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A33905">
        <w:rPr>
          <w:rFonts w:ascii="Times New Roman" w:hAnsi="Times New Roman"/>
          <w:b/>
          <w:sz w:val="24"/>
          <w:szCs w:val="24"/>
          <w:lang w:val="kk-KZ"/>
        </w:rPr>
        <w:t>27</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B711B2">
        <w:rPr>
          <w:rFonts w:ascii="Times New Roman" w:hAnsi="Times New Roman"/>
          <w:b/>
          <w:color w:val="000000" w:themeColor="text1"/>
          <w:sz w:val="24"/>
          <w:szCs w:val="24"/>
          <w:lang w:val="kk-KZ"/>
        </w:rPr>
        <w:t>апреля</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457389">
        <w:rPr>
          <w:rFonts w:ascii="Times New Roman" w:hAnsi="Times New Roman"/>
          <w:b/>
          <w:sz w:val="24"/>
          <w:szCs w:val="24"/>
          <w:lang w:val="kk-KZ"/>
        </w:rPr>
        <w:t>12</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B711B2">
        <w:rPr>
          <w:rFonts w:ascii="Times New Roman" w:hAnsi="Times New Roman"/>
          <w:b/>
          <w:sz w:val="24"/>
          <w:szCs w:val="24"/>
          <w:u w:val="single"/>
          <w:lang w:val="kk-KZ"/>
        </w:rPr>
        <w:t xml:space="preserve"> </w:t>
      </w:r>
      <w:r w:rsidR="00B9474D">
        <w:rPr>
          <w:rFonts w:ascii="Times New Roman" w:hAnsi="Times New Roman"/>
          <w:b/>
          <w:sz w:val="24"/>
          <w:szCs w:val="24"/>
        </w:rPr>
        <w:t>«</w:t>
      </w:r>
      <w:r w:rsidR="00A33905">
        <w:rPr>
          <w:rFonts w:ascii="Times New Roman" w:hAnsi="Times New Roman"/>
          <w:b/>
          <w:sz w:val="24"/>
          <w:szCs w:val="24"/>
          <w:lang w:val="kk-KZ"/>
        </w:rPr>
        <w:t>27</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B711B2">
        <w:rPr>
          <w:rFonts w:ascii="Times New Roman" w:hAnsi="Times New Roman"/>
          <w:b/>
          <w:color w:val="000000" w:themeColor="text1"/>
          <w:sz w:val="24"/>
          <w:szCs w:val="24"/>
          <w:lang w:val="kk-KZ"/>
        </w:rPr>
        <w:t>апреля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457389">
        <w:rPr>
          <w:rFonts w:ascii="Times New Roman" w:hAnsi="Times New Roman"/>
          <w:b/>
          <w:sz w:val="24"/>
          <w:szCs w:val="24"/>
          <w:lang w:val="kk-KZ"/>
        </w:rPr>
        <w:t>4</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A33905"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Стекло предметное 26х76х1,2 мм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Стекло предметное 26х76мм №50 шт в упаковке с матовым полем для маркировки, предназначены для рутинных микроскопических исследований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715000,00</w:t>
            </w:r>
          </w:p>
        </w:tc>
      </w:tr>
      <w:tr w:rsidR="00A33905"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572E7"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44BC0" w:rsidRDefault="00A33905" w:rsidP="00A33905">
            <w:pPr>
              <w:pStyle w:val="a4"/>
              <w:rPr>
                <w:rFonts w:ascii="Times New Roman" w:hAnsi="Times New Roman"/>
                <w:sz w:val="20"/>
                <w:szCs w:val="20"/>
              </w:rPr>
            </w:pPr>
            <w:r w:rsidRPr="00544BC0">
              <w:rPr>
                <w:rFonts w:ascii="Times New Roman" w:hAnsi="Times New Roman"/>
                <w:color w:val="1E1E1D"/>
                <w:sz w:val="20"/>
                <w:szCs w:val="20"/>
                <w:highlight w:val="white"/>
              </w:rPr>
              <w:t>Стекло предметное 76*25*2мм с шлифованными краями (упк/50шт</w:t>
            </w:r>
            <w:r w:rsidRPr="00544BC0">
              <w:rPr>
                <w:rFonts w:ascii="Times New Roman" w:hAnsi="Times New Roman"/>
                <w:color w:val="1E1E1D"/>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hAnsi="Times New Roman"/>
                <w:color w:val="1E1E1D"/>
                <w:sz w:val="20"/>
                <w:szCs w:val="20"/>
                <w:highlight w:val="white"/>
              </w:rPr>
              <w:t>Стекло предметное 76*25*2мм с шлифованными краями (упк/50шт</w:t>
            </w:r>
            <w:r w:rsidRPr="00544BC0">
              <w:rPr>
                <w:rFonts w:ascii="Times New Roman" w:hAnsi="Times New Roman"/>
                <w:color w:val="1E1E1D"/>
                <w:sz w:val="20"/>
                <w:szCs w:val="20"/>
              </w:rPr>
              <w: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544BC0" w:rsidRDefault="00A33905" w:rsidP="00A33905">
            <w:pPr>
              <w:pStyle w:val="a4"/>
              <w:rPr>
                <w:rFonts w:ascii="Times New Roman" w:hAnsi="Times New Roman"/>
                <w:sz w:val="20"/>
                <w:szCs w:val="20"/>
              </w:rPr>
            </w:pPr>
            <w:r>
              <w:rPr>
                <w:rFonts w:ascii="Times New Roman" w:hAnsi="Times New Roman"/>
                <w:color w:val="000000"/>
                <w:sz w:val="20"/>
                <w:szCs w:val="20"/>
              </w:rPr>
              <w:t>упк</w:t>
            </w:r>
            <w:r w:rsidRPr="000A5FF4">
              <w:rPr>
                <w:rFonts w:ascii="Times New Roman" w:hAnsi="Times New Roman"/>
                <w:color w:val="000000"/>
                <w:sz w:val="20"/>
                <w:szCs w:val="20"/>
              </w:rPr>
              <w:t>.</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Default="00A33905" w:rsidP="00A33905">
            <w:pPr>
              <w:pStyle w:val="a4"/>
              <w:rPr>
                <w:rFonts w:ascii="Times New Roman" w:hAnsi="Times New Roman"/>
                <w:sz w:val="20"/>
                <w:szCs w:val="20"/>
              </w:rPr>
            </w:pPr>
            <w:r>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Pr>
                <w:rFonts w:ascii="Times New Roman" w:hAnsi="Times New Roman"/>
                <w:sz w:val="20"/>
                <w:szCs w:val="20"/>
              </w:rPr>
              <w:t>1000,00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Pr>
                <w:rFonts w:ascii="Times New Roman" w:hAnsi="Times New Roman"/>
                <w:sz w:val="20"/>
                <w:szCs w:val="20"/>
              </w:rPr>
              <w:t>5000,00</w:t>
            </w:r>
          </w:p>
        </w:tc>
      </w:tr>
      <w:tr w:rsidR="00A33905"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rPr>
              <w:t>Скальпель однораз. стер.№15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rPr>
              <w:t>Скальпель однораз. стер.№15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2 720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lang w:val="kk-KZ"/>
              </w:rPr>
              <w:t>140,00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380800,00</w:t>
            </w:r>
          </w:p>
        </w:tc>
      </w:tr>
      <w:tr w:rsidR="00A33905"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Скальпель однораз. стер.№21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Скальпель однораз. стер.№21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4687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lang w:val="kk-KZ"/>
              </w:rPr>
              <w:t>140,00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656180,00</w:t>
            </w:r>
          </w:p>
        </w:tc>
      </w:tr>
      <w:tr w:rsidR="00A33905"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572E7"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Система для внутривенных инфузий </w:t>
            </w:r>
            <w:r w:rsidRPr="00326635">
              <w:rPr>
                <w:rFonts w:ascii="Times New Roman" w:hAnsi="Times New Roman"/>
                <w:sz w:val="20"/>
                <w:szCs w:val="20"/>
              </w:rPr>
              <w:t>Infusomat</w:t>
            </w:r>
            <w:r w:rsidRPr="00D71414">
              <w:rPr>
                <w:rFonts w:ascii="Times New Roman" w:hAnsi="Times New Roman"/>
                <w:sz w:val="20"/>
                <w:szCs w:val="20"/>
              </w:rPr>
              <w:t xml:space="preserve"> </w:t>
            </w:r>
            <w:r w:rsidRPr="00326635">
              <w:rPr>
                <w:rFonts w:ascii="Times New Roman" w:hAnsi="Times New Roman"/>
                <w:sz w:val="20"/>
                <w:szCs w:val="20"/>
              </w:rPr>
              <w:t>Space</w:t>
            </w:r>
            <w:r w:rsidRPr="00D71414">
              <w:rPr>
                <w:rFonts w:ascii="Times New Roman" w:hAnsi="Times New Roman"/>
                <w:sz w:val="20"/>
                <w:szCs w:val="20"/>
              </w:rPr>
              <w:t xml:space="preserve"> </w:t>
            </w:r>
            <w:r w:rsidRPr="00326635">
              <w:rPr>
                <w:rFonts w:ascii="Times New Roman" w:hAnsi="Times New Roman"/>
                <w:sz w:val="20"/>
                <w:szCs w:val="20"/>
              </w:rPr>
              <w:t>Line</w:t>
            </w:r>
            <w:r w:rsidRPr="00D71414">
              <w:rPr>
                <w:rFonts w:ascii="Times New Roman" w:hAnsi="Times New Roman"/>
                <w:sz w:val="20"/>
                <w:szCs w:val="20"/>
              </w:rPr>
              <w:t xml:space="preserve"> для совместимых насосов (различных вариантов исполнения)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Система для внутривенных инфузий </w:t>
            </w:r>
            <w:r w:rsidRPr="00326635">
              <w:rPr>
                <w:rFonts w:ascii="Times New Roman" w:hAnsi="Times New Roman"/>
                <w:sz w:val="20"/>
                <w:szCs w:val="20"/>
              </w:rPr>
              <w:t>Infusomat</w:t>
            </w:r>
            <w:r w:rsidRPr="00D71414">
              <w:rPr>
                <w:rFonts w:ascii="Times New Roman" w:hAnsi="Times New Roman"/>
                <w:sz w:val="20"/>
                <w:szCs w:val="20"/>
              </w:rPr>
              <w:t xml:space="preserve"> </w:t>
            </w:r>
            <w:r w:rsidRPr="00326635">
              <w:rPr>
                <w:rFonts w:ascii="Times New Roman" w:hAnsi="Times New Roman"/>
                <w:sz w:val="20"/>
                <w:szCs w:val="20"/>
              </w:rPr>
              <w:t>Space</w:t>
            </w:r>
            <w:r w:rsidRPr="00D71414">
              <w:rPr>
                <w:rFonts w:ascii="Times New Roman" w:hAnsi="Times New Roman"/>
                <w:sz w:val="20"/>
                <w:szCs w:val="20"/>
              </w:rPr>
              <w:t xml:space="preserve"> </w:t>
            </w:r>
            <w:r w:rsidRPr="00326635">
              <w:rPr>
                <w:rFonts w:ascii="Times New Roman" w:hAnsi="Times New Roman"/>
                <w:sz w:val="20"/>
                <w:szCs w:val="20"/>
              </w:rPr>
              <w:t>Line</w:t>
            </w:r>
            <w:r w:rsidRPr="00D71414">
              <w:rPr>
                <w:rFonts w:ascii="Times New Roman" w:hAnsi="Times New Roman"/>
                <w:sz w:val="20"/>
                <w:szCs w:val="20"/>
              </w:rPr>
              <w:t xml:space="preserve"> для совместимых насосов </w:t>
            </w:r>
            <w:r w:rsidRPr="00326635">
              <w:rPr>
                <w:rFonts w:ascii="Times New Roman" w:hAnsi="Times New Roman"/>
                <w:sz w:val="20"/>
                <w:szCs w:val="20"/>
              </w:rPr>
              <w:t>Safeset</w:t>
            </w:r>
            <w:r w:rsidRPr="00D71414">
              <w:rPr>
                <w:rFonts w:ascii="Times New Roman" w:hAnsi="Times New Roman"/>
                <w:sz w:val="20"/>
                <w:szCs w:val="20"/>
              </w:rPr>
              <w:t>, тип "</w:t>
            </w:r>
            <w:r w:rsidRPr="00326635">
              <w:rPr>
                <w:rFonts w:ascii="Times New Roman" w:hAnsi="Times New Roman"/>
                <w:sz w:val="20"/>
                <w:szCs w:val="20"/>
              </w:rPr>
              <w:t>Neutrapur</w:t>
            </w:r>
            <w:r w:rsidRPr="00D71414">
              <w:rPr>
                <w:rFonts w:ascii="Times New Roman" w:hAnsi="Times New Roman"/>
                <w:sz w:val="20"/>
                <w:szCs w:val="20"/>
              </w:rPr>
              <w:t>" с</w:t>
            </w:r>
            <w:r w:rsidRPr="00D71414">
              <w:rPr>
                <w:rFonts w:ascii="Times New Roman" w:hAnsi="Times New Roman"/>
                <w:sz w:val="20"/>
                <w:szCs w:val="20"/>
              </w:rPr>
              <w:br/>
              <w:t>без ПВХ, длиной 250см, с инъекционным портом.</w:t>
            </w:r>
            <w:r w:rsidRPr="00D71414">
              <w:rPr>
                <w:rFonts w:ascii="Times New Roman" w:hAnsi="Times New Roman"/>
                <w:sz w:val="20"/>
                <w:szCs w:val="20"/>
              </w:rPr>
              <w:br/>
              <w:t xml:space="preserve">Защитный калпачок </w:t>
            </w:r>
            <w:r w:rsidRPr="00326635">
              <w:rPr>
                <w:rFonts w:ascii="Times New Roman" w:hAnsi="Times New Roman"/>
                <w:sz w:val="20"/>
                <w:szCs w:val="20"/>
              </w:rPr>
              <w:t>PrimeStop</w:t>
            </w:r>
            <w:r w:rsidRPr="00D71414">
              <w:rPr>
                <w:rFonts w:ascii="Times New Roman" w:hAnsi="Times New Roman"/>
                <w:sz w:val="20"/>
                <w:szCs w:val="20"/>
              </w:rPr>
              <w:t xml:space="preserve"> с гидрофобной мембраной.</w:t>
            </w:r>
            <w:r w:rsidRPr="00D71414">
              <w:rPr>
                <w:rFonts w:ascii="Times New Roman" w:hAnsi="Times New Roman"/>
                <w:sz w:val="20"/>
                <w:szCs w:val="20"/>
              </w:rPr>
              <w:br/>
              <w:t xml:space="preserve">Мембрана </w:t>
            </w:r>
            <w:r w:rsidRPr="00326635">
              <w:rPr>
                <w:rFonts w:ascii="Times New Roman" w:hAnsi="Times New Roman"/>
                <w:sz w:val="20"/>
                <w:szCs w:val="20"/>
              </w:rPr>
              <w:t>AirStop</w:t>
            </w:r>
            <w:r w:rsidRPr="00D71414">
              <w:rPr>
                <w:rFonts w:ascii="Times New Roman" w:hAnsi="Times New Roman"/>
                <w:sz w:val="20"/>
                <w:szCs w:val="20"/>
              </w:rPr>
              <w:t>.</w:t>
            </w:r>
            <w:r w:rsidRPr="00D71414">
              <w:rPr>
                <w:rFonts w:ascii="Times New Roman" w:hAnsi="Times New Roman"/>
                <w:sz w:val="20"/>
                <w:szCs w:val="20"/>
              </w:rPr>
              <w:br/>
              <w:t>Перистальтический сегмент из силикона.</w:t>
            </w:r>
            <w:r w:rsidRPr="00D71414">
              <w:rPr>
                <w:rFonts w:ascii="Times New Roman" w:hAnsi="Times New Roman"/>
                <w:sz w:val="20"/>
                <w:szCs w:val="20"/>
              </w:rPr>
              <w:br/>
              <w:t xml:space="preserve">Зажим для предотвращения свободного тока жидкости. </w:t>
            </w:r>
            <w:r w:rsidRPr="00D71414">
              <w:rPr>
                <w:rFonts w:ascii="Times New Roman" w:hAnsi="Times New Roman"/>
                <w:sz w:val="20"/>
                <w:szCs w:val="20"/>
              </w:rPr>
              <w:br/>
              <w:t>Стерильный для однакратного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3533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1350,00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4769550,00</w:t>
            </w:r>
          </w:p>
        </w:tc>
      </w:tr>
      <w:tr w:rsidR="00A33905"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572E7"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Контейнер для биопроб, 100 мл, (в индивидуальной упаковке, максимальный объем 130 мл) </w:t>
            </w:r>
            <w:r w:rsidRPr="00326635">
              <w:rPr>
                <w:rFonts w:ascii="Times New Roman" w:eastAsia="BatangChe" w:hAnsi="Times New Roman"/>
                <w:sz w:val="20"/>
                <w:szCs w:val="20"/>
              </w:rPr>
              <w:t>стерильный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Диаметр: 62 мм. </w:t>
            </w:r>
          </w:p>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Высота: 75 мм. </w:t>
            </w:r>
          </w:p>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Номинальная емкость: 100 мл. </w:t>
            </w:r>
          </w:p>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Максимальная емкость: 130 мл. </w:t>
            </w:r>
          </w:p>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Масса: 0,016 кг. </w:t>
            </w:r>
          </w:p>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1. Баночки простерилизованы в заводских условиях, поэтому не нуждаются в дополнительной обработке перед применением. 2. Производятся из химически-нейтрального полистирола, что полностью исключает попадание в биоматериал посторонних примесей. </w:t>
            </w:r>
            <w:r w:rsidRPr="00326635">
              <w:rPr>
                <w:rFonts w:ascii="Times New Roman" w:hAnsi="Times New Roman"/>
                <w:color w:val="000000"/>
                <w:sz w:val="20"/>
                <w:szCs w:val="20"/>
              </w:rPr>
              <w:t>3. Плотно навинчивающаяся крышка позволяет избежать расплескивания или испарения биоматериалов.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eastAsia="BatangChe" w:hAnsi="Times New Roman"/>
                <w:sz w:val="20"/>
                <w:szCs w:val="20"/>
              </w:rPr>
            </w:pPr>
            <w:r w:rsidRPr="00326635">
              <w:rPr>
                <w:rFonts w:ascii="Times New Roman" w:hAnsi="Times New Roman"/>
                <w:sz w:val="20"/>
                <w:szCs w:val="20"/>
                <w:lang w:val="kk-KZ"/>
              </w:rPr>
              <w:t>136</w:t>
            </w:r>
            <w:r w:rsidRPr="00326635">
              <w:rPr>
                <w:rFonts w:ascii="Times New Roman" w:hAnsi="Times New Roman"/>
                <w:sz w:val="20"/>
                <w:szCs w:val="20"/>
              </w:rPr>
              <w:t>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eastAsia="BatangChe" w:hAnsi="Times New Roman"/>
                <w:sz w:val="20"/>
                <w:szCs w:val="20"/>
                <w:lang w:val="kk-KZ"/>
              </w:rPr>
            </w:pPr>
            <w:r w:rsidRPr="00326635">
              <w:rPr>
                <w:rFonts w:ascii="Times New Roman" w:eastAsia="BatangChe" w:hAnsi="Times New Roman"/>
                <w:sz w:val="20"/>
                <w:szCs w:val="20"/>
                <w:lang w:val="kk-KZ"/>
              </w:rPr>
              <w:t>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816000,00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572E7"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Контейнер для биопроб, 25 мл, стерильная</w:t>
            </w:r>
            <w:r w:rsidRPr="00326635">
              <w:rPr>
                <w:rFonts w:ascii="Times New Roman" w:hAnsi="Times New Roman"/>
                <w:b/>
                <w:bCs/>
                <w:sz w:val="20"/>
                <w:szCs w:val="20"/>
              </w:rPr>
              <w:t>,</w:t>
            </w:r>
            <w:r w:rsidRPr="00326635">
              <w:rPr>
                <w:rFonts w:ascii="Times New Roman" w:hAnsi="Times New Roman"/>
                <w:sz w:val="20"/>
                <w:szCs w:val="20"/>
              </w:rPr>
              <w:t xml:space="preserve"> (в индивидуальной упаковке, максимальный объем 33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Масса контейнера: 12 гр.</w:t>
            </w:r>
            <w:r w:rsidRPr="00326635">
              <w:rPr>
                <w:rFonts w:ascii="Times New Roman" w:hAnsi="Times New Roman"/>
                <w:sz w:val="20"/>
                <w:szCs w:val="20"/>
              </w:rPr>
              <w:t> </w:t>
            </w:r>
            <w:r w:rsidRPr="00D71414">
              <w:rPr>
                <w:rFonts w:ascii="Times New Roman" w:hAnsi="Times New Roman"/>
                <w:sz w:val="20"/>
                <w:szCs w:val="20"/>
              </w:rPr>
              <w:br/>
              <w:t>Диаметр: 45 мм.</w:t>
            </w:r>
            <w:r w:rsidRPr="00326635">
              <w:rPr>
                <w:rFonts w:ascii="Times New Roman" w:hAnsi="Times New Roman"/>
                <w:sz w:val="20"/>
                <w:szCs w:val="20"/>
              </w:rPr>
              <w:t> </w:t>
            </w:r>
            <w:r w:rsidRPr="00D71414">
              <w:rPr>
                <w:rFonts w:ascii="Times New Roman" w:hAnsi="Times New Roman"/>
                <w:sz w:val="20"/>
                <w:szCs w:val="20"/>
              </w:rPr>
              <w:br/>
              <w:t>Высота: 46 мм.</w:t>
            </w:r>
            <w:r w:rsidRPr="00326635">
              <w:rPr>
                <w:rFonts w:ascii="Times New Roman" w:hAnsi="Times New Roman"/>
                <w:sz w:val="20"/>
                <w:szCs w:val="20"/>
              </w:rPr>
              <w:t> </w:t>
            </w:r>
            <w:r w:rsidRPr="00D71414">
              <w:rPr>
                <w:rFonts w:ascii="Times New Roman" w:hAnsi="Times New Roman"/>
                <w:sz w:val="20"/>
                <w:szCs w:val="20"/>
              </w:rPr>
              <w:br/>
              <w:t>Номинальная емкость: 25 мл.</w:t>
            </w:r>
            <w:r w:rsidRPr="00326635">
              <w:rPr>
                <w:rFonts w:ascii="Times New Roman" w:hAnsi="Times New Roman"/>
                <w:sz w:val="20"/>
                <w:szCs w:val="20"/>
              </w:rPr>
              <w:t> </w:t>
            </w:r>
            <w:r w:rsidRPr="00D71414">
              <w:rPr>
                <w:rFonts w:ascii="Times New Roman" w:hAnsi="Times New Roman"/>
                <w:sz w:val="20"/>
                <w:szCs w:val="20"/>
              </w:rPr>
              <w:br/>
            </w:r>
            <w:r w:rsidRPr="00326635">
              <w:rPr>
                <w:rFonts w:ascii="Times New Roman" w:hAnsi="Times New Roman"/>
                <w:sz w:val="20"/>
                <w:szCs w:val="20"/>
              </w:rPr>
              <w:t>Максимальная емкость: 33 мл. </w:t>
            </w:r>
            <w:r w:rsidRPr="00326635">
              <w:rPr>
                <w:rFonts w:ascii="Times New Roman" w:hAnsi="Times New Roman"/>
                <w:sz w:val="20"/>
                <w:szCs w:val="20"/>
              </w:rPr>
              <w:br/>
              <w:t>1. Баночки снабжены лопаткой для удобства сбора биоматериала. </w:t>
            </w:r>
            <w:r w:rsidRPr="00326635">
              <w:rPr>
                <w:rFonts w:ascii="Times New Roman" w:hAnsi="Times New Roman"/>
                <w:sz w:val="20"/>
                <w:szCs w:val="20"/>
              </w:rPr>
              <w:br/>
              <w:t>2. Герметичность тары помогает увеличить время хранения пробы. </w:t>
            </w:r>
            <w:r w:rsidRPr="00326635">
              <w:rPr>
                <w:rFonts w:ascii="Times New Roman" w:hAnsi="Times New Roman"/>
                <w:sz w:val="20"/>
                <w:szCs w:val="20"/>
              </w:rPr>
              <w:br/>
              <w:t>3. Производится из ударопрочного, устойчивого к реагентам пластика.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lang w:val="kk-KZ"/>
              </w:rPr>
            </w:pPr>
            <w:r w:rsidRPr="00326635">
              <w:rPr>
                <w:rFonts w:ascii="Times New Roman" w:hAnsi="Times New Roman"/>
                <w:sz w:val="20"/>
                <w:szCs w:val="20"/>
                <w:lang w:val="kk-KZ"/>
              </w:rPr>
              <w:t>1100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eastAsia="BatangChe" w:hAnsi="Times New Roman"/>
                <w:sz w:val="20"/>
                <w:szCs w:val="20"/>
                <w:lang w:val="kk-KZ"/>
              </w:rPr>
            </w:pPr>
            <w:r w:rsidRPr="00326635">
              <w:rPr>
                <w:rFonts w:ascii="Times New Roman" w:eastAsia="BatangChe" w:hAnsi="Times New Roman"/>
                <w:sz w:val="20"/>
                <w:szCs w:val="20"/>
              </w:rPr>
              <w:t>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60500,00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spacing w:after="0" w:line="240" w:lineRule="auto"/>
              <w:rPr>
                <w:rFonts w:ascii="Times New Roman" w:hAnsi="Times New Roman"/>
                <w:sz w:val="20"/>
                <w:szCs w:val="20"/>
              </w:rPr>
            </w:pPr>
            <w:r w:rsidRPr="00326635">
              <w:rPr>
                <w:rFonts w:ascii="Times New Roman" w:hAnsi="Times New Roman"/>
                <w:sz w:val="20"/>
                <w:szCs w:val="20"/>
              </w:rPr>
              <w:t>3-х ходовой неонатологический коннектор с фильтрами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rPr>
                <w:rFonts w:ascii="Times New Roman" w:hAnsi="Times New Roman"/>
                <w:sz w:val="20"/>
                <w:szCs w:val="20"/>
              </w:rPr>
            </w:pPr>
            <w:r w:rsidRPr="00326635">
              <w:rPr>
                <w:rFonts w:ascii="Times New Roman" w:hAnsi="Times New Roman"/>
                <w:sz w:val="20"/>
                <w:szCs w:val="20"/>
              </w:rPr>
              <w:t>3-х ходовой неонатологический коннектор с фильтрами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rPr>
                <w:rFonts w:ascii="Times New Roman" w:hAnsi="Times New Roman"/>
                <w:color w:val="000000"/>
                <w:sz w:val="20"/>
                <w:szCs w:val="20"/>
              </w:rPr>
            </w:pPr>
            <w:r w:rsidRPr="00326635">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rPr>
                <w:rFonts w:ascii="Times New Roman" w:hAnsi="Times New Roman"/>
                <w:sz w:val="20"/>
                <w:szCs w:val="20"/>
              </w:rPr>
            </w:pPr>
            <w:r w:rsidRPr="0032663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rPr>
                <w:rFonts w:ascii="Times New Roman" w:hAnsi="Times New Roman"/>
                <w:sz w:val="20"/>
                <w:szCs w:val="20"/>
              </w:rPr>
            </w:pPr>
            <w:r w:rsidRPr="00326635">
              <w:rPr>
                <w:rFonts w:ascii="Times New Roman" w:hAnsi="Times New Roman"/>
                <w:sz w:val="20"/>
                <w:szCs w:val="20"/>
              </w:rPr>
              <w:t>8 500,00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rPr>
                <w:rFonts w:ascii="Times New Roman" w:hAnsi="Times New Roman"/>
                <w:sz w:val="20"/>
                <w:szCs w:val="20"/>
              </w:rPr>
            </w:pPr>
            <w:r w:rsidRPr="00326635">
              <w:rPr>
                <w:rFonts w:ascii="Times New Roman" w:hAnsi="Times New Roman"/>
                <w:sz w:val="20"/>
                <w:szCs w:val="20"/>
              </w:rPr>
              <w:t>425 000,00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Кардиоплегические канюли для  мини инвазивной  антеградной кардиоплегии линией  </w:t>
            </w:r>
            <w:r w:rsidRPr="00326635">
              <w:rPr>
                <w:rFonts w:ascii="Times New Roman" w:hAnsi="Times New Roman"/>
                <w:sz w:val="20"/>
                <w:szCs w:val="20"/>
              </w:rPr>
              <w:t>Fr</w:t>
            </w:r>
            <w:r w:rsidRPr="00D71414">
              <w:rPr>
                <w:rFonts w:ascii="Times New Roman" w:hAnsi="Times New Roman"/>
                <w:sz w:val="20"/>
                <w:szCs w:val="20"/>
              </w:rPr>
              <w:t xml:space="preserve"> 11012</w:t>
            </w:r>
            <w:r w:rsidRPr="00326635">
              <w:rPr>
                <w:rFonts w:ascii="Times New Roman" w:hAnsi="Times New Roman"/>
                <w:sz w:val="20"/>
                <w:szCs w:val="20"/>
              </w:rPr>
              <w:t>L</w:t>
            </w:r>
            <w:r w:rsidRPr="00D71414">
              <w:rPr>
                <w:rFonts w:ascii="Times New Roman" w:hAnsi="Times New Roman"/>
                <w:sz w:val="20"/>
                <w:szCs w:val="20"/>
              </w:rPr>
              <w:t xml:space="preserve"> 12 </w:t>
            </w:r>
            <w:r w:rsidRPr="00326635">
              <w:rPr>
                <w:rFonts w:ascii="Times New Roman" w:hAnsi="Times New Roman"/>
                <w:sz w:val="20"/>
                <w:szCs w:val="20"/>
              </w:rPr>
              <w:t>ga</w:t>
            </w:r>
            <w:r w:rsidRPr="00D71414">
              <w:rPr>
                <w:rFonts w:ascii="Times New Roman" w:hAnsi="Times New Roman"/>
                <w:sz w:val="20"/>
                <w:szCs w:val="20"/>
              </w:rPr>
              <w:t xml:space="preserve"> (9 </w:t>
            </w:r>
            <w:r w:rsidRPr="00326635">
              <w:rPr>
                <w:rFonts w:ascii="Times New Roman" w:hAnsi="Times New Roman"/>
                <w:sz w:val="20"/>
                <w:szCs w:val="20"/>
              </w:rPr>
              <w:t>Fr</w:t>
            </w:r>
            <w:r w:rsidRPr="00D71414">
              <w:rPr>
                <w:rFonts w:ascii="Times New Roman" w:hAnsi="Times New Roman"/>
                <w:sz w:val="20"/>
                <w:szCs w:val="20"/>
              </w:rPr>
              <w:t xml:space="preserve"> Длина 12.25” (31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Кардиоплегические канюли для мини инвазивной  антеградной кардиоплегии линией  </w:t>
            </w:r>
            <w:r w:rsidRPr="00326635">
              <w:rPr>
                <w:rFonts w:ascii="Times New Roman" w:hAnsi="Times New Roman"/>
                <w:sz w:val="20"/>
                <w:szCs w:val="20"/>
              </w:rPr>
              <w:t>Fr</w:t>
            </w:r>
            <w:r w:rsidRPr="00D71414">
              <w:rPr>
                <w:rFonts w:ascii="Times New Roman" w:hAnsi="Times New Roman"/>
                <w:sz w:val="20"/>
                <w:szCs w:val="20"/>
              </w:rPr>
              <w:t xml:space="preserve"> 11012</w:t>
            </w:r>
            <w:r w:rsidRPr="00326635">
              <w:rPr>
                <w:rFonts w:ascii="Times New Roman" w:hAnsi="Times New Roman"/>
                <w:sz w:val="20"/>
                <w:szCs w:val="20"/>
              </w:rPr>
              <w:t>L</w:t>
            </w:r>
            <w:r w:rsidRPr="00D71414">
              <w:rPr>
                <w:rFonts w:ascii="Times New Roman" w:hAnsi="Times New Roman"/>
                <w:sz w:val="20"/>
                <w:szCs w:val="20"/>
              </w:rPr>
              <w:t xml:space="preserve"> 12 </w:t>
            </w:r>
            <w:r w:rsidRPr="00326635">
              <w:rPr>
                <w:rFonts w:ascii="Times New Roman" w:hAnsi="Times New Roman"/>
                <w:sz w:val="20"/>
                <w:szCs w:val="20"/>
              </w:rPr>
              <w:t>ga</w:t>
            </w:r>
            <w:r w:rsidRPr="00D71414">
              <w:rPr>
                <w:rFonts w:ascii="Times New Roman" w:hAnsi="Times New Roman"/>
                <w:sz w:val="20"/>
                <w:szCs w:val="20"/>
              </w:rPr>
              <w:t xml:space="preserve"> (9 </w:t>
            </w:r>
            <w:r w:rsidRPr="00326635">
              <w:rPr>
                <w:rFonts w:ascii="Times New Roman" w:hAnsi="Times New Roman"/>
                <w:sz w:val="20"/>
                <w:szCs w:val="20"/>
              </w:rPr>
              <w:t>Fr</w:t>
            </w:r>
            <w:r w:rsidRPr="00D71414">
              <w:rPr>
                <w:rFonts w:ascii="Times New Roman" w:hAnsi="Times New Roman"/>
                <w:sz w:val="20"/>
                <w:szCs w:val="20"/>
              </w:rPr>
              <w:t xml:space="preserve"> Длина 12.25” (31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16050,00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160500,00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Кардиоплегические канюли для  мини инвазивной  антеградной кардиоплегии </w:t>
            </w:r>
            <w:r w:rsidRPr="00D71414">
              <w:rPr>
                <w:rFonts w:ascii="Times New Roman" w:hAnsi="Times New Roman"/>
                <w:sz w:val="20"/>
                <w:szCs w:val="20"/>
              </w:rPr>
              <w:lastRenderedPageBreak/>
              <w:t xml:space="preserve">линией  </w:t>
            </w:r>
            <w:r w:rsidRPr="00326635">
              <w:rPr>
                <w:rFonts w:ascii="Times New Roman" w:hAnsi="Times New Roman"/>
                <w:sz w:val="20"/>
                <w:szCs w:val="20"/>
              </w:rPr>
              <w:t>Fr</w:t>
            </w:r>
            <w:r w:rsidRPr="00D71414">
              <w:rPr>
                <w:rFonts w:ascii="Times New Roman" w:hAnsi="Times New Roman"/>
                <w:sz w:val="20"/>
                <w:szCs w:val="20"/>
              </w:rPr>
              <w:t xml:space="preserve"> 11014</w:t>
            </w:r>
            <w:r w:rsidRPr="00326635">
              <w:rPr>
                <w:rFonts w:ascii="Times New Roman" w:hAnsi="Times New Roman"/>
                <w:sz w:val="20"/>
                <w:szCs w:val="20"/>
              </w:rPr>
              <w:t>L</w:t>
            </w:r>
            <w:r w:rsidRPr="00D71414">
              <w:rPr>
                <w:rFonts w:ascii="Times New Roman" w:hAnsi="Times New Roman"/>
                <w:sz w:val="20"/>
                <w:szCs w:val="20"/>
              </w:rPr>
              <w:t xml:space="preserve"> 14 </w:t>
            </w:r>
            <w:r w:rsidRPr="00326635">
              <w:rPr>
                <w:rFonts w:ascii="Times New Roman" w:hAnsi="Times New Roman"/>
                <w:sz w:val="20"/>
                <w:szCs w:val="20"/>
              </w:rPr>
              <w:t>ga</w:t>
            </w:r>
            <w:r w:rsidRPr="00D71414">
              <w:rPr>
                <w:rFonts w:ascii="Times New Roman" w:hAnsi="Times New Roman"/>
                <w:sz w:val="20"/>
                <w:szCs w:val="20"/>
              </w:rPr>
              <w:t xml:space="preserve"> (7 </w:t>
            </w:r>
            <w:r w:rsidRPr="00326635">
              <w:rPr>
                <w:rFonts w:ascii="Times New Roman" w:hAnsi="Times New Roman"/>
                <w:sz w:val="20"/>
                <w:szCs w:val="20"/>
              </w:rPr>
              <w:t>Fr</w:t>
            </w:r>
            <w:r w:rsidRPr="00D71414">
              <w:rPr>
                <w:rFonts w:ascii="Times New Roman" w:hAnsi="Times New Roman"/>
                <w:sz w:val="20"/>
                <w:szCs w:val="20"/>
              </w:rPr>
              <w:t>)Длина 12.25” (31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lastRenderedPageBreak/>
              <w:t xml:space="preserve">Кардиоплегические канюли для  мини инвазивной  антеградной кардиоплегии линией  </w:t>
            </w:r>
            <w:r w:rsidRPr="00326635">
              <w:rPr>
                <w:rFonts w:ascii="Times New Roman" w:hAnsi="Times New Roman"/>
                <w:sz w:val="20"/>
                <w:szCs w:val="20"/>
              </w:rPr>
              <w:t>Fr</w:t>
            </w:r>
            <w:r w:rsidRPr="00D71414">
              <w:rPr>
                <w:rFonts w:ascii="Times New Roman" w:hAnsi="Times New Roman"/>
                <w:sz w:val="20"/>
                <w:szCs w:val="20"/>
              </w:rPr>
              <w:t xml:space="preserve"> 11014</w:t>
            </w:r>
            <w:r w:rsidRPr="00326635">
              <w:rPr>
                <w:rFonts w:ascii="Times New Roman" w:hAnsi="Times New Roman"/>
                <w:sz w:val="20"/>
                <w:szCs w:val="20"/>
              </w:rPr>
              <w:t>L</w:t>
            </w:r>
            <w:r w:rsidRPr="00D71414">
              <w:rPr>
                <w:rFonts w:ascii="Times New Roman" w:hAnsi="Times New Roman"/>
                <w:sz w:val="20"/>
                <w:szCs w:val="20"/>
              </w:rPr>
              <w:t xml:space="preserve"> 14 </w:t>
            </w:r>
            <w:r w:rsidRPr="00326635">
              <w:rPr>
                <w:rFonts w:ascii="Times New Roman" w:hAnsi="Times New Roman"/>
                <w:sz w:val="20"/>
                <w:szCs w:val="20"/>
              </w:rPr>
              <w:t>ga</w:t>
            </w:r>
            <w:r w:rsidRPr="00D71414">
              <w:rPr>
                <w:rFonts w:ascii="Times New Roman" w:hAnsi="Times New Roman"/>
                <w:sz w:val="20"/>
                <w:szCs w:val="20"/>
              </w:rPr>
              <w:t xml:space="preserve"> (7 </w:t>
            </w:r>
            <w:r w:rsidRPr="00326635">
              <w:rPr>
                <w:rFonts w:ascii="Times New Roman" w:hAnsi="Times New Roman"/>
                <w:sz w:val="20"/>
                <w:szCs w:val="20"/>
              </w:rPr>
              <w:t>Fr</w:t>
            </w:r>
            <w:r w:rsidRPr="00D71414">
              <w:rPr>
                <w:rFonts w:ascii="Times New Roman" w:hAnsi="Times New Roman"/>
                <w:sz w:val="20"/>
                <w:szCs w:val="20"/>
              </w:rPr>
              <w:t>)Длина 12.25” (31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16050,00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160500,00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Прямые дренажные адаптеры </w:t>
            </w:r>
            <w:r w:rsidRPr="00326635">
              <w:rPr>
                <w:rFonts w:ascii="Times New Roman" w:hAnsi="Times New Roman"/>
                <w:sz w:val="20"/>
                <w:szCs w:val="20"/>
              </w:rPr>
              <w:t>Line</w:t>
            </w:r>
            <w:r w:rsidRPr="00D71414">
              <w:rPr>
                <w:rFonts w:ascii="Times New Roman" w:hAnsi="Times New Roman"/>
                <w:sz w:val="20"/>
                <w:szCs w:val="20"/>
              </w:rPr>
              <w:t xml:space="preserve"> </w:t>
            </w:r>
            <w:r w:rsidRPr="00326635">
              <w:rPr>
                <w:rFonts w:ascii="Times New Roman" w:hAnsi="Times New Roman"/>
                <w:sz w:val="20"/>
                <w:szCs w:val="20"/>
              </w:rPr>
              <w:t>Adapters</w:t>
            </w:r>
            <w:r w:rsidRPr="00D71414">
              <w:rPr>
                <w:rFonts w:ascii="Times New Roman" w:hAnsi="Times New Roman"/>
                <w:sz w:val="20"/>
                <w:szCs w:val="20"/>
              </w:rPr>
              <w:t xml:space="preserve"> 10001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10001 этот переходник имеет длину 12,7 см  и   люерорт -«папа» и дренажный коннектор 1/4” (0,64 см) с клапаном на другом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3745,00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299600,00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Одноступенчатые венозные канюли с измененяемым углом сгибания </w:t>
            </w:r>
            <w:r w:rsidRPr="00326635">
              <w:rPr>
                <w:rFonts w:ascii="Times New Roman" w:hAnsi="Times New Roman"/>
                <w:sz w:val="20"/>
                <w:szCs w:val="20"/>
              </w:rPr>
              <w:t>Fr</w:t>
            </w:r>
            <w:r w:rsidRPr="00D71414">
              <w:rPr>
                <w:rFonts w:ascii="Times New Roman" w:hAnsi="Times New Roman"/>
                <w:sz w:val="20"/>
                <w:szCs w:val="20"/>
              </w:rPr>
              <w:t xml:space="preserve"> 16-18 для коннектора 1/4-3/8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4550000,00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Одноступенчатые венозные канюли с измененяемым углом сгибания </w:t>
            </w:r>
            <w:r w:rsidRPr="00326635">
              <w:rPr>
                <w:rFonts w:ascii="Times New Roman" w:hAnsi="Times New Roman"/>
                <w:sz w:val="20"/>
                <w:szCs w:val="20"/>
              </w:rPr>
              <w:t>Fr</w:t>
            </w:r>
            <w:r w:rsidRPr="00D71414">
              <w:rPr>
                <w:rFonts w:ascii="Times New Roman" w:hAnsi="Times New Roman"/>
                <w:sz w:val="20"/>
                <w:szCs w:val="20"/>
              </w:rPr>
              <w:t xml:space="preserve"> 20 для коннектора 1/4-3/8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22500,00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900000,00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Одноступенчатые венозные канюли с измененяемым углом сгибания </w:t>
            </w:r>
            <w:r w:rsidRPr="00326635">
              <w:rPr>
                <w:rFonts w:ascii="Times New Roman" w:hAnsi="Times New Roman"/>
                <w:sz w:val="20"/>
                <w:szCs w:val="20"/>
              </w:rPr>
              <w:t>Fr</w:t>
            </w:r>
            <w:r w:rsidRPr="00D71414">
              <w:rPr>
                <w:rFonts w:ascii="Times New Roman" w:hAnsi="Times New Roman"/>
                <w:sz w:val="20"/>
                <w:szCs w:val="20"/>
              </w:rPr>
              <w:t xml:space="preserve"> 24-28 коннектор 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22500,00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675000,00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Педиатрические цельнолитые артериальные канюли </w:t>
            </w:r>
            <w:r w:rsidRPr="00326635">
              <w:rPr>
                <w:rFonts w:ascii="Times New Roman" w:hAnsi="Times New Roman"/>
                <w:sz w:val="20"/>
                <w:szCs w:val="20"/>
              </w:rPr>
              <w:t>Fr</w:t>
            </w:r>
            <w:r w:rsidRPr="00D71414">
              <w:rPr>
                <w:rFonts w:ascii="Times New Roman" w:hAnsi="Times New Roman"/>
                <w:sz w:val="20"/>
                <w:szCs w:val="20"/>
              </w:rPr>
              <w:t xml:space="preserve">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 xml:space="preserve">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w:t>
            </w:r>
            <w:r w:rsidRPr="00326635">
              <w:rPr>
                <w:rFonts w:ascii="Times New Roman" w:hAnsi="Times New Roman"/>
                <w:sz w:val="20"/>
                <w:szCs w:val="20"/>
              </w:rPr>
              <w:t>Перепадом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38000,00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2470000,00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Педиатрические цельнолитые артериальные канюли </w:t>
            </w:r>
            <w:r w:rsidRPr="00326635">
              <w:rPr>
                <w:rFonts w:ascii="Times New Roman" w:hAnsi="Times New Roman"/>
                <w:sz w:val="20"/>
                <w:szCs w:val="20"/>
              </w:rPr>
              <w:t>Fr</w:t>
            </w:r>
            <w:r w:rsidRPr="00D71414">
              <w:rPr>
                <w:rFonts w:ascii="Times New Roman" w:hAnsi="Times New Roman"/>
                <w:sz w:val="20"/>
                <w:szCs w:val="20"/>
              </w:rPr>
              <w:t>16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 xml:space="preserve">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w:t>
            </w:r>
            <w:r w:rsidRPr="00326635">
              <w:rPr>
                <w:rFonts w:ascii="Times New Roman" w:hAnsi="Times New Roman"/>
                <w:sz w:val="20"/>
                <w:szCs w:val="20"/>
              </w:rPr>
              <w:t>Перепадом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55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38000,00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2090000,00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Одноступенчатые венозные канюли с угловым металлическим наконечником 90° </w:t>
            </w:r>
            <w:r w:rsidRPr="00326635">
              <w:rPr>
                <w:rFonts w:ascii="Times New Roman" w:hAnsi="Times New Roman"/>
                <w:sz w:val="20"/>
                <w:szCs w:val="20"/>
              </w:rPr>
              <w:t>Fr</w:t>
            </w:r>
            <w:r w:rsidRPr="00D71414">
              <w:rPr>
                <w:rFonts w:ascii="Times New Roman" w:hAnsi="Times New Roman"/>
                <w:sz w:val="20"/>
                <w:szCs w:val="20"/>
              </w:rPr>
              <w:t xml:space="preserve"> 12-14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Эти канюли имеют устойчивый  к перегибам армированный корпус скошенный  металлический наконечник с множественными боковыми отверстиями.Данная конструкция обеспечивает более высокую объемную скорость  потока  при мин.градиенте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19000,00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2090000,00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Адаптер для множественной корон.перфузии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Адаптер для множественной корон.перфузии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4793,60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95872,00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 xml:space="preserve">Катетер Бабочка с холдер держателем для взятия венозной крови новорожденным, детям. </w:t>
            </w:r>
            <w:r w:rsidRPr="00326635">
              <w:rPr>
                <w:rFonts w:ascii="Times New Roman" w:hAnsi="Times New Roman"/>
                <w:sz w:val="20"/>
                <w:szCs w:val="20"/>
              </w:rPr>
              <w:t>G21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Материал иглы - нержавеющая сталь</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 одноразовая стерильная игла, снабженная пластиковыми «крылышками». </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Силиконизированное покрытие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 «крылышки» нанесена маркировка размера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Двойной косоугольный срез и тройная заточка лазером конца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 Наличие катетера из апирогенного материала, безлатексный </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 конце катетера должен находиться луэр-адаптер, соединенный со стандартным держателем</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Иглы-бабочки упакованы индивидуально. В картонной коробке не более 24 штуки</w:t>
            </w:r>
          </w:p>
          <w:p w:rsidR="00A33905" w:rsidRPr="00A74705" w:rsidRDefault="00A33905" w:rsidP="00A33905">
            <w:pPr>
              <w:pStyle w:val="a4"/>
              <w:rPr>
                <w:sz w:val="20"/>
                <w:szCs w:val="20"/>
              </w:rPr>
            </w:pPr>
            <w:r w:rsidRPr="00A74705">
              <w:rPr>
                <w:rFonts w:ascii="Times New Roman" w:hAnsi="Times New Roman"/>
                <w:sz w:val="20"/>
                <w:szCs w:val="20"/>
              </w:rPr>
              <w:t>- Размер иглы не более и не менее  0,8х19 мм // 21Gх3/4 дюйма, цвет «крылышек» зеленый, длина катетера не более 19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lang w:val="kk-KZ"/>
              </w:rPr>
              <w:t>304,92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152460,00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 xml:space="preserve">Катетер Бабочка с холдер держателем для взятия венозной крови новорожденным, детям. </w:t>
            </w:r>
            <w:r w:rsidRPr="00326635">
              <w:rPr>
                <w:rFonts w:ascii="Times New Roman" w:hAnsi="Times New Roman"/>
                <w:sz w:val="20"/>
                <w:szCs w:val="20"/>
              </w:rPr>
              <w:t>G23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Материал иглы - нержавеющая сталь</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 одноразовая стерильная игла, снабженная пластиковыми «крылышками». </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Силиконизированное покрытие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 «крылышки» нанесена маркировка размера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Двойной косоугольный срез и тройная заточка лазером конца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Наличие катетера из апирогенного материала, безлатексный</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lastRenderedPageBreak/>
              <w:t>- На конце катетера должен находиться луэр-адаптер, соединенный со стандартным держателем</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 Иглы-бабочки упакованы индивидуально. Упаковка не более - 24 шт. в картонной коробке </w:t>
            </w:r>
          </w:p>
          <w:p w:rsidR="00A33905" w:rsidRPr="00A74705" w:rsidRDefault="00A33905" w:rsidP="00A33905">
            <w:pPr>
              <w:pStyle w:val="a4"/>
              <w:rPr>
                <w:sz w:val="20"/>
                <w:szCs w:val="20"/>
              </w:rPr>
            </w:pPr>
            <w:r w:rsidRPr="00A74705">
              <w:rPr>
                <w:rFonts w:ascii="Times New Roman" w:hAnsi="Times New Roman"/>
                <w:sz w:val="20"/>
                <w:szCs w:val="20"/>
              </w:rPr>
              <w:t>- Размер иглы не более и не менее 0,6х19 мм // 23Gх3/4 дюйма, цвет «крылышек» голубой, длина катетера не более 19 см- Размер иглы не более и не менее 0,6х19 мм // 23Gх3/4 дюйма, цветовая маркировка «крылышек» - голубая, длина катетера не более 10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lang w:val="kk-KZ"/>
              </w:rPr>
              <w:t>304,92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457380,00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D71414">
              <w:rPr>
                <w:rFonts w:ascii="Times New Roman" w:hAnsi="Times New Roman"/>
                <w:sz w:val="20"/>
                <w:szCs w:val="20"/>
              </w:rPr>
              <w:t xml:space="preserve">Катетер Бабочка с холдер держателем для взятия венозной крови новорожденным, детям. </w:t>
            </w:r>
            <w:r w:rsidRPr="00326635">
              <w:rPr>
                <w:rFonts w:ascii="Times New Roman" w:hAnsi="Times New Roman"/>
                <w:sz w:val="20"/>
                <w:szCs w:val="20"/>
              </w:rPr>
              <w:t>G25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Материал иглы - нержавеющая сталь</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 одноразовая стерильная игла, снабженная пластиковыми «крылышками». </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Силиконизированное покрытие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 «крылышки» нанесена маркировка размера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Двойной косоугольный срез и тройная заточка лазером конца иглы</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Наличие катетера из апирогенного материала, безлатексный</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На конце катетера должен находиться луэр-адаптер, соединенный со стандартным держателем</w:t>
            </w:r>
          </w:p>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Иглы-бабочки упакованы индивидуально. В картонной коробке 24 штуки</w:t>
            </w:r>
          </w:p>
          <w:p w:rsidR="00A33905" w:rsidRPr="00A74705" w:rsidRDefault="00A33905" w:rsidP="00A33905">
            <w:pPr>
              <w:pStyle w:val="a4"/>
              <w:rPr>
                <w:sz w:val="20"/>
                <w:szCs w:val="20"/>
              </w:rPr>
            </w:pPr>
            <w:r w:rsidRPr="00A74705">
              <w:rPr>
                <w:rFonts w:ascii="Times New Roman" w:hAnsi="Times New Roman"/>
                <w:sz w:val="20"/>
                <w:szCs w:val="20"/>
              </w:rPr>
              <w:t>- Размер иглы не более и не менее 0,5х19 мм // 25Gх3/4 дюйма, цвет «крылышек» оранжевый, длина катетера не более 19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1000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lang w:val="kk-KZ"/>
              </w:rPr>
              <w:t>304,92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304920,00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rPr>
              <w:t xml:space="preserve">Лезвие скальпеля №15 нерж (100шт)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eastAsia="BatangChe" w:hAnsi="Times New Roman"/>
                <w:sz w:val="20"/>
                <w:szCs w:val="20"/>
              </w:rPr>
              <w:t xml:space="preserve">Лезвие скальпеля №15 нерж (100шт)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60000,00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Катетер Фолея 2-ходовой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Катетер Фолея </w:t>
            </w:r>
            <w:r>
              <w:rPr>
                <w:rFonts w:ascii="Times New Roman" w:hAnsi="Times New Roman"/>
                <w:sz w:val="20"/>
                <w:szCs w:val="20"/>
              </w:rPr>
              <w:t xml:space="preserve">баллонный силиконизированный </w:t>
            </w:r>
            <w:r w:rsidRPr="00326635">
              <w:rPr>
                <w:rFonts w:ascii="Times New Roman" w:hAnsi="Times New Roman"/>
                <w:sz w:val="20"/>
                <w:szCs w:val="20"/>
              </w:rPr>
              <w:t>2-ходовой</w:t>
            </w:r>
            <w:r>
              <w:rPr>
                <w:rFonts w:ascii="Times New Roman" w:hAnsi="Times New Roman"/>
                <w:sz w:val="20"/>
                <w:szCs w:val="20"/>
              </w:rPr>
              <w:t>, стандарт, длина 305мм, размер</w:t>
            </w:r>
            <w:r w:rsidRPr="00326635">
              <w:rPr>
                <w:rFonts w:ascii="Times New Roman" w:hAnsi="Times New Roman"/>
                <w:sz w:val="20"/>
                <w:szCs w:val="20"/>
              </w:rPr>
              <w:t xml:space="preserve"> 10</w:t>
            </w:r>
            <w:r>
              <w:rPr>
                <w:rFonts w:ascii="Times New Roman" w:hAnsi="Times New Roman"/>
                <w:sz w:val="20"/>
                <w:szCs w:val="20"/>
              </w:rPr>
              <w:t xml:space="preserve"> FR</w:t>
            </w:r>
            <w:r w:rsidRPr="00326635">
              <w:rPr>
                <w:rFonts w:ascii="Times New Roman" w:hAnsi="Times New Roman"/>
                <w:sz w:val="20"/>
                <w:szCs w:val="20"/>
              </w:rPr>
              <w:t>-</w:t>
            </w:r>
            <w:r>
              <w:rPr>
                <w:rFonts w:ascii="Times New Roman" w:hAnsi="Times New Roman"/>
                <w:sz w:val="20"/>
                <w:szCs w:val="20"/>
                <w:lang w:val="kk-KZ"/>
              </w:rPr>
              <w:t xml:space="preserve">обьем баллона 3,5 мл </w:t>
            </w:r>
            <w:r>
              <w:rPr>
                <w:rFonts w:ascii="Times New Roman" w:hAnsi="Times New Roman"/>
                <w:sz w:val="20"/>
                <w:szCs w:val="20"/>
              </w:rPr>
              <w:t>(детский)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13 680,00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Катетер Фолея 2-ходовой №12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326635" w:rsidRDefault="00A33905" w:rsidP="00A33905">
            <w:pPr>
              <w:pStyle w:val="a4"/>
              <w:rPr>
                <w:rFonts w:ascii="Times New Roman" w:hAnsi="Times New Roman"/>
                <w:sz w:val="20"/>
                <w:szCs w:val="20"/>
              </w:rPr>
            </w:pPr>
            <w:r w:rsidRPr="00326635">
              <w:rPr>
                <w:rFonts w:ascii="Times New Roman" w:hAnsi="Times New Roman"/>
                <w:sz w:val="20"/>
                <w:szCs w:val="20"/>
              </w:rPr>
              <w:t xml:space="preserve">Катетер Фолея </w:t>
            </w:r>
            <w:r>
              <w:rPr>
                <w:rFonts w:ascii="Times New Roman" w:hAnsi="Times New Roman"/>
                <w:sz w:val="20"/>
                <w:szCs w:val="20"/>
              </w:rPr>
              <w:t xml:space="preserve">баллонный силиконизированный </w:t>
            </w:r>
            <w:r w:rsidRPr="00326635">
              <w:rPr>
                <w:rFonts w:ascii="Times New Roman" w:hAnsi="Times New Roman"/>
                <w:sz w:val="20"/>
                <w:szCs w:val="20"/>
              </w:rPr>
              <w:t>2-ходовой</w:t>
            </w:r>
            <w:r>
              <w:rPr>
                <w:rFonts w:ascii="Times New Roman" w:hAnsi="Times New Roman"/>
                <w:sz w:val="20"/>
                <w:szCs w:val="20"/>
              </w:rPr>
              <w:t>, стандарт, длина 395мм, размер</w:t>
            </w:r>
            <w:r w:rsidRPr="00326635">
              <w:rPr>
                <w:rFonts w:ascii="Times New Roman" w:hAnsi="Times New Roman"/>
                <w:sz w:val="20"/>
                <w:szCs w:val="20"/>
              </w:rPr>
              <w:t xml:space="preserve"> </w:t>
            </w:r>
            <w:r>
              <w:rPr>
                <w:rFonts w:ascii="Times New Roman" w:hAnsi="Times New Roman"/>
                <w:sz w:val="20"/>
                <w:szCs w:val="20"/>
              </w:rPr>
              <w:t>12 FR</w:t>
            </w:r>
            <w:r w:rsidRPr="00326635">
              <w:rPr>
                <w:rFonts w:ascii="Times New Roman" w:hAnsi="Times New Roman"/>
                <w:sz w:val="20"/>
                <w:szCs w:val="20"/>
              </w:rPr>
              <w:t>-</w:t>
            </w:r>
            <w:r>
              <w:rPr>
                <w:rFonts w:ascii="Times New Roman" w:hAnsi="Times New Roman"/>
                <w:sz w:val="20"/>
                <w:szCs w:val="20"/>
                <w:lang w:val="kk-KZ"/>
              </w:rPr>
              <w:t>обьем баллона 15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13 680,00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Катетер Фолея 2-ходовой №6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sidRPr="00326635">
              <w:rPr>
                <w:rFonts w:ascii="Times New Roman" w:hAnsi="Times New Roman"/>
                <w:sz w:val="20"/>
                <w:szCs w:val="20"/>
              </w:rPr>
              <w:t xml:space="preserve">Катетер Фолея </w:t>
            </w:r>
            <w:r>
              <w:rPr>
                <w:rFonts w:ascii="Times New Roman" w:hAnsi="Times New Roman"/>
                <w:sz w:val="20"/>
                <w:szCs w:val="20"/>
              </w:rPr>
              <w:t xml:space="preserve">баллонный силиконизированный </w:t>
            </w:r>
            <w:r w:rsidRPr="00326635">
              <w:rPr>
                <w:rFonts w:ascii="Times New Roman" w:hAnsi="Times New Roman"/>
                <w:sz w:val="20"/>
                <w:szCs w:val="20"/>
              </w:rPr>
              <w:t>2-ходовой</w:t>
            </w:r>
            <w:r>
              <w:rPr>
                <w:rFonts w:ascii="Times New Roman" w:hAnsi="Times New Roman"/>
                <w:sz w:val="20"/>
                <w:szCs w:val="20"/>
              </w:rPr>
              <w:t>, стандарт, длина 305мм, размер</w:t>
            </w:r>
            <w:r w:rsidRPr="00326635">
              <w:rPr>
                <w:rFonts w:ascii="Times New Roman" w:hAnsi="Times New Roman"/>
                <w:sz w:val="20"/>
                <w:szCs w:val="20"/>
              </w:rPr>
              <w:t xml:space="preserve"> </w:t>
            </w:r>
            <w:r>
              <w:rPr>
                <w:rFonts w:ascii="Times New Roman" w:hAnsi="Times New Roman"/>
                <w:sz w:val="20"/>
                <w:szCs w:val="20"/>
              </w:rPr>
              <w:t>6 FR</w:t>
            </w:r>
            <w:r w:rsidRPr="00326635">
              <w:rPr>
                <w:rFonts w:ascii="Times New Roman" w:hAnsi="Times New Roman"/>
                <w:sz w:val="20"/>
                <w:szCs w:val="20"/>
              </w:rPr>
              <w:t>-</w:t>
            </w:r>
            <w:r>
              <w:rPr>
                <w:rFonts w:ascii="Times New Roman" w:hAnsi="Times New Roman"/>
                <w:sz w:val="20"/>
                <w:szCs w:val="20"/>
                <w:lang w:val="kk-KZ"/>
              </w:rPr>
              <w:t xml:space="preserve">обьем баллона 1,5 мл </w:t>
            </w:r>
            <w:r>
              <w:rPr>
                <w:rFonts w:ascii="Times New Roman" w:hAnsi="Times New Roman"/>
                <w:sz w:val="20"/>
                <w:szCs w:val="20"/>
              </w:rPr>
              <w:t>(неонатал)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153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58 140,00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Катетер Фолея 2-ходовой №8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sidRPr="00326635">
              <w:rPr>
                <w:rFonts w:ascii="Times New Roman" w:hAnsi="Times New Roman"/>
                <w:sz w:val="20"/>
                <w:szCs w:val="20"/>
              </w:rPr>
              <w:t xml:space="preserve">Катетер Фолея </w:t>
            </w:r>
            <w:r>
              <w:rPr>
                <w:rFonts w:ascii="Times New Roman" w:hAnsi="Times New Roman"/>
                <w:sz w:val="20"/>
                <w:szCs w:val="20"/>
              </w:rPr>
              <w:t xml:space="preserve">баллонный силиконизированный </w:t>
            </w:r>
            <w:r w:rsidRPr="00326635">
              <w:rPr>
                <w:rFonts w:ascii="Times New Roman" w:hAnsi="Times New Roman"/>
                <w:sz w:val="20"/>
                <w:szCs w:val="20"/>
              </w:rPr>
              <w:t>2-ходовой</w:t>
            </w:r>
            <w:r>
              <w:rPr>
                <w:rFonts w:ascii="Times New Roman" w:hAnsi="Times New Roman"/>
                <w:sz w:val="20"/>
                <w:szCs w:val="20"/>
              </w:rPr>
              <w:t>, стандарт, длина 305мм, размер</w:t>
            </w:r>
            <w:r w:rsidRPr="00326635">
              <w:rPr>
                <w:rFonts w:ascii="Times New Roman" w:hAnsi="Times New Roman"/>
                <w:sz w:val="20"/>
                <w:szCs w:val="20"/>
              </w:rPr>
              <w:t xml:space="preserve"> </w:t>
            </w:r>
            <w:r>
              <w:rPr>
                <w:rFonts w:ascii="Times New Roman" w:hAnsi="Times New Roman"/>
                <w:sz w:val="20"/>
                <w:szCs w:val="20"/>
              </w:rPr>
              <w:t>8 FR</w:t>
            </w:r>
            <w:r w:rsidRPr="00326635">
              <w:rPr>
                <w:rFonts w:ascii="Times New Roman" w:hAnsi="Times New Roman"/>
                <w:sz w:val="20"/>
                <w:szCs w:val="20"/>
              </w:rPr>
              <w:t>-</w:t>
            </w:r>
            <w:r>
              <w:rPr>
                <w:rFonts w:ascii="Times New Roman" w:hAnsi="Times New Roman"/>
                <w:sz w:val="20"/>
                <w:szCs w:val="20"/>
                <w:lang w:val="kk-KZ"/>
              </w:rPr>
              <w:t xml:space="preserve">обьем баллона 3,0 мл </w:t>
            </w:r>
            <w:r>
              <w:rPr>
                <w:rFonts w:ascii="Times New Roman" w:hAnsi="Times New Roman"/>
                <w:sz w:val="20"/>
                <w:szCs w:val="20"/>
              </w:rPr>
              <w:t>(детский)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117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44 460,00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Катетер Фолея 2-ходовой №14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sidRPr="00326635">
              <w:rPr>
                <w:rFonts w:ascii="Times New Roman" w:hAnsi="Times New Roman"/>
                <w:sz w:val="20"/>
                <w:szCs w:val="20"/>
              </w:rPr>
              <w:t xml:space="preserve">Катетер Фолея </w:t>
            </w:r>
            <w:r>
              <w:rPr>
                <w:rFonts w:ascii="Times New Roman" w:hAnsi="Times New Roman"/>
                <w:sz w:val="20"/>
                <w:szCs w:val="20"/>
              </w:rPr>
              <w:t xml:space="preserve">баллонный силиконизированный </w:t>
            </w:r>
            <w:r w:rsidRPr="00326635">
              <w:rPr>
                <w:rFonts w:ascii="Times New Roman" w:hAnsi="Times New Roman"/>
                <w:sz w:val="20"/>
                <w:szCs w:val="20"/>
              </w:rPr>
              <w:t>2-ходовой</w:t>
            </w:r>
            <w:r>
              <w:rPr>
                <w:rFonts w:ascii="Times New Roman" w:hAnsi="Times New Roman"/>
                <w:sz w:val="20"/>
                <w:szCs w:val="20"/>
              </w:rPr>
              <w:t>, стандарт, длина 395мм, размер</w:t>
            </w:r>
            <w:r w:rsidRPr="00326635">
              <w:rPr>
                <w:rFonts w:ascii="Times New Roman" w:hAnsi="Times New Roman"/>
                <w:sz w:val="20"/>
                <w:szCs w:val="20"/>
              </w:rPr>
              <w:t xml:space="preserve"> </w:t>
            </w:r>
            <w:r>
              <w:rPr>
                <w:rFonts w:ascii="Times New Roman" w:hAnsi="Times New Roman"/>
                <w:sz w:val="20"/>
                <w:szCs w:val="20"/>
              </w:rPr>
              <w:t>14 FR</w:t>
            </w:r>
            <w:r w:rsidRPr="00326635">
              <w:rPr>
                <w:rFonts w:ascii="Times New Roman" w:hAnsi="Times New Roman"/>
                <w:sz w:val="20"/>
                <w:szCs w:val="20"/>
              </w:rPr>
              <w:t>-</w:t>
            </w:r>
            <w:r>
              <w:rPr>
                <w:rFonts w:ascii="Times New Roman" w:hAnsi="Times New Roman"/>
                <w:sz w:val="20"/>
                <w:szCs w:val="20"/>
                <w:lang w:val="kk-KZ"/>
              </w:rPr>
              <w:t>обьем баллона 15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160C2A" w:rsidRDefault="00A33905" w:rsidP="00A33905">
            <w:pPr>
              <w:pStyle w:val="a4"/>
              <w:rPr>
                <w:rFonts w:ascii="Times New Roman" w:hAnsi="Times New Roman"/>
                <w:sz w:val="20"/>
                <w:szCs w:val="20"/>
              </w:rPr>
            </w:pPr>
            <w:r w:rsidRPr="00160C2A">
              <w:rPr>
                <w:rFonts w:ascii="Times New Roman" w:hAnsi="Times New Roman"/>
                <w:sz w:val="20"/>
                <w:szCs w:val="20"/>
              </w:rPr>
              <w:t>630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Pr>
                <w:rFonts w:ascii="Times New Roman" w:hAnsi="Times New Roman"/>
                <w:sz w:val="20"/>
                <w:szCs w:val="20"/>
              </w:rPr>
              <w:t>420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sidRPr="005A0822">
              <w:rPr>
                <w:rFonts w:ascii="Times New Roman" w:hAnsi="Times New Roman"/>
                <w:sz w:val="20"/>
                <w:szCs w:val="20"/>
              </w:rPr>
              <w:t>264600</w:t>
            </w:r>
            <w:r w:rsidRPr="00160C2A">
              <w:rPr>
                <w:rFonts w:ascii="Times New Roman" w:hAnsi="Times New Roman"/>
                <w:sz w:val="20"/>
                <w:szCs w:val="20"/>
              </w:rPr>
              <w:t>,</w:t>
            </w:r>
            <w:r>
              <w:rPr>
                <w:rFonts w:ascii="Times New Roman" w:hAnsi="Times New Roman"/>
                <w:sz w:val="20"/>
                <w:szCs w:val="20"/>
              </w:rPr>
              <w:t>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A0822" w:rsidRDefault="00A33905" w:rsidP="00A33905">
            <w:pPr>
              <w:pStyle w:val="a4"/>
              <w:rPr>
                <w:rFonts w:ascii="Times New Roman" w:hAnsi="Times New Roman"/>
                <w:sz w:val="20"/>
                <w:szCs w:val="20"/>
              </w:rPr>
            </w:pPr>
            <w:r w:rsidRPr="005A0822">
              <w:rPr>
                <w:rFonts w:ascii="Times New Roman" w:hAnsi="Times New Roman"/>
                <w:sz w:val="20"/>
                <w:szCs w:val="20"/>
              </w:rPr>
              <w:t xml:space="preserve">Устройство для электролитического отделения спиралей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5A0822" w:rsidRDefault="00A33905" w:rsidP="00A33905">
            <w:pPr>
              <w:pStyle w:val="a4"/>
              <w:jc w:val="both"/>
              <w:rPr>
                <w:rFonts w:ascii="Times New Roman" w:hAnsi="Times New Roman"/>
                <w:sz w:val="20"/>
                <w:szCs w:val="20"/>
              </w:rPr>
            </w:pPr>
            <w:r w:rsidRPr="005A0822">
              <w:rPr>
                <w:rFonts w:ascii="Times New Roman" w:hAnsi="Times New Roman"/>
                <w:sz w:val="20"/>
                <w:szCs w:val="20"/>
              </w:rPr>
              <w:t xml:space="preserve">Неразборный, стерильный электронный блок с панелью управления для обеспечения энергией процесса электролитического отделения микроспиралей. Возможность отделения до 60-ти спиралей. Возможность поставки дополнительных электродов для подачи напряжения на спираль. Наличие световых и звуковых индикаторов. Совместимость с микроспиралями </w:t>
            </w:r>
            <w:r w:rsidRPr="00082DEB">
              <w:rPr>
                <w:rFonts w:ascii="Times New Roman" w:hAnsi="Times New Roman"/>
                <w:sz w:val="20"/>
                <w:szCs w:val="20"/>
              </w:rPr>
              <w:t>GDC</w:t>
            </w:r>
            <w:r w:rsidRPr="005A0822">
              <w:rPr>
                <w:rFonts w:ascii="Times New Roman" w:hAnsi="Times New Roman"/>
                <w:sz w:val="20"/>
                <w:szCs w:val="20"/>
              </w:rPr>
              <w:t xml:space="preserve">, </w:t>
            </w:r>
            <w:r w:rsidRPr="00082DEB">
              <w:rPr>
                <w:rFonts w:ascii="Times New Roman" w:hAnsi="Times New Roman"/>
                <w:sz w:val="20"/>
                <w:szCs w:val="20"/>
              </w:rPr>
              <w:t>Matrix</w:t>
            </w:r>
            <w:r w:rsidRPr="005A0822">
              <w:rPr>
                <w:rFonts w:ascii="Times New Roman" w:hAnsi="Times New Roman"/>
                <w:sz w:val="20"/>
                <w:szCs w:val="20"/>
              </w:rPr>
              <w:t xml:space="preserve">, </w:t>
            </w:r>
            <w:r w:rsidRPr="00082DEB">
              <w:rPr>
                <w:rFonts w:ascii="Times New Roman" w:hAnsi="Times New Roman"/>
                <w:sz w:val="20"/>
                <w:szCs w:val="20"/>
              </w:rPr>
              <w:t>Target</w:t>
            </w:r>
            <w:r w:rsidRPr="005A0822">
              <w:rPr>
                <w:rFonts w:ascii="Times New Roman" w:hAnsi="Times New Roman"/>
                <w:sz w:val="20"/>
                <w:szCs w:val="20"/>
              </w:rPr>
              <w: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082DEB" w:rsidRDefault="00A33905" w:rsidP="00A33905">
            <w:pPr>
              <w:pStyle w:val="a4"/>
              <w:rPr>
                <w:rFonts w:ascii="Times New Roman" w:hAnsi="Times New Roman"/>
                <w:sz w:val="20"/>
                <w:szCs w:val="20"/>
              </w:rPr>
            </w:pPr>
            <w:r w:rsidRPr="00082DE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082DEB" w:rsidRDefault="00A33905" w:rsidP="00A33905">
            <w:pPr>
              <w:pStyle w:val="a4"/>
              <w:rPr>
                <w:rFonts w:ascii="Times New Roman" w:hAnsi="Times New Roman"/>
                <w:sz w:val="20"/>
                <w:szCs w:val="20"/>
                <w:lang w:val="kk-KZ"/>
              </w:rPr>
            </w:pPr>
            <w:r w:rsidRPr="00082DEB">
              <w:rPr>
                <w:rFonts w:ascii="Times New Roman" w:hAnsi="Times New Roman"/>
                <w:sz w:val="20"/>
                <w:szCs w:val="20"/>
                <w:lang w:val="kk-KZ"/>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082DEB" w:rsidRDefault="00A33905" w:rsidP="00A33905">
            <w:pPr>
              <w:pStyle w:val="a4"/>
              <w:rPr>
                <w:rFonts w:ascii="Times New Roman" w:hAnsi="Times New Roman"/>
                <w:sz w:val="20"/>
                <w:szCs w:val="20"/>
              </w:rPr>
            </w:pPr>
            <w:r w:rsidRPr="00082DEB">
              <w:rPr>
                <w:rFonts w:ascii="Times New Roman" w:hAnsi="Times New Roman"/>
                <w:sz w:val="20"/>
                <w:szCs w:val="20"/>
              </w:rPr>
              <w:t>8</w:t>
            </w:r>
            <w:r w:rsidRPr="00082DEB">
              <w:rPr>
                <w:rFonts w:ascii="Times New Roman" w:hAnsi="Times New Roman"/>
                <w:sz w:val="20"/>
                <w:szCs w:val="20"/>
                <w:lang w:val="kk-KZ"/>
              </w:rPr>
              <w:t>5</w:t>
            </w:r>
            <w:r w:rsidRPr="00082DEB">
              <w:rPr>
                <w:rFonts w:ascii="Times New Roman" w:hAnsi="Times New Roman"/>
                <w:sz w:val="20"/>
                <w:szCs w:val="20"/>
              </w:rPr>
              <w:t>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082DEB" w:rsidRDefault="00A33905" w:rsidP="00A33905">
            <w:pPr>
              <w:pStyle w:val="a4"/>
              <w:rPr>
                <w:rFonts w:ascii="Times New Roman" w:hAnsi="Times New Roman"/>
                <w:sz w:val="20"/>
                <w:szCs w:val="20"/>
              </w:rPr>
            </w:pPr>
            <w:r w:rsidRPr="00082DEB">
              <w:rPr>
                <w:rFonts w:ascii="Times New Roman" w:hAnsi="Times New Roman"/>
                <w:sz w:val="20"/>
                <w:szCs w:val="20"/>
              </w:rPr>
              <w:t>85000,00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Заменитель твердой мозговой оболочки 6,0х8,0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E42D02" w:rsidRDefault="00A33905" w:rsidP="00A33905">
            <w:pPr>
              <w:pStyle w:val="a4"/>
              <w:rPr>
                <w:rFonts w:ascii="Times New Roman" w:hAnsi="Times New Roman"/>
                <w:sz w:val="20"/>
                <w:szCs w:val="20"/>
              </w:rPr>
            </w:pPr>
            <w:r w:rsidRPr="00E42D02">
              <w:rPr>
                <w:rFonts w:ascii="Times New Roman" w:hAnsi="Times New Roman"/>
                <w:sz w:val="20"/>
                <w:szCs w:val="20"/>
              </w:rPr>
              <w:t>Заменитель твердой мозговой оболочки 6 х 8 см. Заменитель твердой мозговой оболочки состоит из неорганического высокоочищенного полиэстеруретана, прошедшего стерилизацию этиленоксидом. представляет собой мелковолокнистый микропористый нетканый материал, произведенный из специального высокоочищенного полиэстеруретана.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очень хорошо переносится тканями и является полностью биостойким. Стерильный, одноразовый. Размер: 6 см х 8 см. В упаковке 1 штука.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E42D02" w:rsidRDefault="00A33905" w:rsidP="00A33905">
            <w:pPr>
              <w:pStyle w:val="a4"/>
              <w:rPr>
                <w:rFonts w:ascii="Times New Roman" w:hAnsi="Times New Roman"/>
                <w:sz w:val="20"/>
                <w:szCs w:val="20"/>
              </w:rPr>
            </w:pPr>
            <w:r w:rsidRPr="00E42D0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E42D02" w:rsidRDefault="00A33905" w:rsidP="00A33905">
            <w:pPr>
              <w:pStyle w:val="a4"/>
              <w:rPr>
                <w:rFonts w:ascii="Times New Roman" w:hAnsi="Times New Roman"/>
                <w:sz w:val="20"/>
                <w:szCs w:val="20"/>
              </w:rPr>
            </w:pPr>
            <w:r w:rsidRPr="00E42D02">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E42D02" w:rsidRDefault="00A33905" w:rsidP="00A33905">
            <w:pPr>
              <w:pStyle w:val="a4"/>
              <w:rPr>
                <w:rFonts w:ascii="Times New Roman" w:hAnsi="Times New Roman"/>
                <w:sz w:val="20"/>
                <w:szCs w:val="20"/>
              </w:rPr>
            </w:pPr>
            <w:r w:rsidRPr="00E42D02">
              <w:rPr>
                <w:rFonts w:ascii="Times New Roman" w:hAnsi="Times New Roman"/>
                <w:sz w:val="20"/>
                <w:szCs w:val="20"/>
              </w:rPr>
              <w:t>165000</w:t>
            </w:r>
            <w:r>
              <w:rPr>
                <w:rFonts w:ascii="Times New Roman" w:hAnsi="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5E3241" w:rsidRDefault="00A33905" w:rsidP="00A33905">
            <w:pPr>
              <w:pStyle w:val="a4"/>
              <w:rPr>
                <w:rFonts w:ascii="Times New Roman" w:hAnsi="Times New Roman"/>
                <w:sz w:val="20"/>
                <w:szCs w:val="20"/>
                <w:highlight w:val="yellow"/>
              </w:rPr>
            </w:pPr>
            <w:r w:rsidRPr="002240E1">
              <w:rPr>
                <w:rFonts w:ascii="Times New Roman" w:hAnsi="Times New Roman"/>
                <w:sz w:val="20"/>
                <w:szCs w:val="20"/>
              </w:rPr>
              <w:t>1485000</w:t>
            </w:r>
            <w:r w:rsidRPr="00082DEB">
              <w:rPr>
                <w:rFonts w:ascii="Times New Roman" w:hAnsi="Times New Roman"/>
                <w:sz w:val="20"/>
                <w:szCs w:val="20"/>
              </w:rPr>
              <w:t>,00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Гибкий электрод для внешней дефибрилляции, одноразовые.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Гибкий электрод для внешней дефибрилляции, одноразовые.  Для взрослых и детей кабель 1,5 м </w:t>
            </w:r>
            <w:r w:rsidRPr="00260DEB">
              <w:rPr>
                <w:rFonts w:ascii="Times New Roman" w:hAnsi="Times New Roman"/>
                <w:sz w:val="20"/>
                <w:szCs w:val="20"/>
              </w:rPr>
              <w:t>H</w:t>
            </w:r>
            <w:r w:rsidRPr="00D71414">
              <w:rPr>
                <w:rFonts w:ascii="Times New Roman" w:hAnsi="Times New Roman"/>
                <w:sz w:val="20"/>
                <w:szCs w:val="20"/>
              </w:rPr>
              <w:t>329</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3 690 000,00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для измерения концентрации  кислорода в основном потоке 6850645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для измерения концентрации  кислорода в основном потоке 6850645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color w:val="000000"/>
                <w:sz w:val="20"/>
                <w:szCs w:val="20"/>
              </w:rPr>
            </w:pPr>
            <w:r w:rsidRPr="00260DE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125 190,00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1 126 710,00</w:t>
            </w:r>
          </w:p>
        </w:tc>
      </w:tr>
      <w:tr w:rsidR="00A33905"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Датчик для кислорада ИВЛ </w:t>
            </w:r>
            <w:r w:rsidRPr="00260DEB">
              <w:rPr>
                <w:rFonts w:ascii="Times New Roman" w:hAnsi="Times New Roman"/>
                <w:sz w:val="20"/>
                <w:szCs w:val="20"/>
              </w:rPr>
              <w:t>SV</w:t>
            </w:r>
            <w:r w:rsidRPr="00D71414">
              <w:rPr>
                <w:rFonts w:ascii="Times New Roman" w:hAnsi="Times New Roman"/>
                <w:sz w:val="20"/>
                <w:szCs w:val="20"/>
              </w:rPr>
              <w:t xml:space="preserve"> 300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Датчики для кислорада ИВЛ </w:t>
            </w:r>
            <w:r w:rsidRPr="00260DEB">
              <w:rPr>
                <w:rFonts w:ascii="Times New Roman" w:hAnsi="Times New Roman"/>
                <w:sz w:val="20"/>
                <w:szCs w:val="20"/>
              </w:rPr>
              <w:t>SV</w:t>
            </w:r>
            <w:r w:rsidRPr="00D71414">
              <w:rPr>
                <w:rFonts w:ascii="Times New Roman" w:hAnsi="Times New Roman"/>
                <w:sz w:val="20"/>
                <w:szCs w:val="20"/>
              </w:rPr>
              <w:t xml:space="preserve"> 300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128 400,00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385 200,00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Датчик кислородный д/нарк.аппарата </w:t>
            </w:r>
            <w:r w:rsidRPr="00260DEB">
              <w:rPr>
                <w:rFonts w:ascii="Times New Roman" w:hAnsi="Times New Roman"/>
                <w:sz w:val="20"/>
                <w:szCs w:val="20"/>
              </w:rPr>
              <w:t>Fabius</w:t>
            </w:r>
            <w:r w:rsidRPr="00D71414">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Кислородный датчик на  наркозный аппарат "</w:t>
            </w:r>
            <w:r w:rsidRPr="00260DEB">
              <w:rPr>
                <w:rFonts w:ascii="Times New Roman" w:hAnsi="Times New Roman"/>
                <w:sz w:val="20"/>
                <w:szCs w:val="20"/>
              </w:rPr>
              <w:t>Fabius</w:t>
            </w:r>
            <w:r w:rsidRPr="00D71414">
              <w:rPr>
                <w:rFonts w:ascii="Times New Roman" w:hAnsi="Times New Roman"/>
                <w:sz w:val="20"/>
                <w:szCs w:val="20"/>
              </w:rPr>
              <w:t xml:space="preserve">" для измерения уровня кислородаДатчик кислородный д/нарк.аппарата </w:t>
            </w:r>
            <w:r w:rsidRPr="00260DEB">
              <w:rPr>
                <w:rFonts w:ascii="Times New Roman" w:hAnsi="Times New Roman"/>
                <w:sz w:val="20"/>
                <w:szCs w:val="20"/>
              </w:rPr>
              <w:t>Fabius</w:t>
            </w:r>
            <w:r w:rsidRPr="00D71414">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128 079,00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384 237,00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Датчик пальцевой универсальный SPO2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Универсальный датчик пальцевой </w:t>
            </w:r>
            <w:r w:rsidRPr="00260DEB">
              <w:rPr>
                <w:rFonts w:ascii="Times New Roman" w:hAnsi="Times New Roman"/>
                <w:sz w:val="20"/>
                <w:szCs w:val="20"/>
              </w:rPr>
              <w:t>SPO</w:t>
            </w:r>
            <w:r w:rsidRPr="00D71414">
              <w:rPr>
                <w:rFonts w:ascii="Times New Roman" w:hAnsi="Times New Roman"/>
                <w:sz w:val="20"/>
                <w:szCs w:val="20"/>
              </w:rPr>
              <w:t>2 1,6 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65 000,00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260 000,00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 xml:space="preserve">Датчик потока неон. №5 8410179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 xml:space="preserve">Датчик потока  неон. №5 8410179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212 930,00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1 916 370,00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Датчик потока для аппарата ИВЛ </w:t>
            </w:r>
            <w:r w:rsidRPr="00260DEB">
              <w:rPr>
                <w:rFonts w:ascii="Times New Roman" w:hAnsi="Times New Roman"/>
                <w:sz w:val="20"/>
                <w:szCs w:val="20"/>
              </w:rPr>
              <w:t>Savina</w:t>
            </w:r>
            <w:r w:rsidRPr="00D71414">
              <w:rPr>
                <w:rFonts w:ascii="Times New Roman" w:hAnsi="Times New Roman"/>
                <w:sz w:val="20"/>
                <w:szCs w:val="20"/>
              </w:rPr>
              <w:t xml:space="preserve"> №5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Датчик потока для аппарата  ИВЛ </w:t>
            </w:r>
            <w:r w:rsidRPr="00260DEB">
              <w:rPr>
                <w:rFonts w:ascii="Times New Roman" w:hAnsi="Times New Roman"/>
                <w:sz w:val="20"/>
                <w:szCs w:val="20"/>
              </w:rPr>
              <w:t>Savina</w:t>
            </w:r>
            <w:r w:rsidRPr="00D71414">
              <w:rPr>
                <w:rFonts w:ascii="Times New Roman" w:hAnsi="Times New Roman"/>
                <w:sz w:val="20"/>
                <w:szCs w:val="20"/>
              </w:rPr>
              <w:t xml:space="preserve"> №5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260DEB">
              <w:rPr>
                <w:rFonts w:ascii="Times New Roman" w:hAnsi="Times New Roman"/>
                <w:sz w:val="20"/>
                <w:szCs w:val="20"/>
              </w:rPr>
              <w:t>132 680,00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260DEB" w:rsidRDefault="00A33905" w:rsidP="00A33905">
            <w:pPr>
              <w:pStyle w:val="a4"/>
              <w:rPr>
                <w:rFonts w:ascii="Times New Roman" w:hAnsi="Times New Roman"/>
                <w:sz w:val="20"/>
                <w:szCs w:val="20"/>
              </w:rPr>
            </w:pPr>
            <w:r w:rsidRPr="00DE22B1">
              <w:rPr>
                <w:rFonts w:ascii="Times New Roman" w:hAnsi="Times New Roman"/>
                <w:sz w:val="20"/>
                <w:szCs w:val="20"/>
              </w:rPr>
              <w:t>2</w:t>
            </w:r>
            <w:r>
              <w:rPr>
                <w:rFonts w:ascii="Times New Roman" w:hAnsi="Times New Roman"/>
                <w:sz w:val="20"/>
                <w:szCs w:val="20"/>
              </w:rPr>
              <w:t xml:space="preserve"> </w:t>
            </w:r>
            <w:r w:rsidRPr="00DE22B1">
              <w:rPr>
                <w:rFonts w:ascii="Times New Roman" w:hAnsi="Times New Roman"/>
                <w:sz w:val="20"/>
                <w:szCs w:val="20"/>
              </w:rPr>
              <w:t>653</w:t>
            </w:r>
            <w:r>
              <w:rPr>
                <w:rFonts w:ascii="Times New Roman" w:hAnsi="Times New Roman"/>
                <w:sz w:val="20"/>
                <w:szCs w:val="20"/>
              </w:rPr>
              <w:t xml:space="preserve"> </w:t>
            </w:r>
            <w:r w:rsidRPr="00DE22B1">
              <w:rPr>
                <w:rFonts w:ascii="Times New Roman" w:hAnsi="Times New Roman"/>
                <w:sz w:val="20"/>
                <w:szCs w:val="20"/>
              </w:rPr>
              <w:t>600</w:t>
            </w:r>
            <w:r w:rsidRPr="00260DEB">
              <w:rPr>
                <w:rFonts w:ascii="Times New Roman" w:hAnsi="Times New Roman"/>
                <w:sz w:val="20"/>
                <w:szCs w:val="20"/>
              </w:rPr>
              <w:t>,00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16384D" w:rsidRDefault="00A33905" w:rsidP="00A33905">
            <w:pPr>
              <w:pStyle w:val="a4"/>
              <w:rPr>
                <w:rFonts w:ascii="Times New Roman" w:hAnsi="Times New Roman"/>
                <w:sz w:val="20"/>
                <w:szCs w:val="20"/>
              </w:rPr>
            </w:pPr>
            <w:r w:rsidRPr="0016384D">
              <w:rPr>
                <w:rFonts w:ascii="Times New Roman" w:hAnsi="Times New Roman"/>
                <w:sz w:val="20"/>
                <w:szCs w:val="20"/>
              </w:rPr>
              <w:t>Датчик пульсоксиметрический, универсальный  взрослый  многоразовый для мониторов производства  "</w:t>
            </w:r>
            <w:r w:rsidRPr="00DE22B1">
              <w:rPr>
                <w:rFonts w:ascii="Times New Roman" w:hAnsi="Times New Roman"/>
                <w:sz w:val="20"/>
                <w:szCs w:val="20"/>
              </w:rPr>
              <w:t>Nihon</w:t>
            </w:r>
            <w:r w:rsidRPr="0016384D">
              <w:rPr>
                <w:rFonts w:ascii="Times New Roman" w:hAnsi="Times New Roman"/>
                <w:sz w:val="20"/>
                <w:szCs w:val="20"/>
              </w:rPr>
              <w:t xml:space="preserve"> </w:t>
            </w:r>
            <w:r w:rsidRPr="00DE22B1">
              <w:rPr>
                <w:rFonts w:ascii="Times New Roman" w:hAnsi="Times New Roman"/>
                <w:sz w:val="20"/>
                <w:szCs w:val="20"/>
              </w:rPr>
              <w:t>Kohden</w:t>
            </w:r>
            <w:r w:rsidRPr="0016384D">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16384D" w:rsidRDefault="00A33905" w:rsidP="00A33905">
            <w:pPr>
              <w:pStyle w:val="a4"/>
              <w:rPr>
                <w:rFonts w:ascii="Times New Roman" w:hAnsi="Times New Roman"/>
                <w:sz w:val="20"/>
                <w:szCs w:val="20"/>
              </w:rPr>
            </w:pPr>
            <w:r w:rsidRPr="0016384D">
              <w:rPr>
                <w:rFonts w:ascii="Times New Roman" w:hAnsi="Times New Roman"/>
                <w:sz w:val="20"/>
                <w:szCs w:val="20"/>
              </w:rPr>
              <w:t xml:space="preserve">Датчик пульсоксиметрический для подключения пациента к монитору, многоразовый, </w:t>
            </w:r>
            <w:r w:rsidRPr="00DE22B1">
              <w:rPr>
                <w:rFonts w:ascii="Times New Roman" w:hAnsi="Times New Roman"/>
                <w:sz w:val="20"/>
                <w:szCs w:val="20"/>
              </w:rPr>
              <w:t>Nihon</w:t>
            </w:r>
            <w:r w:rsidRPr="0016384D">
              <w:rPr>
                <w:rFonts w:ascii="Times New Roman" w:hAnsi="Times New Roman"/>
                <w:sz w:val="20"/>
                <w:szCs w:val="20"/>
              </w:rPr>
              <w:t xml:space="preserve"> </w:t>
            </w:r>
            <w:r w:rsidRPr="00DE22B1">
              <w:rPr>
                <w:rFonts w:ascii="Times New Roman" w:hAnsi="Times New Roman"/>
                <w:sz w:val="20"/>
                <w:szCs w:val="20"/>
              </w:rPr>
              <w:t>Kohden</w:t>
            </w:r>
            <w:r w:rsidRPr="0016384D">
              <w:rPr>
                <w:rFonts w:ascii="Times New Roman" w:hAnsi="Times New Roman"/>
                <w:sz w:val="20"/>
                <w:szCs w:val="20"/>
              </w:rPr>
              <w:t>, взрослый (более 40кг), тип "клипса", Длина кабеля - 1,6 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142 200,00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711 000,00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взрослый, н дисковидный, 3,5 метра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xml:space="preserve"> -, взрослый, дисковидный - 3,5 метра,многоразовый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200 000,00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1 200 000,00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взрослый, н эзофагиальный, 3,5 метра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xml:space="preserve"> -, взрослый, эзофагиальный - 3,5 метра,многоразовый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80 250,00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642 000,00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взрослый, накожный, 3,5 метра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Датчик Температурный многоразовый,</w:t>
            </w:r>
            <w:r w:rsidRPr="00DE22B1">
              <w:rPr>
                <w:rFonts w:ascii="Times New Roman" w:hAnsi="Times New Roman"/>
                <w:sz w:val="20"/>
                <w:szCs w:val="20"/>
              </w:rPr>
              <w:t>YSI</w:t>
            </w:r>
            <w:r w:rsidRPr="00D71414">
              <w:rPr>
                <w:rFonts w:ascii="Times New Roman" w:hAnsi="Times New Roman"/>
                <w:sz w:val="20"/>
                <w:szCs w:val="20"/>
              </w:rPr>
              <w:t xml:space="preserve"> -409А, взрослый, накожный, дисковидный - 3,5 метра,многоразовый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53 500,00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DE22B1" w:rsidRDefault="00A33905" w:rsidP="00A33905">
            <w:pPr>
              <w:pStyle w:val="a4"/>
              <w:rPr>
                <w:rFonts w:ascii="Times New Roman" w:hAnsi="Times New Roman"/>
                <w:sz w:val="20"/>
                <w:szCs w:val="20"/>
              </w:rPr>
            </w:pPr>
            <w:r w:rsidRPr="00DE22B1">
              <w:rPr>
                <w:rFonts w:ascii="Times New Roman" w:hAnsi="Times New Roman"/>
                <w:sz w:val="20"/>
                <w:szCs w:val="20"/>
              </w:rPr>
              <w:t>214 000,00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 xml:space="preserve">Кабель соединительный Spo2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Соединительный кабель </w:t>
            </w:r>
            <w:r w:rsidRPr="000A5FF4">
              <w:rPr>
                <w:rFonts w:ascii="Times New Roman" w:hAnsi="Times New Roman"/>
                <w:sz w:val="20"/>
                <w:szCs w:val="20"/>
              </w:rPr>
              <w:t>Spo</w:t>
            </w:r>
            <w:r w:rsidRPr="00D71414">
              <w:rPr>
                <w:rFonts w:ascii="Times New Roman" w:hAnsi="Times New Roman"/>
                <w:sz w:val="20"/>
                <w:szCs w:val="20"/>
              </w:rPr>
              <w:t xml:space="preserve">2 для подключения датчиков </w:t>
            </w:r>
            <w:r w:rsidRPr="000A5FF4">
              <w:rPr>
                <w:rFonts w:ascii="Times New Roman" w:hAnsi="Times New Roman"/>
                <w:sz w:val="20"/>
                <w:szCs w:val="20"/>
              </w:rPr>
              <w:t>Spo</w:t>
            </w:r>
            <w:r w:rsidRPr="00D71414">
              <w:rPr>
                <w:rFonts w:ascii="Times New Roman" w:hAnsi="Times New Roman"/>
                <w:sz w:val="20"/>
                <w:szCs w:val="20"/>
              </w:rPr>
              <w:t xml:space="preserve">2 к мониторам </w:t>
            </w:r>
            <w:r w:rsidRPr="000A5FF4">
              <w:rPr>
                <w:rFonts w:ascii="Times New Roman" w:hAnsi="Times New Roman"/>
                <w:sz w:val="20"/>
                <w:szCs w:val="20"/>
              </w:rPr>
              <w:t>BSM</w:t>
            </w:r>
            <w:r w:rsidRPr="00D71414">
              <w:rPr>
                <w:rFonts w:ascii="Times New Roman" w:hAnsi="Times New Roman"/>
                <w:sz w:val="20"/>
                <w:szCs w:val="20"/>
              </w:rPr>
              <w:t xml:space="preserve"> Код (модель):К931 (</w:t>
            </w:r>
            <w:r w:rsidRPr="000A5FF4">
              <w:rPr>
                <w:rFonts w:ascii="Times New Roman" w:hAnsi="Times New Roman"/>
                <w:sz w:val="20"/>
                <w:szCs w:val="20"/>
              </w:rPr>
              <w:t>JL</w:t>
            </w:r>
            <w:r w:rsidRPr="00D71414">
              <w:rPr>
                <w:rFonts w:ascii="Times New Roman" w:hAnsi="Times New Roman"/>
                <w:sz w:val="20"/>
                <w:szCs w:val="20"/>
              </w:rPr>
              <w:t>-900</w:t>
            </w:r>
            <w:r w:rsidRPr="000A5FF4">
              <w:rPr>
                <w:rFonts w:ascii="Times New Roman" w:hAnsi="Times New Roman"/>
                <w:sz w:val="20"/>
                <w:szCs w:val="20"/>
              </w:rPr>
              <w:t>P</w:t>
            </w:r>
            <w:r w:rsidRPr="00D71414">
              <w:rPr>
                <w:rFonts w:ascii="Times New Roman" w:hAnsi="Times New Roman"/>
                <w:sz w:val="20"/>
                <w:szCs w:val="20"/>
              </w:rPr>
              <w:t>) Длина 2,5м.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color w:val="000000"/>
                <w:sz w:val="20"/>
                <w:szCs w:val="20"/>
              </w:rPr>
            </w:pPr>
            <w:r w:rsidRPr="000A5FF4">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16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47 829,00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765 264,00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Кабель ЭКГ 3(три) отведения  для монитора " </w:t>
            </w:r>
            <w:r w:rsidRPr="000A5FF4">
              <w:rPr>
                <w:rFonts w:ascii="Times New Roman" w:hAnsi="Times New Roman"/>
                <w:sz w:val="20"/>
                <w:szCs w:val="20"/>
              </w:rPr>
              <w:t>Nihon</w:t>
            </w:r>
            <w:r w:rsidRPr="00D71414">
              <w:rPr>
                <w:rFonts w:ascii="Times New Roman" w:hAnsi="Times New Roman"/>
                <w:sz w:val="20"/>
                <w:szCs w:val="20"/>
              </w:rPr>
              <w:t xml:space="preserve"> </w:t>
            </w:r>
            <w:r w:rsidRPr="000A5FF4">
              <w:rPr>
                <w:rFonts w:ascii="Times New Roman" w:hAnsi="Times New Roman"/>
                <w:sz w:val="20"/>
                <w:szCs w:val="20"/>
              </w:rPr>
              <w:t>Kohden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D71414">
              <w:rPr>
                <w:rFonts w:ascii="Times New Roman" w:hAnsi="Times New Roman"/>
                <w:sz w:val="20"/>
                <w:szCs w:val="20"/>
              </w:rPr>
              <w:t xml:space="preserve">Кабель ЭКГ 3(три) отведения ,прищепка,для монитора " </w:t>
            </w:r>
            <w:r w:rsidRPr="000A5FF4">
              <w:rPr>
                <w:rFonts w:ascii="Times New Roman" w:hAnsi="Times New Roman"/>
                <w:sz w:val="20"/>
                <w:szCs w:val="20"/>
              </w:rPr>
              <w:t>Nihon</w:t>
            </w:r>
            <w:r w:rsidRPr="00D71414">
              <w:rPr>
                <w:rFonts w:ascii="Times New Roman" w:hAnsi="Times New Roman"/>
                <w:sz w:val="20"/>
                <w:szCs w:val="20"/>
              </w:rPr>
              <w:t xml:space="preserve"> </w:t>
            </w:r>
            <w:r w:rsidRPr="000A5FF4">
              <w:rPr>
                <w:rFonts w:ascii="Times New Roman" w:hAnsi="Times New Roman"/>
                <w:sz w:val="20"/>
                <w:szCs w:val="20"/>
              </w:rPr>
              <w:t>Kohden</w:t>
            </w:r>
            <w:r w:rsidRPr="00D71414">
              <w:rPr>
                <w:rFonts w:ascii="Times New Roman" w:hAnsi="Times New Roman"/>
                <w:sz w:val="20"/>
                <w:szCs w:val="20"/>
              </w:rPr>
              <w:t xml:space="preserve">" ,многоразовый :Код ( модель)- К911 ( </w:t>
            </w:r>
            <w:r w:rsidRPr="000A5FF4">
              <w:rPr>
                <w:rFonts w:ascii="Times New Roman" w:hAnsi="Times New Roman"/>
                <w:sz w:val="20"/>
                <w:szCs w:val="20"/>
              </w:rPr>
              <w:t>BR</w:t>
            </w:r>
            <w:r w:rsidRPr="00D71414">
              <w:rPr>
                <w:rFonts w:ascii="Times New Roman" w:hAnsi="Times New Roman"/>
                <w:sz w:val="20"/>
                <w:szCs w:val="20"/>
              </w:rPr>
              <w:t xml:space="preserve">-903Р ). </w:t>
            </w:r>
            <w:r w:rsidRPr="000A5FF4">
              <w:rPr>
                <w:rFonts w:ascii="Times New Roman" w:hAnsi="Times New Roman"/>
                <w:sz w:val="20"/>
                <w:szCs w:val="20"/>
              </w:rPr>
              <w:t>ТИП - IЕС. Крепление - зажим. Длина - 0,8м.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22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78 000,00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1 716 000,00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sz w:val="20"/>
                <w:szCs w:val="20"/>
              </w:rPr>
            </w:pPr>
            <w:r w:rsidRPr="00D71414">
              <w:rPr>
                <w:rFonts w:ascii="Times New Roman" w:hAnsi="Times New Roman"/>
                <w:sz w:val="20"/>
                <w:szCs w:val="20"/>
              </w:rPr>
              <w:t xml:space="preserve">Кабель ЭКГ пациента для </w:t>
            </w:r>
            <w:r w:rsidRPr="000A5FF4">
              <w:rPr>
                <w:rFonts w:ascii="Times New Roman" w:hAnsi="Times New Roman"/>
                <w:sz w:val="20"/>
                <w:szCs w:val="20"/>
              </w:rPr>
              <w:t>Nihon</w:t>
            </w:r>
            <w:r w:rsidRPr="00D71414">
              <w:rPr>
                <w:rFonts w:ascii="Times New Roman" w:hAnsi="Times New Roman"/>
                <w:sz w:val="20"/>
                <w:szCs w:val="20"/>
              </w:rPr>
              <w:t xml:space="preserve"> </w:t>
            </w:r>
            <w:r w:rsidRPr="000A5FF4">
              <w:rPr>
                <w:rFonts w:ascii="Times New Roman" w:hAnsi="Times New Roman"/>
                <w:sz w:val="20"/>
                <w:szCs w:val="20"/>
              </w:rPr>
              <w:t>Kohden</w:t>
            </w:r>
            <w:r w:rsidRPr="00D71414">
              <w:rPr>
                <w:rFonts w:ascii="Times New Roman" w:hAnsi="Times New Roman"/>
                <w:sz w:val="20"/>
                <w:szCs w:val="20"/>
              </w:rPr>
              <w:t xml:space="preserve"> </w:t>
            </w:r>
            <w:r w:rsidRPr="000A5FF4">
              <w:rPr>
                <w:rFonts w:ascii="Times New Roman" w:hAnsi="Times New Roman"/>
                <w:sz w:val="20"/>
                <w:szCs w:val="20"/>
              </w:rPr>
              <w:t>Cardiofax</w:t>
            </w:r>
            <w:r w:rsidRPr="00D71414">
              <w:rPr>
                <w:rFonts w:ascii="Times New Roman" w:hAnsi="Times New Roman"/>
                <w:sz w:val="20"/>
                <w:szCs w:val="20"/>
              </w:rPr>
              <w:t xml:space="preserve"> </w:t>
            </w:r>
            <w:r w:rsidRPr="000A5FF4">
              <w:rPr>
                <w:rFonts w:ascii="Times New Roman" w:hAnsi="Times New Roman"/>
                <w:sz w:val="20"/>
                <w:szCs w:val="20"/>
              </w:rPr>
              <w:t>Model</w:t>
            </w:r>
            <w:r w:rsidRPr="00D71414">
              <w:rPr>
                <w:rFonts w:ascii="Times New Roman" w:hAnsi="Times New Roman"/>
                <w:sz w:val="20"/>
                <w:szCs w:val="20"/>
              </w:rPr>
              <w:t xml:space="preserve"> 1550-</w:t>
            </w:r>
            <w:r w:rsidRPr="000A5FF4">
              <w:rPr>
                <w:rFonts w:ascii="Times New Roman" w:hAnsi="Times New Roman"/>
                <w:sz w:val="20"/>
                <w:szCs w:val="20"/>
              </w:rPr>
              <w:t>K</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D71414" w:rsidRDefault="00A33905" w:rsidP="00A33905">
            <w:pPr>
              <w:pStyle w:val="a4"/>
              <w:rPr>
                <w:rFonts w:ascii="Times New Roman" w:hAnsi="Times New Roman"/>
                <w:color w:val="000000"/>
                <w:sz w:val="20"/>
                <w:szCs w:val="20"/>
              </w:rPr>
            </w:pPr>
            <w:r w:rsidRPr="00D71414">
              <w:rPr>
                <w:rFonts w:ascii="Times New Roman" w:hAnsi="Times New Roman"/>
                <w:color w:val="000000"/>
                <w:sz w:val="20"/>
                <w:szCs w:val="20"/>
              </w:rPr>
              <w:t xml:space="preserve"> </w:t>
            </w:r>
            <w:r w:rsidRPr="00D71414">
              <w:rPr>
                <w:rFonts w:ascii="Times New Roman" w:hAnsi="Times New Roman"/>
                <w:sz w:val="20"/>
                <w:szCs w:val="20"/>
              </w:rPr>
              <w:t xml:space="preserve">Кабель ЭКГ пациента для </w:t>
            </w:r>
            <w:r w:rsidRPr="000A5FF4">
              <w:rPr>
                <w:rFonts w:ascii="Times New Roman" w:hAnsi="Times New Roman"/>
                <w:sz w:val="20"/>
                <w:szCs w:val="20"/>
              </w:rPr>
              <w:t>Nihon</w:t>
            </w:r>
            <w:r w:rsidRPr="00D71414">
              <w:rPr>
                <w:rFonts w:ascii="Times New Roman" w:hAnsi="Times New Roman"/>
                <w:sz w:val="20"/>
                <w:szCs w:val="20"/>
              </w:rPr>
              <w:t xml:space="preserve"> </w:t>
            </w:r>
            <w:r w:rsidRPr="000A5FF4">
              <w:rPr>
                <w:rFonts w:ascii="Times New Roman" w:hAnsi="Times New Roman"/>
                <w:sz w:val="20"/>
                <w:szCs w:val="20"/>
              </w:rPr>
              <w:t>Kohden</w:t>
            </w:r>
            <w:r w:rsidRPr="00D71414">
              <w:rPr>
                <w:rFonts w:ascii="Times New Roman" w:hAnsi="Times New Roman"/>
                <w:sz w:val="20"/>
                <w:szCs w:val="20"/>
              </w:rPr>
              <w:t xml:space="preserve"> </w:t>
            </w:r>
            <w:r w:rsidRPr="000A5FF4">
              <w:rPr>
                <w:rFonts w:ascii="Times New Roman" w:hAnsi="Times New Roman"/>
                <w:sz w:val="20"/>
                <w:szCs w:val="20"/>
              </w:rPr>
              <w:t>Cardiofax</w:t>
            </w:r>
            <w:r w:rsidRPr="00D71414">
              <w:rPr>
                <w:rFonts w:ascii="Times New Roman" w:hAnsi="Times New Roman"/>
                <w:sz w:val="20"/>
                <w:szCs w:val="20"/>
              </w:rPr>
              <w:t xml:space="preserve"> </w:t>
            </w:r>
            <w:r w:rsidRPr="000A5FF4">
              <w:rPr>
                <w:rFonts w:ascii="Times New Roman" w:hAnsi="Times New Roman"/>
                <w:sz w:val="20"/>
                <w:szCs w:val="20"/>
              </w:rPr>
              <w:t>Model</w:t>
            </w:r>
            <w:r w:rsidRPr="00D71414">
              <w:rPr>
                <w:rFonts w:ascii="Times New Roman" w:hAnsi="Times New Roman"/>
                <w:sz w:val="20"/>
                <w:szCs w:val="20"/>
              </w:rPr>
              <w:t xml:space="preserve"> 1550-</w:t>
            </w:r>
            <w:r w:rsidRPr="000A5FF4">
              <w:rPr>
                <w:rFonts w:ascii="Times New Roman" w:hAnsi="Times New Roman"/>
                <w:sz w:val="20"/>
                <w:szCs w:val="20"/>
              </w:rPr>
              <w:t>K</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600 000,00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600 000,00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D71414">
              <w:rPr>
                <w:rFonts w:ascii="Times New Roman" w:hAnsi="Times New Roman"/>
                <w:sz w:val="20"/>
                <w:szCs w:val="20"/>
              </w:rPr>
              <w:t>Кабеля соединитель ЭКГ. модель: К922(</w:t>
            </w:r>
            <w:r w:rsidRPr="000A5FF4">
              <w:rPr>
                <w:rFonts w:ascii="Times New Roman" w:hAnsi="Times New Roman"/>
                <w:sz w:val="20"/>
                <w:szCs w:val="20"/>
              </w:rPr>
              <w:t>JC</w:t>
            </w:r>
            <w:r w:rsidRPr="00D71414">
              <w:rPr>
                <w:rFonts w:ascii="Times New Roman" w:hAnsi="Times New Roman"/>
                <w:sz w:val="20"/>
                <w:szCs w:val="20"/>
              </w:rPr>
              <w:t>-906</w:t>
            </w:r>
            <w:r w:rsidRPr="000A5FF4">
              <w:rPr>
                <w:rFonts w:ascii="Times New Roman" w:hAnsi="Times New Roman"/>
                <w:sz w:val="20"/>
                <w:szCs w:val="20"/>
              </w:rPr>
              <w:t>P</w:t>
            </w:r>
            <w:r w:rsidRPr="00D71414">
              <w:rPr>
                <w:rFonts w:ascii="Times New Roman" w:hAnsi="Times New Roman"/>
                <w:sz w:val="20"/>
                <w:szCs w:val="20"/>
              </w:rPr>
              <w:t xml:space="preserve">) Тип- </w:t>
            </w:r>
            <w:r w:rsidRPr="000A5FF4">
              <w:rPr>
                <w:rFonts w:ascii="Times New Roman" w:hAnsi="Times New Roman"/>
                <w:sz w:val="20"/>
                <w:szCs w:val="20"/>
              </w:rPr>
              <w:t>IEC</w:t>
            </w:r>
            <w:r w:rsidRPr="00D71414">
              <w:rPr>
                <w:rFonts w:ascii="Times New Roman" w:hAnsi="Times New Roman"/>
                <w:sz w:val="20"/>
                <w:szCs w:val="20"/>
              </w:rPr>
              <w:t xml:space="preserve">. </w:t>
            </w:r>
            <w:r w:rsidRPr="000A5FF4">
              <w:rPr>
                <w:rFonts w:ascii="Times New Roman" w:hAnsi="Times New Roman"/>
                <w:sz w:val="20"/>
                <w:szCs w:val="20"/>
              </w:rPr>
              <w:t xml:space="preserve">Длина: 3м.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D71414">
              <w:rPr>
                <w:rFonts w:ascii="Times New Roman" w:hAnsi="Times New Roman"/>
                <w:sz w:val="20"/>
                <w:szCs w:val="20"/>
              </w:rPr>
              <w:t>Соединитель кабеля ЭКГ. модель: К922(</w:t>
            </w:r>
            <w:r w:rsidRPr="000A5FF4">
              <w:rPr>
                <w:rFonts w:ascii="Times New Roman" w:hAnsi="Times New Roman"/>
                <w:sz w:val="20"/>
                <w:szCs w:val="20"/>
              </w:rPr>
              <w:t>JC</w:t>
            </w:r>
            <w:r w:rsidRPr="00D71414">
              <w:rPr>
                <w:rFonts w:ascii="Times New Roman" w:hAnsi="Times New Roman"/>
                <w:sz w:val="20"/>
                <w:szCs w:val="20"/>
              </w:rPr>
              <w:t>-906</w:t>
            </w:r>
            <w:r w:rsidRPr="000A5FF4">
              <w:rPr>
                <w:rFonts w:ascii="Times New Roman" w:hAnsi="Times New Roman"/>
                <w:sz w:val="20"/>
                <w:szCs w:val="20"/>
              </w:rPr>
              <w:t>P</w:t>
            </w:r>
            <w:r w:rsidRPr="00D71414">
              <w:rPr>
                <w:rFonts w:ascii="Times New Roman" w:hAnsi="Times New Roman"/>
                <w:sz w:val="20"/>
                <w:szCs w:val="20"/>
              </w:rPr>
              <w:t xml:space="preserve">) Тип- </w:t>
            </w:r>
            <w:r w:rsidRPr="000A5FF4">
              <w:rPr>
                <w:rFonts w:ascii="Times New Roman" w:hAnsi="Times New Roman"/>
                <w:sz w:val="20"/>
                <w:szCs w:val="20"/>
              </w:rPr>
              <w:t>IEC</w:t>
            </w:r>
            <w:r w:rsidRPr="00D71414">
              <w:rPr>
                <w:rFonts w:ascii="Times New Roman" w:hAnsi="Times New Roman"/>
                <w:sz w:val="20"/>
                <w:szCs w:val="20"/>
              </w:rPr>
              <w:t xml:space="preserve">. </w:t>
            </w:r>
            <w:r w:rsidRPr="000A5FF4">
              <w:rPr>
                <w:rFonts w:ascii="Times New Roman" w:hAnsi="Times New Roman"/>
                <w:sz w:val="20"/>
                <w:szCs w:val="20"/>
              </w:rPr>
              <w:t xml:space="preserve">Длина: 3м.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color w:val="000000"/>
                <w:sz w:val="20"/>
                <w:szCs w:val="20"/>
              </w:rPr>
            </w:pPr>
            <w:r w:rsidRPr="000A5FF4">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85 600,00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0A5FF4" w:rsidRDefault="00A33905" w:rsidP="00A33905">
            <w:pPr>
              <w:pStyle w:val="a4"/>
              <w:rPr>
                <w:rFonts w:ascii="Times New Roman" w:hAnsi="Times New Roman"/>
                <w:sz w:val="20"/>
                <w:szCs w:val="20"/>
              </w:rPr>
            </w:pPr>
            <w:r w:rsidRPr="000A5FF4">
              <w:rPr>
                <w:rFonts w:ascii="Times New Roman" w:hAnsi="Times New Roman"/>
                <w:sz w:val="20"/>
                <w:szCs w:val="20"/>
              </w:rPr>
              <w:t>770 400,00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eastAsia="BatangChe" w:hAnsi="Times New Roman"/>
              </w:rPr>
              <w:t>Чашки Петри ТБН-2, стеклянные 100*20мм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eastAsia="BatangChe" w:hAnsi="Times New Roman"/>
              </w:rPr>
              <w:t>Чашки Петри ТБН-2, стеклянные 100*20мм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544BC0" w:rsidRDefault="00A33905" w:rsidP="00A33905">
            <w:pPr>
              <w:pStyle w:val="a4"/>
              <w:rPr>
                <w:rFonts w:ascii="Times New Roman" w:hAnsi="Times New Roman"/>
                <w:sz w:val="20"/>
                <w:szCs w:val="20"/>
              </w:rPr>
            </w:pPr>
            <w:r w:rsidRPr="000A5FF4">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Default="00A33905" w:rsidP="00A33905">
            <w:pPr>
              <w:pStyle w:val="a4"/>
              <w:rPr>
                <w:rFonts w:ascii="Times New Roman" w:hAnsi="Times New Roman"/>
                <w:sz w:val="20"/>
                <w:szCs w:val="20"/>
              </w:rPr>
            </w:pPr>
            <w:r>
              <w:rPr>
                <w:rFonts w:ascii="Times New Roman" w:hAnsi="Times New Roman"/>
                <w:sz w:val="20"/>
                <w:szCs w:val="20"/>
              </w:rPr>
              <w:t>1000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Pr>
                <w:rFonts w:ascii="Times New Roman" w:hAnsi="Times New Roman"/>
                <w:sz w:val="20"/>
                <w:szCs w:val="20"/>
              </w:rPr>
              <w:t>1000,00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sidRPr="00544BC0">
              <w:rPr>
                <w:rFonts w:ascii="Times New Roman" w:hAnsi="Times New Roman"/>
                <w:sz w:val="20"/>
                <w:szCs w:val="20"/>
              </w:rPr>
              <w:t>1000000</w:t>
            </w:r>
            <w:r>
              <w:rPr>
                <w:rFonts w:ascii="Times New Roman" w:hAnsi="Times New Roman"/>
                <w:sz w:val="20"/>
                <w:szCs w:val="20"/>
              </w:rPr>
              <w:t>,00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hAnsi="Times New Roman"/>
                <w:sz w:val="20"/>
                <w:szCs w:val="20"/>
              </w:rPr>
              <w:t>Пробирка ПБ-14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hAnsi="Times New Roman"/>
                <w:sz w:val="20"/>
                <w:szCs w:val="20"/>
              </w:rPr>
              <w:t>Пробирка ПБ-14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544BC0" w:rsidRDefault="00A33905" w:rsidP="00A33905">
            <w:pPr>
              <w:pStyle w:val="a4"/>
              <w:rPr>
                <w:rFonts w:ascii="Times New Roman" w:hAnsi="Times New Roman"/>
                <w:sz w:val="20"/>
                <w:szCs w:val="20"/>
              </w:rPr>
            </w:pPr>
            <w:r w:rsidRPr="000A5FF4">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Default="00A33905" w:rsidP="00A33905">
            <w:pPr>
              <w:pStyle w:val="a4"/>
              <w:rPr>
                <w:rFonts w:ascii="Times New Roman" w:hAnsi="Times New Roman"/>
                <w:sz w:val="20"/>
                <w:szCs w:val="20"/>
              </w:rPr>
            </w:pPr>
            <w:r>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Pr>
                <w:rFonts w:ascii="Times New Roman" w:hAnsi="Times New Roman"/>
                <w:sz w:val="20"/>
                <w:szCs w:val="20"/>
              </w:rPr>
              <w:t>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sidRPr="00544BC0">
              <w:rPr>
                <w:rFonts w:ascii="Times New Roman" w:hAnsi="Times New Roman"/>
                <w:sz w:val="20"/>
                <w:szCs w:val="20"/>
              </w:rPr>
              <w:t>40000</w:t>
            </w:r>
            <w:r>
              <w:rPr>
                <w:rFonts w:ascii="Times New Roman" w:hAnsi="Times New Roman"/>
                <w:sz w:val="20"/>
                <w:szCs w:val="20"/>
              </w:rPr>
              <w:t>,00</w:t>
            </w:r>
          </w:p>
        </w:tc>
      </w:tr>
      <w:tr w:rsidR="00A33905"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hAnsi="Times New Roman"/>
                <w:sz w:val="20"/>
                <w:szCs w:val="20"/>
              </w:rPr>
              <w:t>Пробирка ПБ-16-160 (биологическая) стеклянная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2240E1" w:rsidRDefault="00A33905" w:rsidP="00A33905">
            <w:pPr>
              <w:pStyle w:val="a4"/>
              <w:rPr>
                <w:rFonts w:ascii="Times New Roman" w:hAnsi="Times New Roman"/>
                <w:sz w:val="20"/>
                <w:szCs w:val="20"/>
              </w:rPr>
            </w:pPr>
            <w:r w:rsidRPr="00544BC0">
              <w:rPr>
                <w:rFonts w:ascii="Times New Roman" w:hAnsi="Times New Roman"/>
                <w:sz w:val="20"/>
                <w:szCs w:val="20"/>
              </w:rPr>
              <w:t>Пробирка ПБ-16-160 (биологическая) стеклянная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544BC0" w:rsidRDefault="00A33905" w:rsidP="00A33905">
            <w:pPr>
              <w:pStyle w:val="a4"/>
              <w:rPr>
                <w:rFonts w:ascii="Times New Roman" w:hAnsi="Times New Roman"/>
                <w:sz w:val="20"/>
                <w:szCs w:val="20"/>
              </w:rPr>
            </w:pPr>
            <w:r w:rsidRPr="000A5FF4">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Default="00A33905" w:rsidP="00A33905">
            <w:pPr>
              <w:pStyle w:val="a4"/>
              <w:rPr>
                <w:rFonts w:ascii="Times New Roman" w:hAnsi="Times New Roman"/>
                <w:sz w:val="20"/>
                <w:szCs w:val="20"/>
              </w:rPr>
            </w:pPr>
            <w:r>
              <w:rPr>
                <w:rFonts w:ascii="Times New Roman" w:hAnsi="Times New Roman"/>
                <w:sz w:val="20"/>
                <w:szCs w:val="20"/>
              </w:rPr>
              <w:t>2000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Pr>
                <w:rFonts w:ascii="Times New Roman" w:hAnsi="Times New Roman"/>
                <w:sz w:val="20"/>
                <w:szCs w:val="20"/>
              </w:rPr>
              <w:t>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451338" w:rsidRDefault="00A33905" w:rsidP="00A33905">
            <w:pPr>
              <w:pStyle w:val="a4"/>
              <w:rPr>
                <w:rFonts w:ascii="Times New Roman" w:hAnsi="Times New Roman"/>
                <w:sz w:val="20"/>
                <w:szCs w:val="20"/>
              </w:rPr>
            </w:pPr>
            <w:r w:rsidRPr="00544BC0">
              <w:rPr>
                <w:rFonts w:ascii="Times New Roman" w:hAnsi="Times New Roman"/>
                <w:sz w:val="20"/>
                <w:szCs w:val="20"/>
              </w:rPr>
              <w:t>180000</w:t>
            </w:r>
            <w:r>
              <w:rPr>
                <w:rFonts w:ascii="Times New Roman" w:hAnsi="Times New Roman"/>
                <w:sz w:val="20"/>
                <w:szCs w:val="20"/>
              </w:rPr>
              <w:t>,00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Пленка "Parafilm" 10см*38м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Пленка "Parafilm" 10см*38м,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24 765,00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49 530,00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color w:val="000000"/>
                <w:sz w:val="20"/>
                <w:szCs w:val="20"/>
              </w:rPr>
            </w:pPr>
            <w:r w:rsidRPr="00C719FD">
              <w:rPr>
                <w:rFonts w:ascii="Times New Roman" w:hAnsi="Times New Roman"/>
                <w:color w:val="000000"/>
                <w:sz w:val="20"/>
                <w:szCs w:val="20"/>
              </w:rPr>
              <w:t xml:space="preserve">Пробирка вакуумная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color w:val="000000"/>
                <w:sz w:val="20"/>
                <w:szCs w:val="20"/>
              </w:rPr>
            </w:pPr>
            <w:r w:rsidRPr="00C719FD">
              <w:rPr>
                <w:rFonts w:ascii="Times New Roman" w:hAnsi="Times New Roman"/>
                <w:color w:val="000000"/>
                <w:sz w:val="20"/>
                <w:szCs w:val="20"/>
              </w:rPr>
              <w:t>Пробирка вакуумная с активаторм свертывания и гелем для разделения сыворотки.стерильная AVA-TUBE для забора и хранения венозной крови, плазмы крови, сыворотки крови,5.0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color w:val="000000"/>
                <w:sz w:val="20"/>
                <w:szCs w:val="20"/>
              </w:rPr>
            </w:pPr>
            <w:r w:rsidRPr="00C719FD">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C719FD" w:rsidRDefault="00A33905" w:rsidP="00A33905">
            <w:pPr>
              <w:pStyle w:val="a4"/>
              <w:rPr>
                <w:rFonts w:ascii="Times New Roman" w:hAnsi="Times New Roman"/>
                <w:sz w:val="20"/>
                <w:szCs w:val="20"/>
              </w:rPr>
            </w:pPr>
            <w:r w:rsidRPr="00C719FD">
              <w:rPr>
                <w:rFonts w:ascii="Times New Roman" w:hAnsi="Times New Roman"/>
                <w:sz w:val="20"/>
                <w:szCs w:val="20"/>
              </w:rPr>
              <w:t>5 460,00</w:t>
            </w:r>
          </w:p>
        </w:tc>
      </w:tr>
      <w:tr w:rsidR="00A3390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521475" w:rsidRDefault="00A33905" w:rsidP="00A3390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color w:val="000000"/>
                <w:sz w:val="20"/>
                <w:szCs w:val="20"/>
              </w:rPr>
            </w:pPr>
            <w:r w:rsidRPr="006F6041">
              <w:rPr>
                <w:rFonts w:ascii="Times New Roman" w:hAnsi="Times New Roman"/>
                <w:color w:val="000000"/>
                <w:sz w:val="20"/>
                <w:szCs w:val="20"/>
              </w:rPr>
              <w:t xml:space="preserve">Многоразовый проводник/стилет для </w:t>
            </w:r>
            <w:r w:rsidRPr="006F6041">
              <w:rPr>
                <w:rFonts w:ascii="Times New Roman" w:hAnsi="Times New Roman"/>
                <w:color w:val="000000"/>
                <w:sz w:val="20"/>
                <w:szCs w:val="20"/>
              </w:rPr>
              <w:lastRenderedPageBreak/>
              <w:t>сложных интубаций трахеи, изогнутый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color w:val="000000"/>
                <w:sz w:val="20"/>
                <w:szCs w:val="20"/>
              </w:rPr>
            </w:pPr>
            <w:r w:rsidRPr="006F6041">
              <w:rPr>
                <w:rFonts w:ascii="Times New Roman" w:hAnsi="Times New Roman"/>
                <w:sz w:val="20"/>
                <w:szCs w:val="20"/>
              </w:rPr>
              <w:lastRenderedPageBreak/>
              <w:t xml:space="preserve">Интродьюсер (с изогнутым концом) разработан для помощи в постановке </w:t>
            </w:r>
            <w:r w:rsidRPr="006F6041">
              <w:rPr>
                <w:rFonts w:ascii="Times New Roman" w:hAnsi="Times New Roman"/>
                <w:sz w:val="20"/>
                <w:szCs w:val="20"/>
              </w:rPr>
              <w:lastRenderedPageBreak/>
              <w:t>трубки при трудной интубации.</w:t>
            </w:r>
            <w:r w:rsidRPr="006F6041">
              <w:rPr>
                <w:rFonts w:ascii="Times New Roman" w:hAnsi="Times New Roman"/>
                <w:sz w:val="20"/>
                <w:szCs w:val="20"/>
              </w:rPr>
              <w:br/>
              <w:t>Метки на изделиях служат отличными указателями глубины интубации.Предоставляемый диапазон размеров обеспечивает использование с трахеальными трубками размеров от 6 мм до 11,0 мм.</w:t>
            </w:r>
            <w:r w:rsidRPr="006F6041">
              <w:rPr>
                <w:rFonts w:ascii="Times New Roman" w:hAnsi="Times New Roman"/>
                <w:sz w:val="20"/>
                <w:szCs w:val="20"/>
              </w:rPr>
              <w:br/>
              <w:t>Интродьюсеры (гибкие бужи) используются при трудных интубациях, так как их изогнутый кончик (Coude) позволяет подтверждать правильное положение бужа с помощью ощущения «трахеальных щелчков», которое возникает при продвижении по кольцам трахеи.</w:t>
            </w:r>
            <w:r w:rsidRPr="006F6041">
              <w:rPr>
                <w:rFonts w:ascii="Times New Roman" w:hAnsi="Times New Roman"/>
                <w:sz w:val="20"/>
                <w:szCs w:val="20"/>
              </w:rPr>
              <w:br/>
              <w:t>Проводники (проводники для замены) применяются, когда необходимо сменить эндотрахеальную трубку.</w:t>
            </w:r>
            <w:r w:rsidRPr="006F6041">
              <w:rPr>
                <w:rFonts w:ascii="Times New Roman" w:hAnsi="Times New Roman"/>
                <w:sz w:val="20"/>
                <w:szCs w:val="20"/>
              </w:rPr>
              <w:br/>
              <w:t>Длина 600 мм. 15 Ch.</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sz w:val="20"/>
                <w:szCs w:val="20"/>
              </w:rPr>
            </w:pPr>
            <w:r w:rsidRPr="006F6041">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sz w:val="20"/>
                <w:szCs w:val="20"/>
              </w:rPr>
            </w:pPr>
            <w:r w:rsidRPr="006F6041">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sz w:val="20"/>
                <w:szCs w:val="20"/>
              </w:rPr>
            </w:pPr>
            <w:r w:rsidRPr="006F6041">
              <w:rPr>
                <w:rFonts w:ascii="Times New Roman" w:hAnsi="Times New Roman"/>
                <w:sz w:val="20"/>
                <w:szCs w:val="20"/>
              </w:rPr>
              <w:t>12 000,00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905" w:rsidRPr="006F6041" w:rsidRDefault="00A33905" w:rsidP="00A33905">
            <w:pPr>
              <w:pStyle w:val="a4"/>
              <w:rPr>
                <w:rFonts w:ascii="Times New Roman" w:hAnsi="Times New Roman"/>
                <w:sz w:val="20"/>
                <w:szCs w:val="20"/>
              </w:rPr>
            </w:pPr>
            <w:r w:rsidRPr="006F6041">
              <w:rPr>
                <w:rFonts w:ascii="Times New Roman" w:hAnsi="Times New Roman"/>
                <w:sz w:val="20"/>
                <w:szCs w:val="20"/>
              </w:rPr>
              <w:t>600 000,00</w:t>
            </w:r>
          </w:p>
        </w:tc>
      </w:tr>
      <w:tr w:rsidR="00A33905"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05" w:rsidRPr="00807C99" w:rsidRDefault="00A33905" w:rsidP="00A33905">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A33905" w:rsidRPr="00076AC4" w:rsidRDefault="00A33905" w:rsidP="00A33905">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33905" w:rsidRPr="00E505FE" w:rsidRDefault="00A33905" w:rsidP="00A33905">
            <w:pPr>
              <w:rPr>
                <w:rFonts w:ascii="Times New Roman" w:hAnsi="Times New Roman"/>
                <w:b/>
                <w:sz w:val="20"/>
                <w:szCs w:val="20"/>
                <w:lang w:val="en-US"/>
              </w:rPr>
            </w:pPr>
            <w:r w:rsidRPr="00820149">
              <w:rPr>
                <w:rFonts w:ascii="Times New Roman" w:hAnsi="Times New Roman"/>
                <w:b/>
                <w:sz w:val="20"/>
                <w:szCs w:val="20"/>
                <w:lang w:val="en-US"/>
              </w:rPr>
              <w:t>43</w:t>
            </w:r>
            <w:r>
              <w:rPr>
                <w:rFonts w:ascii="Times New Roman" w:hAnsi="Times New Roman"/>
                <w:b/>
                <w:sz w:val="20"/>
                <w:szCs w:val="20"/>
                <w:lang w:val="kk-KZ"/>
              </w:rPr>
              <w:t xml:space="preserve"> </w:t>
            </w:r>
            <w:bookmarkStart w:id="0" w:name="_GoBack"/>
            <w:bookmarkEnd w:id="0"/>
            <w:r w:rsidRPr="00820149">
              <w:rPr>
                <w:rFonts w:ascii="Times New Roman" w:hAnsi="Times New Roman"/>
                <w:b/>
                <w:sz w:val="20"/>
                <w:szCs w:val="20"/>
                <w:lang w:val="en-US"/>
              </w:rPr>
              <w:t>168</w:t>
            </w:r>
            <w:r>
              <w:rPr>
                <w:rFonts w:ascii="Times New Roman" w:hAnsi="Times New Roman"/>
                <w:b/>
                <w:sz w:val="20"/>
                <w:szCs w:val="20"/>
                <w:lang w:val="kk-KZ"/>
              </w:rPr>
              <w:t xml:space="preserve"> </w:t>
            </w:r>
            <w:r w:rsidRPr="00820149">
              <w:rPr>
                <w:rFonts w:ascii="Times New Roman" w:hAnsi="Times New Roman"/>
                <w:b/>
                <w:sz w:val="20"/>
                <w:szCs w:val="20"/>
                <w:lang w:val="en-US"/>
              </w:rPr>
              <w:t>593</w:t>
            </w:r>
            <w:r>
              <w:rPr>
                <w:rFonts w:ascii="Times New Roman" w:hAnsi="Times New Roman"/>
                <w:b/>
                <w:sz w:val="20"/>
                <w:szCs w:val="20"/>
              </w:rPr>
              <w:t>,00</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57389"/>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13B5"/>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33905"/>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1B2"/>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0CF9"/>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5C8D"/>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7BD9-CB8D-49A3-B339-424570B6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18</cp:revision>
  <cp:lastPrinted>2021-05-18T10:37:00Z</cp:lastPrinted>
  <dcterms:created xsi:type="dcterms:W3CDTF">2022-01-13T09:18:00Z</dcterms:created>
  <dcterms:modified xsi:type="dcterms:W3CDTF">2022-04-20T08:30:00Z</dcterms:modified>
</cp:coreProperties>
</file>