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67C" w:rsidRPr="00096625" w:rsidRDefault="0075235D" w:rsidP="0075235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09662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Техническая спецификация</w:t>
      </w:r>
    </w:p>
    <w:p w:rsidR="0075235D" w:rsidRPr="00096625" w:rsidRDefault="0075235D" w:rsidP="0065717E">
      <w:pPr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5473" w:type="dxa"/>
        <w:jc w:val="center"/>
        <w:tblLook w:val="04A0" w:firstRow="1" w:lastRow="0" w:firstColumn="1" w:lastColumn="0" w:noHBand="0" w:noVBand="1"/>
      </w:tblPr>
      <w:tblGrid>
        <w:gridCol w:w="683"/>
        <w:gridCol w:w="2446"/>
        <w:gridCol w:w="7550"/>
        <w:gridCol w:w="823"/>
        <w:gridCol w:w="1068"/>
        <w:gridCol w:w="1376"/>
        <w:gridCol w:w="1527"/>
      </w:tblGrid>
      <w:tr w:rsidR="0075235D" w:rsidRPr="00096625" w:rsidTr="003A3BA7">
        <w:trPr>
          <w:trHeight w:val="585"/>
          <w:jc w:val="center"/>
        </w:trPr>
        <w:tc>
          <w:tcPr>
            <w:tcW w:w="594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лотов</w:t>
            </w:r>
          </w:p>
        </w:tc>
        <w:tc>
          <w:tcPr>
            <w:tcW w:w="2456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606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Техническая спецификация</w:t>
            </w:r>
          </w:p>
        </w:tc>
        <w:tc>
          <w:tcPr>
            <w:tcW w:w="826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073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83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Цена, в тенге</w:t>
            </w:r>
          </w:p>
        </w:tc>
        <w:tc>
          <w:tcPr>
            <w:tcW w:w="1535" w:type="dxa"/>
            <w:vAlign w:val="center"/>
            <w:hideMark/>
          </w:tcPr>
          <w:p w:rsidR="0075235D" w:rsidRPr="00096625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Общая сумма, в тенге</w:t>
            </w:r>
          </w:p>
        </w:tc>
      </w:tr>
      <w:tr w:rsidR="007E6670" w:rsidRPr="00096625" w:rsidTr="003A3BA7">
        <w:trPr>
          <w:trHeight w:val="923"/>
          <w:jc w:val="center"/>
        </w:trPr>
        <w:tc>
          <w:tcPr>
            <w:tcW w:w="594" w:type="dxa"/>
            <w:vAlign w:val="center"/>
          </w:tcPr>
          <w:p w:rsidR="007E6670" w:rsidRPr="00096625" w:rsidRDefault="007E6670" w:rsidP="007E66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66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56" w:type="dxa"/>
          </w:tcPr>
          <w:p w:rsidR="007E6670" w:rsidRPr="00096625" w:rsidRDefault="00096625" w:rsidP="00C44F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Пила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стернотомна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proofErr w:type="spellEnd"/>
          </w:p>
        </w:tc>
        <w:tc>
          <w:tcPr>
            <w:tcW w:w="7606" w:type="dxa"/>
            <w:vAlign w:val="center"/>
          </w:tcPr>
          <w:p w:rsidR="007E6670" w:rsidRPr="00096625" w:rsidRDefault="00096625" w:rsidP="004F0C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Пила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комплекте. 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Скорость: 14000 об / мин (быстрый режим), 10000 об / мин (стандартный режим). Компактный двигатель, подающий питание от перезаряжаемых аккумуляторов и предназначенный для преобразования электроэнергии в механическую энергию для выполнения различных хирургических процедур. Управление с помощью ручного переключателя или ножной педали. Оборудование изготовлено с применением нержавеющих, алюминиевых сплавов и пластмасс пригодных для частых стерилизаций в автоклаве, применяется для распиливания костей грудины в хирургической практике (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кардио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торакальная хирургия). Управляется одной клавишей на рукоятке чувствительной к силе нажатия, скорость регулируется степенью нажатия на кнопку. Наличие эргономичного предохранителя, блокирование клавиши управления (безопасный режим)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бесключевое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крепление лезвий при помощи сдвижной вращательной манжеты, лезвие защищается ограничителем контакта с мягкими тканями.  Скорость 14 000 циклов в минуту, амплитуда 3,9мм. Вес  с большим стерилизуемым аккумулятором емкостью 2 A/h- 1,2 кг, высота 203 мм, ширина 37,6 мм, длина 178 мм, есть возможность использовать с агрессивным и простым лезвиями, возможно использовать со стерилизуемым и не стерилизуемым аккумулятором в асептическом блоке, задняя часть рукоятки обеспечивает надежный упор в кисть хирурга, конструкция  предусматривает вертикальную устойчивость при установке рукоятки на большой аккумулятор-1шт. Защитник для лезвия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стернотома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ограничитель стернального лезвия, для защиты органов средостения от случайного повреждения лезвием  малая S.-1шт. Лезвие хирургическое для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стернотомной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пилы Материал- нержавеющая сталь. Должно быть совместимо с сагиттальными пилами производства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Stryker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Механизм крепления – защелкивающийся, система крепления - зубчатый элемент с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гантелеобразным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замком размером 6.3x0.79x32-10шт. Чехол, для не стерилизуемого большого аккумулятора, изготовлена из термостойкого пластика, черного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цвета,  имеет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салазки для быстрого соединения с рукоятками. Герметично закрывающийся. Корпус и крышка чехла выполнены из термостойкого пластика. Отсутствие соединительных проводов внутри корпуса (контакт от аккумулятора передается посредством цельно металлической пластины, что исключает возможность повреждения паяных и других дополнительных соединений. Металлический, стойкий к обработке рычаг, открывающий и закрывающий крышку контейнера, уплотняющая термостойкая резиновая лента. Крепление - защелкивающийся механизм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трехзубой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формы, с закрепляющей "лапкой".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Размеры :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длина- 95 мм, ширина- 74,4 мм, высота- 100,8 мм, масса- 0,24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кг.Батарея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аккумуляторная большая 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SmartLife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системы хирургическ</w:t>
            </w:r>
            <w:r w:rsidR="004F0C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ой.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Материал: литий-ионный (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Li-Ion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).  Должен иметь световой индикатор на аккумуляторе, сообщающий о практически полном разряде батареи. Заряженный аккумулятор должен удерживать не менее 90% заряда в течение 10 суток. Должен обеспечить 26,5 минут непрерывной работы при лёгкой нагрузке (5A), 8,8 мин при средней (15 А), 4,4 мин при тяжёлой (30 А).  Вольтаж: 9,9 В, Емкость: не менее 2,2 А-ч, Запоминающие устройства в батарее: микрочип, запоминающий количество циклов перезарядок. Крепление: защелкивающийся механизм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трехзубой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формы, с закрепляющей "лапкой" чёрного цвета. Размеры аккумулятора: Длина: не более 84 мм, Ширина: не более 71 мм, Высота: не более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 мм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Масса: не более 410 г.-1шт Контейнер для стерилизации рукояток с принадлежностями, размером 3/4 x 8”, на 2 рукоятки. Вместимость: 2 рукоятки, материал корпуса: нержавеющая сталь, PEEK,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TPE.Устройство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зарядное универсальное от сети 220V, возможность одновременной зарядки до 4х аккумуляторов, отражение цикла зарядки на дисплее, отдельном для каждого гнезда, цикл зарядки включает в себя изначальную полную разрядку батареи, для предотвращения эффекта "памяти". Возможность зарядки не стерилизуемого аккумулятора в асептическом блоке и отдельно от 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него. Дисплей: жидкокристаллический монохромный, цвет подсветки – синий. Электрические характеристики: Вход: 230 В, 0.9 А, 50-60 Гц, Выход: открытый контур 20 В. Механические характеристики: Размеры: ширина х, высота х длина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257х130х394 мм). Масса:  5.2 кг.1шт.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70" w:rsidRPr="00096625" w:rsidRDefault="00096625" w:rsidP="007E6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670" w:rsidRPr="00096625" w:rsidRDefault="00096625" w:rsidP="007E6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3" w:type="dxa"/>
            <w:shd w:val="clear" w:color="auto" w:fill="auto"/>
          </w:tcPr>
          <w:p w:rsidR="007E6670" w:rsidRPr="00096625" w:rsidRDefault="00096625" w:rsidP="007E6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8 432 424</w:t>
            </w:r>
          </w:p>
        </w:tc>
        <w:tc>
          <w:tcPr>
            <w:tcW w:w="1535" w:type="dxa"/>
            <w:shd w:val="clear" w:color="000000" w:fill="FFFFFF"/>
          </w:tcPr>
          <w:p w:rsidR="007E6670" w:rsidRPr="00096625" w:rsidRDefault="00096625" w:rsidP="007E66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8 432 424</w:t>
            </w:r>
          </w:p>
        </w:tc>
      </w:tr>
      <w:tr w:rsidR="00774674" w:rsidRPr="00096625" w:rsidTr="0021430C">
        <w:trPr>
          <w:trHeight w:val="696"/>
          <w:jc w:val="center"/>
        </w:trPr>
        <w:tc>
          <w:tcPr>
            <w:tcW w:w="13938" w:type="dxa"/>
            <w:gridSpan w:val="6"/>
          </w:tcPr>
          <w:p w:rsidR="00774674" w:rsidRPr="00096625" w:rsidRDefault="002976D6" w:rsidP="0077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35" w:type="dxa"/>
            <w:shd w:val="clear" w:color="auto" w:fill="auto"/>
          </w:tcPr>
          <w:p w:rsidR="00774674" w:rsidRPr="00096625" w:rsidRDefault="002976D6" w:rsidP="007746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8 432 424</w:t>
            </w:r>
            <w:bookmarkStart w:id="0" w:name="_GoBack"/>
            <w:bookmarkEnd w:id="0"/>
          </w:p>
        </w:tc>
      </w:tr>
    </w:tbl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09662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</w:t>
      </w:r>
    </w:p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09662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</w:t>
      </w:r>
      <w:r w:rsidR="004B36F5" w:rsidRPr="0009662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</w:t>
      </w:r>
      <w:r w:rsidRPr="0009662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Руководитель ОГЗ                                                                                      Мединам Б.Д.</w:t>
      </w:r>
    </w:p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E565E" w:rsidRPr="00096625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E565E" w:rsidRPr="00096625" w:rsidRDefault="003E565E" w:rsidP="003E565E">
      <w:pPr>
        <w:spacing w:after="0"/>
        <w:rPr>
          <w:rFonts w:ascii="Times New Roman" w:eastAsia="Arial Unicode MS" w:hAnsi="Times New Roman" w:cs="Times New Roman"/>
          <w:sz w:val="18"/>
          <w:szCs w:val="18"/>
          <w:lang w:val="kk-KZ"/>
        </w:rPr>
      </w:pPr>
      <w:r w:rsidRPr="00096625">
        <w:rPr>
          <w:rFonts w:ascii="Times New Roman" w:eastAsia="Arial Unicode MS" w:hAnsi="Times New Roman" w:cs="Times New Roman"/>
          <w:sz w:val="18"/>
          <w:szCs w:val="18"/>
          <w:lang w:val="kk-KZ"/>
        </w:rPr>
        <w:t>Исп.Муканова А.Т.</w:t>
      </w:r>
    </w:p>
    <w:p w:rsidR="003E565E" w:rsidRPr="00096625" w:rsidRDefault="003E565E" w:rsidP="003E565E">
      <w:pPr>
        <w:spacing w:after="0"/>
        <w:rPr>
          <w:rFonts w:ascii="Times New Roman" w:eastAsia="Arial Unicode MS" w:hAnsi="Times New Roman" w:cs="Times New Roman"/>
          <w:sz w:val="18"/>
          <w:szCs w:val="18"/>
          <w:lang w:val="kk-KZ"/>
        </w:rPr>
      </w:pPr>
      <w:r w:rsidRPr="00096625">
        <w:rPr>
          <w:rFonts w:ascii="Times New Roman" w:eastAsia="Arial Unicode MS" w:hAnsi="Times New Roman" w:cs="Times New Roman"/>
          <w:sz w:val="18"/>
          <w:szCs w:val="18"/>
          <w:lang w:val="kk-KZ"/>
        </w:rPr>
        <w:t>Т.23-21-50</w:t>
      </w:r>
    </w:p>
    <w:p w:rsidR="0075235D" w:rsidRPr="00096625" w:rsidRDefault="0075235D" w:rsidP="008C4A1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sectPr w:rsidR="0075235D" w:rsidRPr="00096625" w:rsidSect="0075235D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B"/>
    <w:rsid w:val="000140A7"/>
    <w:rsid w:val="000144A0"/>
    <w:rsid w:val="00014B42"/>
    <w:rsid w:val="00015857"/>
    <w:rsid w:val="00016E7E"/>
    <w:rsid w:val="00017570"/>
    <w:rsid w:val="0001757D"/>
    <w:rsid w:val="00021A85"/>
    <w:rsid w:val="00025FBD"/>
    <w:rsid w:val="00031B2C"/>
    <w:rsid w:val="000320DF"/>
    <w:rsid w:val="0003466E"/>
    <w:rsid w:val="00035F9B"/>
    <w:rsid w:val="000440A9"/>
    <w:rsid w:val="000448CF"/>
    <w:rsid w:val="00044CA4"/>
    <w:rsid w:val="00045D2F"/>
    <w:rsid w:val="00053EB7"/>
    <w:rsid w:val="00054F87"/>
    <w:rsid w:val="0005628E"/>
    <w:rsid w:val="000607CC"/>
    <w:rsid w:val="00062C82"/>
    <w:rsid w:val="00065C53"/>
    <w:rsid w:val="0007642F"/>
    <w:rsid w:val="00077D21"/>
    <w:rsid w:val="00096625"/>
    <w:rsid w:val="0009725F"/>
    <w:rsid w:val="000A15AF"/>
    <w:rsid w:val="000A22C1"/>
    <w:rsid w:val="000A32D4"/>
    <w:rsid w:val="000C1A2A"/>
    <w:rsid w:val="000C47BC"/>
    <w:rsid w:val="000D0946"/>
    <w:rsid w:val="000D4B13"/>
    <w:rsid w:val="000E053B"/>
    <w:rsid w:val="000E3E28"/>
    <w:rsid w:val="000E725D"/>
    <w:rsid w:val="000E7B22"/>
    <w:rsid w:val="000F542A"/>
    <w:rsid w:val="000F7FE4"/>
    <w:rsid w:val="0010287F"/>
    <w:rsid w:val="00103BDC"/>
    <w:rsid w:val="00105531"/>
    <w:rsid w:val="0010716D"/>
    <w:rsid w:val="0011245B"/>
    <w:rsid w:val="00115D25"/>
    <w:rsid w:val="0012065D"/>
    <w:rsid w:val="00122CFE"/>
    <w:rsid w:val="00135F54"/>
    <w:rsid w:val="00140E21"/>
    <w:rsid w:val="00142E47"/>
    <w:rsid w:val="00144F36"/>
    <w:rsid w:val="00146291"/>
    <w:rsid w:val="001464AE"/>
    <w:rsid w:val="00150271"/>
    <w:rsid w:val="00151D6B"/>
    <w:rsid w:val="0015276F"/>
    <w:rsid w:val="001531BE"/>
    <w:rsid w:val="00155788"/>
    <w:rsid w:val="00176408"/>
    <w:rsid w:val="001823E0"/>
    <w:rsid w:val="00184504"/>
    <w:rsid w:val="00186532"/>
    <w:rsid w:val="001A27B5"/>
    <w:rsid w:val="001A2881"/>
    <w:rsid w:val="001A38AC"/>
    <w:rsid w:val="001A38B9"/>
    <w:rsid w:val="001A5C80"/>
    <w:rsid w:val="001B2684"/>
    <w:rsid w:val="001C1F89"/>
    <w:rsid w:val="001C3E0D"/>
    <w:rsid w:val="001C7CD9"/>
    <w:rsid w:val="001D6457"/>
    <w:rsid w:val="001F3387"/>
    <w:rsid w:val="00200A4D"/>
    <w:rsid w:val="00200F90"/>
    <w:rsid w:val="002027EB"/>
    <w:rsid w:val="00202965"/>
    <w:rsid w:val="00203AAF"/>
    <w:rsid w:val="00204175"/>
    <w:rsid w:val="00206147"/>
    <w:rsid w:val="00211E50"/>
    <w:rsid w:val="00212802"/>
    <w:rsid w:val="00212B7C"/>
    <w:rsid w:val="00215684"/>
    <w:rsid w:val="002178F2"/>
    <w:rsid w:val="00220686"/>
    <w:rsid w:val="00225EE6"/>
    <w:rsid w:val="00230DA1"/>
    <w:rsid w:val="002502F0"/>
    <w:rsid w:val="002562FE"/>
    <w:rsid w:val="002627A6"/>
    <w:rsid w:val="00262BCB"/>
    <w:rsid w:val="002638E2"/>
    <w:rsid w:val="002644D7"/>
    <w:rsid w:val="00267FDF"/>
    <w:rsid w:val="002773CB"/>
    <w:rsid w:val="0028177C"/>
    <w:rsid w:val="00284517"/>
    <w:rsid w:val="00284660"/>
    <w:rsid w:val="00284E26"/>
    <w:rsid w:val="00291039"/>
    <w:rsid w:val="00294BA5"/>
    <w:rsid w:val="002976D6"/>
    <w:rsid w:val="002A307A"/>
    <w:rsid w:val="002A6C66"/>
    <w:rsid w:val="002A7153"/>
    <w:rsid w:val="002B155D"/>
    <w:rsid w:val="002C51F0"/>
    <w:rsid w:val="002C5759"/>
    <w:rsid w:val="002D5B4D"/>
    <w:rsid w:val="002D7F6F"/>
    <w:rsid w:val="002E23F4"/>
    <w:rsid w:val="002E39C8"/>
    <w:rsid w:val="002E4394"/>
    <w:rsid w:val="002F07F2"/>
    <w:rsid w:val="002F428D"/>
    <w:rsid w:val="00302C15"/>
    <w:rsid w:val="00302F9E"/>
    <w:rsid w:val="003034B5"/>
    <w:rsid w:val="0030506C"/>
    <w:rsid w:val="00307332"/>
    <w:rsid w:val="00310C67"/>
    <w:rsid w:val="00311CE5"/>
    <w:rsid w:val="00312C1F"/>
    <w:rsid w:val="00315150"/>
    <w:rsid w:val="00317A30"/>
    <w:rsid w:val="00320217"/>
    <w:rsid w:val="00326F33"/>
    <w:rsid w:val="00331D7B"/>
    <w:rsid w:val="00333F46"/>
    <w:rsid w:val="00337CA3"/>
    <w:rsid w:val="00340D0C"/>
    <w:rsid w:val="003414A3"/>
    <w:rsid w:val="00347DB0"/>
    <w:rsid w:val="003501E5"/>
    <w:rsid w:val="00356B6C"/>
    <w:rsid w:val="00356CAC"/>
    <w:rsid w:val="0036412E"/>
    <w:rsid w:val="00367E99"/>
    <w:rsid w:val="00376158"/>
    <w:rsid w:val="003830C8"/>
    <w:rsid w:val="00383B90"/>
    <w:rsid w:val="00393293"/>
    <w:rsid w:val="00394FE4"/>
    <w:rsid w:val="00395C7D"/>
    <w:rsid w:val="00396F4D"/>
    <w:rsid w:val="00397D40"/>
    <w:rsid w:val="003A04AC"/>
    <w:rsid w:val="003A2910"/>
    <w:rsid w:val="003A3BA7"/>
    <w:rsid w:val="003A44E0"/>
    <w:rsid w:val="003C57CE"/>
    <w:rsid w:val="003D27F5"/>
    <w:rsid w:val="003D2889"/>
    <w:rsid w:val="003D6E4A"/>
    <w:rsid w:val="003E0090"/>
    <w:rsid w:val="003E2296"/>
    <w:rsid w:val="003E565E"/>
    <w:rsid w:val="003F11D1"/>
    <w:rsid w:val="004008B2"/>
    <w:rsid w:val="004063D4"/>
    <w:rsid w:val="00406E2C"/>
    <w:rsid w:val="00407255"/>
    <w:rsid w:val="00416DF7"/>
    <w:rsid w:val="00420DBF"/>
    <w:rsid w:val="00423512"/>
    <w:rsid w:val="00425319"/>
    <w:rsid w:val="00430C2E"/>
    <w:rsid w:val="0043382F"/>
    <w:rsid w:val="00435F58"/>
    <w:rsid w:val="00440428"/>
    <w:rsid w:val="00444863"/>
    <w:rsid w:val="004723A3"/>
    <w:rsid w:val="004829E9"/>
    <w:rsid w:val="0048358C"/>
    <w:rsid w:val="004840D4"/>
    <w:rsid w:val="00492A47"/>
    <w:rsid w:val="004972E0"/>
    <w:rsid w:val="004A0E46"/>
    <w:rsid w:val="004A489F"/>
    <w:rsid w:val="004A4B4C"/>
    <w:rsid w:val="004A4DD0"/>
    <w:rsid w:val="004B36F5"/>
    <w:rsid w:val="004B4E09"/>
    <w:rsid w:val="004C46AD"/>
    <w:rsid w:val="004C4B92"/>
    <w:rsid w:val="004C4DB0"/>
    <w:rsid w:val="004C517A"/>
    <w:rsid w:val="004D3DD0"/>
    <w:rsid w:val="004D4631"/>
    <w:rsid w:val="004E4385"/>
    <w:rsid w:val="004E7AE9"/>
    <w:rsid w:val="004F0CB8"/>
    <w:rsid w:val="004F2853"/>
    <w:rsid w:val="00501462"/>
    <w:rsid w:val="00503890"/>
    <w:rsid w:val="00520B58"/>
    <w:rsid w:val="005228B5"/>
    <w:rsid w:val="00526F3C"/>
    <w:rsid w:val="00527A3D"/>
    <w:rsid w:val="00532477"/>
    <w:rsid w:val="005362A8"/>
    <w:rsid w:val="005405AE"/>
    <w:rsid w:val="00550167"/>
    <w:rsid w:val="00554882"/>
    <w:rsid w:val="005564E6"/>
    <w:rsid w:val="005566F0"/>
    <w:rsid w:val="00561557"/>
    <w:rsid w:val="005631F4"/>
    <w:rsid w:val="00563861"/>
    <w:rsid w:val="0056757B"/>
    <w:rsid w:val="00574BFB"/>
    <w:rsid w:val="0057617B"/>
    <w:rsid w:val="005805AE"/>
    <w:rsid w:val="00580EAC"/>
    <w:rsid w:val="00585079"/>
    <w:rsid w:val="00587FCF"/>
    <w:rsid w:val="00591C9A"/>
    <w:rsid w:val="00592759"/>
    <w:rsid w:val="005A2C4D"/>
    <w:rsid w:val="005A6BE0"/>
    <w:rsid w:val="005B559F"/>
    <w:rsid w:val="005C6145"/>
    <w:rsid w:val="005C7DCC"/>
    <w:rsid w:val="005D24A9"/>
    <w:rsid w:val="005D45D4"/>
    <w:rsid w:val="005D4C92"/>
    <w:rsid w:val="005D696D"/>
    <w:rsid w:val="005D72AC"/>
    <w:rsid w:val="005D7372"/>
    <w:rsid w:val="005D7683"/>
    <w:rsid w:val="005E1421"/>
    <w:rsid w:val="005F6F1F"/>
    <w:rsid w:val="006050EB"/>
    <w:rsid w:val="006056A5"/>
    <w:rsid w:val="00605B31"/>
    <w:rsid w:val="00606656"/>
    <w:rsid w:val="00606763"/>
    <w:rsid w:val="00606B37"/>
    <w:rsid w:val="00607CF6"/>
    <w:rsid w:val="00610A7D"/>
    <w:rsid w:val="006124ED"/>
    <w:rsid w:val="00616115"/>
    <w:rsid w:val="00617D67"/>
    <w:rsid w:val="00624EAD"/>
    <w:rsid w:val="00626711"/>
    <w:rsid w:val="006276A3"/>
    <w:rsid w:val="0063161A"/>
    <w:rsid w:val="006329BA"/>
    <w:rsid w:val="00635543"/>
    <w:rsid w:val="00635E4D"/>
    <w:rsid w:val="00656463"/>
    <w:rsid w:val="0065717E"/>
    <w:rsid w:val="0066146B"/>
    <w:rsid w:val="00666755"/>
    <w:rsid w:val="006710E0"/>
    <w:rsid w:val="00671E26"/>
    <w:rsid w:val="00673799"/>
    <w:rsid w:val="0067767C"/>
    <w:rsid w:val="00677FA7"/>
    <w:rsid w:val="00681FE6"/>
    <w:rsid w:val="006A05FE"/>
    <w:rsid w:val="006A6C4F"/>
    <w:rsid w:val="006A6EF0"/>
    <w:rsid w:val="006B0A28"/>
    <w:rsid w:val="006B37B4"/>
    <w:rsid w:val="006B3E08"/>
    <w:rsid w:val="006B62DD"/>
    <w:rsid w:val="006B7D17"/>
    <w:rsid w:val="006C155C"/>
    <w:rsid w:val="006C4DE3"/>
    <w:rsid w:val="006C7BDE"/>
    <w:rsid w:val="006D126B"/>
    <w:rsid w:val="006E2F52"/>
    <w:rsid w:val="006E5C00"/>
    <w:rsid w:val="006F068D"/>
    <w:rsid w:val="006F57D6"/>
    <w:rsid w:val="00700D9F"/>
    <w:rsid w:val="00705669"/>
    <w:rsid w:val="00705DEC"/>
    <w:rsid w:val="007146B7"/>
    <w:rsid w:val="007155AD"/>
    <w:rsid w:val="0072230A"/>
    <w:rsid w:val="00724690"/>
    <w:rsid w:val="00725964"/>
    <w:rsid w:val="00726C12"/>
    <w:rsid w:val="00727F65"/>
    <w:rsid w:val="00730045"/>
    <w:rsid w:val="00735518"/>
    <w:rsid w:val="0074281F"/>
    <w:rsid w:val="0075235D"/>
    <w:rsid w:val="00757BF9"/>
    <w:rsid w:val="0076025E"/>
    <w:rsid w:val="00767660"/>
    <w:rsid w:val="00772A98"/>
    <w:rsid w:val="00774674"/>
    <w:rsid w:val="00793F11"/>
    <w:rsid w:val="007A08DD"/>
    <w:rsid w:val="007A4CD4"/>
    <w:rsid w:val="007A59EE"/>
    <w:rsid w:val="007B018D"/>
    <w:rsid w:val="007B10A5"/>
    <w:rsid w:val="007B3F9B"/>
    <w:rsid w:val="007B4378"/>
    <w:rsid w:val="007B617C"/>
    <w:rsid w:val="007C1DE9"/>
    <w:rsid w:val="007C2596"/>
    <w:rsid w:val="007D1D30"/>
    <w:rsid w:val="007D2537"/>
    <w:rsid w:val="007D44A2"/>
    <w:rsid w:val="007D7214"/>
    <w:rsid w:val="007D759C"/>
    <w:rsid w:val="007E358F"/>
    <w:rsid w:val="007E6670"/>
    <w:rsid w:val="007F15B9"/>
    <w:rsid w:val="007F21A8"/>
    <w:rsid w:val="007F46E0"/>
    <w:rsid w:val="007F5E28"/>
    <w:rsid w:val="007F601D"/>
    <w:rsid w:val="007F65D3"/>
    <w:rsid w:val="007F7B7D"/>
    <w:rsid w:val="008003FD"/>
    <w:rsid w:val="00801BA4"/>
    <w:rsid w:val="008066FA"/>
    <w:rsid w:val="0082070B"/>
    <w:rsid w:val="0083062D"/>
    <w:rsid w:val="008355F8"/>
    <w:rsid w:val="00841161"/>
    <w:rsid w:val="008455DB"/>
    <w:rsid w:val="00845F92"/>
    <w:rsid w:val="00847197"/>
    <w:rsid w:val="00847B0E"/>
    <w:rsid w:val="00850FE7"/>
    <w:rsid w:val="00853970"/>
    <w:rsid w:val="00856296"/>
    <w:rsid w:val="008564F8"/>
    <w:rsid w:val="00870206"/>
    <w:rsid w:val="00871C8C"/>
    <w:rsid w:val="0088315C"/>
    <w:rsid w:val="0088327E"/>
    <w:rsid w:val="00893C48"/>
    <w:rsid w:val="00894600"/>
    <w:rsid w:val="00896882"/>
    <w:rsid w:val="008B4389"/>
    <w:rsid w:val="008B462B"/>
    <w:rsid w:val="008B5B62"/>
    <w:rsid w:val="008B6867"/>
    <w:rsid w:val="008B6B45"/>
    <w:rsid w:val="008C0683"/>
    <w:rsid w:val="008C3355"/>
    <w:rsid w:val="008C4A1A"/>
    <w:rsid w:val="008C643F"/>
    <w:rsid w:val="008E025A"/>
    <w:rsid w:val="008E2487"/>
    <w:rsid w:val="008E4CEA"/>
    <w:rsid w:val="008E570F"/>
    <w:rsid w:val="008F41E7"/>
    <w:rsid w:val="008F423D"/>
    <w:rsid w:val="00902A08"/>
    <w:rsid w:val="00904C9D"/>
    <w:rsid w:val="00913B9D"/>
    <w:rsid w:val="00915CFF"/>
    <w:rsid w:val="009235B4"/>
    <w:rsid w:val="009268D2"/>
    <w:rsid w:val="0093665B"/>
    <w:rsid w:val="009434D5"/>
    <w:rsid w:val="009460EE"/>
    <w:rsid w:val="009461C8"/>
    <w:rsid w:val="009519C8"/>
    <w:rsid w:val="009521DE"/>
    <w:rsid w:val="00963995"/>
    <w:rsid w:val="00963F08"/>
    <w:rsid w:val="00966884"/>
    <w:rsid w:val="0097226E"/>
    <w:rsid w:val="0097289D"/>
    <w:rsid w:val="00972E2D"/>
    <w:rsid w:val="009763F1"/>
    <w:rsid w:val="00984821"/>
    <w:rsid w:val="009877B3"/>
    <w:rsid w:val="00990ED5"/>
    <w:rsid w:val="00991907"/>
    <w:rsid w:val="00993E81"/>
    <w:rsid w:val="00996AE7"/>
    <w:rsid w:val="00996F81"/>
    <w:rsid w:val="00997298"/>
    <w:rsid w:val="009B37B8"/>
    <w:rsid w:val="009C2C92"/>
    <w:rsid w:val="009C3F80"/>
    <w:rsid w:val="009C5F82"/>
    <w:rsid w:val="009E37B6"/>
    <w:rsid w:val="009E52DE"/>
    <w:rsid w:val="009F05F9"/>
    <w:rsid w:val="009F1653"/>
    <w:rsid w:val="009F2483"/>
    <w:rsid w:val="009F5390"/>
    <w:rsid w:val="00A016D3"/>
    <w:rsid w:val="00A05B38"/>
    <w:rsid w:val="00A10978"/>
    <w:rsid w:val="00A14413"/>
    <w:rsid w:val="00A20CC3"/>
    <w:rsid w:val="00A21664"/>
    <w:rsid w:val="00A21E4C"/>
    <w:rsid w:val="00A2406B"/>
    <w:rsid w:val="00A313F0"/>
    <w:rsid w:val="00A353F0"/>
    <w:rsid w:val="00A36909"/>
    <w:rsid w:val="00A50D7C"/>
    <w:rsid w:val="00A63EFB"/>
    <w:rsid w:val="00A64648"/>
    <w:rsid w:val="00A76A63"/>
    <w:rsid w:val="00A85B13"/>
    <w:rsid w:val="00A87083"/>
    <w:rsid w:val="00A902B6"/>
    <w:rsid w:val="00A93805"/>
    <w:rsid w:val="00A95C76"/>
    <w:rsid w:val="00A95D66"/>
    <w:rsid w:val="00AA1BAA"/>
    <w:rsid w:val="00AA21CE"/>
    <w:rsid w:val="00AA3C95"/>
    <w:rsid w:val="00AB1123"/>
    <w:rsid w:val="00AB1159"/>
    <w:rsid w:val="00AB6BCD"/>
    <w:rsid w:val="00AC159D"/>
    <w:rsid w:val="00AD35CC"/>
    <w:rsid w:val="00AD45BB"/>
    <w:rsid w:val="00AE0F63"/>
    <w:rsid w:val="00AE384C"/>
    <w:rsid w:val="00AE3B38"/>
    <w:rsid w:val="00AE47AE"/>
    <w:rsid w:val="00AF37C1"/>
    <w:rsid w:val="00AF5E2E"/>
    <w:rsid w:val="00B05DEB"/>
    <w:rsid w:val="00B11B59"/>
    <w:rsid w:val="00B11EBA"/>
    <w:rsid w:val="00B2206F"/>
    <w:rsid w:val="00B25527"/>
    <w:rsid w:val="00B27B01"/>
    <w:rsid w:val="00B320C1"/>
    <w:rsid w:val="00B32411"/>
    <w:rsid w:val="00B32F05"/>
    <w:rsid w:val="00B361DA"/>
    <w:rsid w:val="00B4179E"/>
    <w:rsid w:val="00B418C7"/>
    <w:rsid w:val="00B449FF"/>
    <w:rsid w:val="00B526B7"/>
    <w:rsid w:val="00B52E57"/>
    <w:rsid w:val="00B53777"/>
    <w:rsid w:val="00B55177"/>
    <w:rsid w:val="00B5650B"/>
    <w:rsid w:val="00B63773"/>
    <w:rsid w:val="00B66049"/>
    <w:rsid w:val="00B714A1"/>
    <w:rsid w:val="00B71C25"/>
    <w:rsid w:val="00B761A4"/>
    <w:rsid w:val="00B76308"/>
    <w:rsid w:val="00B83AA6"/>
    <w:rsid w:val="00B84831"/>
    <w:rsid w:val="00B84850"/>
    <w:rsid w:val="00B85C17"/>
    <w:rsid w:val="00B96643"/>
    <w:rsid w:val="00B978F5"/>
    <w:rsid w:val="00BB635A"/>
    <w:rsid w:val="00BB6909"/>
    <w:rsid w:val="00BC03EC"/>
    <w:rsid w:val="00BC285B"/>
    <w:rsid w:val="00BC32B2"/>
    <w:rsid w:val="00BD290C"/>
    <w:rsid w:val="00BD3770"/>
    <w:rsid w:val="00BD4EBD"/>
    <w:rsid w:val="00BD7866"/>
    <w:rsid w:val="00BF0F8B"/>
    <w:rsid w:val="00BF1DD4"/>
    <w:rsid w:val="00BF5C98"/>
    <w:rsid w:val="00C02BE3"/>
    <w:rsid w:val="00C06A89"/>
    <w:rsid w:val="00C12259"/>
    <w:rsid w:val="00C140E1"/>
    <w:rsid w:val="00C152F8"/>
    <w:rsid w:val="00C27C42"/>
    <w:rsid w:val="00C3500C"/>
    <w:rsid w:val="00C35358"/>
    <w:rsid w:val="00C3591C"/>
    <w:rsid w:val="00C3614C"/>
    <w:rsid w:val="00C36FB3"/>
    <w:rsid w:val="00C41B01"/>
    <w:rsid w:val="00C43A1D"/>
    <w:rsid w:val="00C44F19"/>
    <w:rsid w:val="00C46CAF"/>
    <w:rsid w:val="00C47278"/>
    <w:rsid w:val="00C60EA1"/>
    <w:rsid w:val="00C622F7"/>
    <w:rsid w:val="00C64648"/>
    <w:rsid w:val="00C80434"/>
    <w:rsid w:val="00C818C0"/>
    <w:rsid w:val="00C95D11"/>
    <w:rsid w:val="00CA57A6"/>
    <w:rsid w:val="00CB33C2"/>
    <w:rsid w:val="00CB466D"/>
    <w:rsid w:val="00CB635D"/>
    <w:rsid w:val="00CF3A1B"/>
    <w:rsid w:val="00CF5AB1"/>
    <w:rsid w:val="00D03ED1"/>
    <w:rsid w:val="00D04702"/>
    <w:rsid w:val="00D11161"/>
    <w:rsid w:val="00D1161E"/>
    <w:rsid w:val="00D15DF7"/>
    <w:rsid w:val="00D2133C"/>
    <w:rsid w:val="00D241C9"/>
    <w:rsid w:val="00D32BC2"/>
    <w:rsid w:val="00D34626"/>
    <w:rsid w:val="00D346BA"/>
    <w:rsid w:val="00D3522E"/>
    <w:rsid w:val="00D40356"/>
    <w:rsid w:val="00D42B9D"/>
    <w:rsid w:val="00D45CE9"/>
    <w:rsid w:val="00D46D75"/>
    <w:rsid w:val="00D5281A"/>
    <w:rsid w:val="00D5562D"/>
    <w:rsid w:val="00D60385"/>
    <w:rsid w:val="00D62B8B"/>
    <w:rsid w:val="00D64AB6"/>
    <w:rsid w:val="00D65AA7"/>
    <w:rsid w:val="00D71016"/>
    <w:rsid w:val="00D734D7"/>
    <w:rsid w:val="00D760F2"/>
    <w:rsid w:val="00D837E6"/>
    <w:rsid w:val="00D879EA"/>
    <w:rsid w:val="00D910B2"/>
    <w:rsid w:val="00D93549"/>
    <w:rsid w:val="00D93E94"/>
    <w:rsid w:val="00D963C2"/>
    <w:rsid w:val="00D97CFC"/>
    <w:rsid w:val="00DA2452"/>
    <w:rsid w:val="00DA326B"/>
    <w:rsid w:val="00DA3560"/>
    <w:rsid w:val="00DA5543"/>
    <w:rsid w:val="00DA5564"/>
    <w:rsid w:val="00DA59E9"/>
    <w:rsid w:val="00DA5D2E"/>
    <w:rsid w:val="00DA728B"/>
    <w:rsid w:val="00DA7E3B"/>
    <w:rsid w:val="00DB6BC3"/>
    <w:rsid w:val="00DC09B2"/>
    <w:rsid w:val="00DC7949"/>
    <w:rsid w:val="00DD3EA8"/>
    <w:rsid w:val="00DE609A"/>
    <w:rsid w:val="00DF4160"/>
    <w:rsid w:val="00DF64C7"/>
    <w:rsid w:val="00E0159C"/>
    <w:rsid w:val="00E02F01"/>
    <w:rsid w:val="00E104FA"/>
    <w:rsid w:val="00E110C1"/>
    <w:rsid w:val="00E116EB"/>
    <w:rsid w:val="00E21CD5"/>
    <w:rsid w:val="00E23BA6"/>
    <w:rsid w:val="00E24EE1"/>
    <w:rsid w:val="00E3145B"/>
    <w:rsid w:val="00E326E4"/>
    <w:rsid w:val="00E342D6"/>
    <w:rsid w:val="00E438E8"/>
    <w:rsid w:val="00E55B14"/>
    <w:rsid w:val="00E6030A"/>
    <w:rsid w:val="00E60D0B"/>
    <w:rsid w:val="00E62657"/>
    <w:rsid w:val="00E6395D"/>
    <w:rsid w:val="00E6459B"/>
    <w:rsid w:val="00E66036"/>
    <w:rsid w:val="00E72287"/>
    <w:rsid w:val="00E75BE8"/>
    <w:rsid w:val="00E9059F"/>
    <w:rsid w:val="00EA2B18"/>
    <w:rsid w:val="00EA4F48"/>
    <w:rsid w:val="00EB6FFD"/>
    <w:rsid w:val="00EC3B78"/>
    <w:rsid w:val="00EC4582"/>
    <w:rsid w:val="00EC5FA1"/>
    <w:rsid w:val="00EC687F"/>
    <w:rsid w:val="00ED38BB"/>
    <w:rsid w:val="00ED7FFC"/>
    <w:rsid w:val="00EE0D37"/>
    <w:rsid w:val="00EE0EB5"/>
    <w:rsid w:val="00EF11D3"/>
    <w:rsid w:val="00EF7FF4"/>
    <w:rsid w:val="00F025C9"/>
    <w:rsid w:val="00F05144"/>
    <w:rsid w:val="00F077AD"/>
    <w:rsid w:val="00F10782"/>
    <w:rsid w:val="00F124B0"/>
    <w:rsid w:val="00F2166B"/>
    <w:rsid w:val="00F22ACE"/>
    <w:rsid w:val="00F32B79"/>
    <w:rsid w:val="00F37D91"/>
    <w:rsid w:val="00F41C5E"/>
    <w:rsid w:val="00F42F6D"/>
    <w:rsid w:val="00F461D7"/>
    <w:rsid w:val="00F51532"/>
    <w:rsid w:val="00F54AB9"/>
    <w:rsid w:val="00F555C9"/>
    <w:rsid w:val="00F61ED1"/>
    <w:rsid w:val="00F657FD"/>
    <w:rsid w:val="00F80D8B"/>
    <w:rsid w:val="00F957FC"/>
    <w:rsid w:val="00FA6B26"/>
    <w:rsid w:val="00FA6C92"/>
    <w:rsid w:val="00FB63AF"/>
    <w:rsid w:val="00FC35CD"/>
    <w:rsid w:val="00FC609F"/>
    <w:rsid w:val="00FD0DB3"/>
    <w:rsid w:val="00FD3919"/>
    <w:rsid w:val="00FD5F6B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F9139"/>
  <w15:docId w15:val="{4C5EEC0F-6B40-478D-A8A5-A310E7D7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5235D"/>
    <w:pPr>
      <w:spacing w:after="0" w:line="240" w:lineRule="auto"/>
    </w:pPr>
  </w:style>
  <w:style w:type="character" w:customStyle="1" w:styleId="s0">
    <w:name w:val="s0"/>
    <w:rsid w:val="0065717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65717E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65717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3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356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774674"/>
    <w:rPr>
      <w:rFonts w:ascii="HelveticaNeue" w:hAnsi="HelveticaNeue" w:hint="default"/>
      <w:b w:val="0"/>
      <w:bCs w:val="0"/>
      <w:i w:val="0"/>
      <w:iCs w:val="0"/>
      <w:color w:val="242021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9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Муканова Асель Тиакпайевна</cp:lastModifiedBy>
  <cp:revision>61</cp:revision>
  <cp:lastPrinted>2022-04-26T09:00:00Z</cp:lastPrinted>
  <dcterms:created xsi:type="dcterms:W3CDTF">2018-05-17T03:57:00Z</dcterms:created>
  <dcterms:modified xsi:type="dcterms:W3CDTF">2022-04-26T09:00:00Z</dcterms:modified>
</cp:coreProperties>
</file>