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F5" w:rsidRPr="00627C04" w:rsidRDefault="003B26F5" w:rsidP="00004F49">
      <w:pPr>
        <w:pStyle w:val="1"/>
        <w:rPr>
          <w:rFonts w:ascii="Times New Roman" w:eastAsia="Times New Roman" w:hAnsi="Times New Roman" w:cs="Times New Roman"/>
          <w:sz w:val="18"/>
          <w:szCs w:val="18"/>
        </w:rPr>
      </w:pPr>
      <w:r w:rsidRPr="00627C04">
        <w:rPr>
          <w:rFonts w:ascii="Times New Roman" w:eastAsia="Times New Roman" w:hAnsi="Times New Roman" w:cs="Times New Roman"/>
          <w:sz w:val="18"/>
          <w:szCs w:val="18"/>
        </w:rPr>
        <w:t>Приложение 2 к тендерной документации</w:t>
      </w:r>
    </w:p>
    <w:p w:rsidR="003B26F5" w:rsidRPr="00627C04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1) Товар должен быть зарегистрирован в Республике Казахстан и готов к применению в соответствии с Кодексом Республики Казахстан </w:t>
      </w:r>
      <w:r w:rsidR="008D6F7C"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от 7 июля 2020 года </w:t>
      </w: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«О здоровье народа и системе здравоохранения» №</w:t>
      </w:r>
      <w:r w:rsidR="008D6F7C"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360-VI </w:t>
      </w: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(далее – Кодекс) и порядком государственной регистрации, установленным уполномоченным органом в области здравоохранения;</w:t>
      </w: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2) Товары, требующие хранения при низких температурах и защиты от замораживания, должны хранится и перевозится в специальных емкостях для обеспечения сохранности от пункта до пункта конечного назначения, а также обеспечения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органом;</w:t>
      </w: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3) Маркировка, потребительская упаковка и инструкция по применению Товаров должны соответствовать требованиям Кодекса и порядку, установленному уполномоченным органом в области здравоохранения;</w:t>
      </w: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4) Остаточный срок годности Товаров должен составлять не менее пятидесяти процентов от указанного срока годности на упаковке (при сроке годности менее двух лет), а также не менее двенадцати месяцев от указанного срока годности на упаковке (при сроке годности два года и более);</w:t>
      </w: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5) Наличие разрешения,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(правоспособность Поставщика).</w:t>
      </w: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>6)  Лекарственные средства или медицинские изделия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256FA5" w:rsidRPr="00D81474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D8147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Сопутствующие услуги:</w:t>
      </w:r>
      <w:r w:rsidRPr="00D81474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доставка, разгрузка товара на склад Заказчика, обучение персонала по правильному использованию (в случае необходимости).</w:t>
      </w:r>
    </w:p>
    <w:p w:rsidR="003B26F5" w:rsidRPr="00D81474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18"/>
          <w:szCs w:val="18"/>
        </w:rPr>
      </w:pPr>
    </w:p>
    <w:p w:rsidR="003B26F5" w:rsidRPr="00D81474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2217"/>
      </w:tblGrid>
      <w:tr w:rsidR="00687590" w:rsidRPr="00D81474" w:rsidTr="00615CBC">
        <w:trPr>
          <w:trHeight w:val="64"/>
        </w:trPr>
        <w:tc>
          <w:tcPr>
            <w:tcW w:w="709" w:type="dxa"/>
            <w:shd w:val="clear" w:color="auto" w:fill="auto"/>
            <w:vAlign w:val="center"/>
            <w:hideMark/>
          </w:tcPr>
          <w:p w:rsidR="005316B5" w:rsidRPr="00D81474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14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5316B5" w:rsidRPr="00D81474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14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12217" w:type="dxa"/>
            <w:shd w:val="clear" w:color="auto" w:fill="auto"/>
            <w:vAlign w:val="center"/>
            <w:hideMark/>
          </w:tcPr>
          <w:p w:rsidR="005316B5" w:rsidRPr="00D81474" w:rsidRDefault="005316B5" w:rsidP="00256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14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Полная характеристика (описание) товара</w:t>
            </w:r>
          </w:p>
        </w:tc>
      </w:tr>
      <w:tr w:rsidR="00615CBC" w:rsidRPr="00D81474" w:rsidTr="00615CBC">
        <w:trPr>
          <w:trHeight w:val="64"/>
        </w:trPr>
        <w:tc>
          <w:tcPr>
            <w:tcW w:w="709" w:type="dxa"/>
            <w:shd w:val="clear" w:color="auto" w:fill="auto"/>
          </w:tcPr>
          <w:p w:rsidR="00615CBC" w:rsidRPr="00D81474" w:rsidRDefault="00615CBC" w:rsidP="00615CBC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CBC" w:rsidRPr="00ED362A" w:rsidRDefault="00615CBC" w:rsidP="00615CBC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 xml:space="preserve">Комплекс аминокислот для </w:t>
            </w:r>
            <w:proofErr w:type="spellStart"/>
            <w:r w:rsidRPr="00ED362A">
              <w:rPr>
                <w:rFonts w:ascii="Times New Roman" w:hAnsi="Times New Roman"/>
                <w:sz w:val="18"/>
                <w:szCs w:val="18"/>
              </w:rPr>
              <w:t>перентерального</w:t>
            </w:r>
            <w:proofErr w:type="spellEnd"/>
            <w:r w:rsidRPr="00ED362A">
              <w:rPr>
                <w:rFonts w:ascii="Times New Roman" w:hAnsi="Times New Roman"/>
                <w:sz w:val="18"/>
                <w:szCs w:val="18"/>
              </w:rPr>
              <w:t xml:space="preserve"> питания</w:t>
            </w:r>
          </w:p>
          <w:p w:rsidR="00615CBC" w:rsidRPr="00ED362A" w:rsidRDefault="00615CBC" w:rsidP="00615CBC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15CBC" w:rsidRPr="00ED362A" w:rsidRDefault="00615CBC" w:rsidP="00615CBC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 xml:space="preserve">раствор для </w:t>
            </w:r>
            <w:proofErr w:type="spellStart"/>
            <w:r w:rsidRPr="00ED362A">
              <w:rPr>
                <w:rFonts w:ascii="Times New Roman" w:hAnsi="Times New Roman"/>
                <w:sz w:val="18"/>
                <w:szCs w:val="18"/>
              </w:rPr>
              <w:t>инфузий</w:t>
            </w:r>
            <w:proofErr w:type="spellEnd"/>
            <w:r w:rsidRPr="00ED362A">
              <w:rPr>
                <w:rFonts w:ascii="Times New Roman" w:hAnsi="Times New Roman"/>
                <w:sz w:val="18"/>
                <w:szCs w:val="18"/>
              </w:rPr>
              <w:t xml:space="preserve"> 10% по 100мл</w:t>
            </w:r>
          </w:p>
          <w:p w:rsidR="00615CBC" w:rsidRPr="00ED362A" w:rsidRDefault="00615CBC" w:rsidP="00615CBC">
            <w:pPr>
              <w:tabs>
                <w:tab w:val="left" w:pos="1485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15CBC" w:rsidRPr="00D81474" w:rsidTr="00615CBC">
        <w:trPr>
          <w:trHeight w:val="64"/>
        </w:trPr>
        <w:tc>
          <w:tcPr>
            <w:tcW w:w="709" w:type="dxa"/>
            <w:shd w:val="clear" w:color="auto" w:fill="auto"/>
          </w:tcPr>
          <w:p w:rsidR="00615CBC" w:rsidRPr="00D81474" w:rsidRDefault="00615CBC" w:rsidP="00615CBC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CBC" w:rsidRPr="00ED362A" w:rsidRDefault="00615CBC" w:rsidP="00615CB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D362A">
              <w:rPr>
                <w:rFonts w:ascii="Times New Roman" w:hAnsi="Times New Roman"/>
                <w:sz w:val="18"/>
                <w:szCs w:val="18"/>
              </w:rPr>
              <w:t>Меропенем</w:t>
            </w:r>
            <w:proofErr w:type="spellEnd"/>
          </w:p>
          <w:p w:rsidR="00615CBC" w:rsidRPr="00ED362A" w:rsidRDefault="00615CBC" w:rsidP="00615CBC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615CBC" w:rsidRPr="00ED362A" w:rsidRDefault="00615CBC" w:rsidP="00615CBC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>порошок для приготовления раствора для инъекций 20мг/10мл</w:t>
            </w:r>
          </w:p>
          <w:p w:rsidR="00615CBC" w:rsidRPr="00ED362A" w:rsidRDefault="00615CBC" w:rsidP="00615CBC">
            <w:pPr>
              <w:tabs>
                <w:tab w:val="left" w:pos="1485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15CBC" w:rsidRPr="00D81474" w:rsidTr="00615CBC">
        <w:trPr>
          <w:trHeight w:val="60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15CBC" w:rsidRPr="00D81474" w:rsidRDefault="00615CBC" w:rsidP="00615CBC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5CBC" w:rsidRPr="00ED362A" w:rsidRDefault="00615CBC" w:rsidP="00615CBC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>Протамин</w:t>
            </w:r>
          </w:p>
        </w:tc>
        <w:tc>
          <w:tcPr>
            <w:tcW w:w="1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5CBC" w:rsidRDefault="00615CBC" w:rsidP="00615CBC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>раствор для инъекций 1000 МЕ</w:t>
            </w:r>
          </w:p>
          <w:p w:rsidR="00615CBC" w:rsidRPr="00ED362A" w:rsidRDefault="00615CBC" w:rsidP="00615CB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B26F5" w:rsidRDefault="003B26F5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4554BE" w:rsidRPr="00D81474" w:rsidRDefault="004554BE" w:rsidP="00815C43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bookmarkStart w:id="0" w:name="_GoBack"/>
      <w:bookmarkEnd w:id="0"/>
    </w:p>
    <w:sectPr w:rsidR="004554BE" w:rsidRPr="00D81474" w:rsidSect="00615CBC">
      <w:headerReference w:type="default" r:id="rId8"/>
      <w:footerReference w:type="default" r:id="rId9"/>
      <w:pgSz w:w="16838" w:h="11906" w:orient="landscape"/>
      <w:pgMar w:top="0" w:right="539" w:bottom="0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364" w:rsidRDefault="001C3364" w:rsidP="00D118D2">
      <w:pPr>
        <w:spacing w:after="0" w:line="240" w:lineRule="auto"/>
      </w:pPr>
      <w:r>
        <w:separator/>
      </w:r>
    </w:p>
  </w:endnote>
  <w:endnote w:type="continuationSeparator" w:id="0">
    <w:p w:rsidR="001C3364" w:rsidRDefault="001C3364" w:rsidP="00D1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8D2" w:rsidRPr="00D118D2" w:rsidRDefault="00D118D2" w:rsidP="00D118D2">
    <w:pPr>
      <w:pStyle w:val="a6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364" w:rsidRDefault="001C3364" w:rsidP="00D118D2">
      <w:pPr>
        <w:spacing w:after="0" w:line="240" w:lineRule="auto"/>
      </w:pPr>
      <w:r>
        <w:separator/>
      </w:r>
    </w:p>
  </w:footnote>
  <w:footnote w:type="continuationSeparator" w:id="0">
    <w:p w:rsidR="001C3364" w:rsidRDefault="001C3364" w:rsidP="00D1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738" w:rsidRDefault="00346738" w:rsidP="000A7362">
    <w:pPr>
      <w:pStyle w:val="a4"/>
      <w:tabs>
        <w:tab w:val="left" w:pos="5460"/>
      </w:tabs>
    </w:pPr>
  </w:p>
  <w:p w:rsidR="000A7362" w:rsidRDefault="000A7362" w:rsidP="003B26F5">
    <w:pPr>
      <w:pStyle w:val="a4"/>
      <w:tabs>
        <w:tab w:val="left" w:pos="54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6"/>
    <w:rsid w:val="00004F49"/>
    <w:rsid w:val="000258CD"/>
    <w:rsid w:val="0004378E"/>
    <w:rsid w:val="000A7362"/>
    <w:rsid w:val="00171263"/>
    <w:rsid w:val="001C3364"/>
    <w:rsid w:val="00201D3B"/>
    <w:rsid w:val="002220F9"/>
    <w:rsid w:val="00256FA5"/>
    <w:rsid w:val="0028379C"/>
    <w:rsid w:val="002A43AF"/>
    <w:rsid w:val="002B330C"/>
    <w:rsid w:val="002D05D5"/>
    <w:rsid w:val="002D38F9"/>
    <w:rsid w:val="00313C78"/>
    <w:rsid w:val="00322C49"/>
    <w:rsid w:val="003407D1"/>
    <w:rsid w:val="00346738"/>
    <w:rsid w:val="003A581C"/>
    <w:rsid w:val="003B26F5"/>
    <w:rsid w:val="00441A44"/>
    <w:rsid w:val="004554BE"/>
    <w:rsid w:val="00487E9E"/>
    <w:rsid w:val="004959F6"/>
    <w:rsid w:val="004B61A2"/>
    <w:rsid w:val="004C424A"/>
    <w:rsid w:val="004C4DD5"/>
    <w:rsid w:val="004D7B8D"/>
    <w:rsid w:val="00505B63"/>
    <w:rsid w:val="00525FC1"/>
    <w:rsid w:val="0053064F"/>
    <w:rsid w:val="005316B5"/>
    <w:rsid w:val="00537718"/>
    <w:rsid w:val="00566A49"/>
    <w:rsid w:val="005E7B1B"/>
    <w:rsid w:val="00615931"/>
    <w:rsid w:val="00615CBC"/>
    <w:rsid w:val="00627C04"/>
    <w:rsid w:val="00653EA6"/>
    <w:rsid w:val="0065482B"/>
    <w:rsid w:val="00663B7F"/>
    <w:rsid w:val="00687590"/>
    <w:rsid w:val="006A2ECA"/>
    <w:rsid w:val="006D485E"/>
    <w:rsid w:val="006E2365"/>
    <w:rsid w:val="006E28AA"/>
    <w:rsid w:val="00704FDF"/>
    <w:rsid w:val="00722B62"/>
    <w:rsid w:val="00725373"/>
    <w:rsid w:val="00815C43"/>
    <w:rsid w:val="0084707A"/>
    <w:rsid w:val="00864445"/>
    <w:rsid w:val="0089471B"/>
    <w:rsid w:val="008C491C"/>
    <w:rsid w:val="008D50E4"/>
    <w:rsid w:val="008D6F7C"/>
    <w:rsid w:val="00950A2A"/>
    <w:rsid w:val="0095637F"/>
    <w:rsid w:val="00AF10E2"/>
    <w:rsid w:val="00B117BC"/>
    <w:rsid w:val="00B11F00"/>
    <w:rsid w:val="00B30CDB"/>
    <w:rsid w:val="00B50626"/>
    <w:rsid w:val="00B62A7C"/>
    <w:rsid w:val="00BC5302"/>
    <w:rsid w:val="00BF31AF"/>
    <w:rsid w:val="00C17063"/>
    <w:rsid w:val="00C5583F"/>
    <w:rsid w:val="00C627E5"/>
    <w:rsid w:val="00C8214D"/>
    <w:rsid w:val="00CE1430"/>
    <w:rsid w:val="00D118D2"/>
    <w:rsid w:val="00D81474"/>
    <w:rsid w:val="00DD5BDF"/>
    <w:rsid w:val="00DE2001"/>
    <w:rsid w:val="00DF69FD"/>
    <w:rsid w:val="00E16240"/>
    <w:rsid w:val="00E74A65"/>
    <w:rsid w:val="00E75B29"/>
    <w:rsid w:val="00E8455A"/>
    <w:rsid w:val="00E901DF"/>
    <w:rsid w:val="00EB47B0"/>
    <w:rsid w:val="00ED6C0F"/>
    <w:rsid w:val="00EF2FF0"/>
    <w:rsid w:val="00F1440F"/>
    <w:rsid w:val="00F149F3"/>
    <w:rsid w:val="00F36F23"/>
    <w:rsid w:val="00F559A9"/>
    <w:rsid w:val="00F750CA"/>
    <w:rsid w:val="00FA6E5F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50428"/>
  <w15:docId w15:val="{E5DC7389-D3E4-445C-AA07-AE71A414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17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styleId="ab">
    <w:name w:val="No Spacing"/>
    <w:link w:val="ac"/>
    <w:qFormat/>
    <w:rsid w:val="008D6F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locked/>
    <w:rsid w:val="00B11F00"/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6"/>
    <w:basedOn w:val="a0"/>
    <w:rsid w:val="002837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BodytextBold">
    <w:name w:val="Body text + Bold"/>
    <w:basedOn w:val="a0"/>
    <w:rsid w:val="002837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table" w:styleId="ad">
    <w:name w:val="Table Grid"/>
    <w:basedOn w:val="a1"/>
    <w:uiPriority w:val="59"/>
    <w:rsid w:val="0028379C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B30CDB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B117B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2D13-98A6-4EF1-98E0-5423BC3E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16</cp:revision>
  <cp:lastPrinted>2023-02-06T08:54:00Z</cp:lastPrinted>
  <dcterms:created xsi:type="dcterms:W3CDTF">2022-02-26T03:42:00Z</dcterms:created>
  <dcterms:modified xsi:type="dcterms:W3CDTF">2023-02-06T08:54:00Z</dcterms:modified>
</cp:coreProperties>
</file>