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01E" w:rsidRPr="00505304" w:rsidRDefault="0098601E" w:rsidP="0098601E">
      <w:pPr>
        <w:jc w:val="right"/>
        <w:rPr>
          <w:rFonts w:ascii="Times New Roman" w:hAnsi="Times New Roman"/>
          <w:sz w:val="18"/>
          <w:szCs w:val="18"/>
          <w:lang w:val="kk-KZ"/>
        </w:rPr>
      </w:pPr>
    </w:p>
    <w:p w:rsidR="00F5608F" w:rsidRPr="00505304" w:rsidRDefault="00F5608F" w:rsidP="00F5608F">
      <w:pPr>
        <w:jc w:val="right"/>
        <w:rPr>
          <w:rFonts w:ascii="Times New Roman" w:hAnsi="Times New Roman"/>
          <w:b/>
          <w:sz w:val="18"/>
          <w:szCs w:val="18"/>
        </w:rPr>
      </w:pPr>
      <w:r w:rsidRPr="00505304">
        <w:rPr>
          <w:rFonts w:ascii="Times New Roman" w:hAnsi="Times New Roman"/>
          <w:b/>
          <w:sz w:val="18"/>
          <w:szCs w:val="18"/>
          <w:lang w:val="kk-KZ"/>
        </w:rPr>
        <w:t xml:space="preserve">     «Утверждаю</w:t>
      </w:r>
      <w:r w:rsidRPr="00505304">
        <w:rPr>
          <w:rFonts w:ascii="Times New Roman" w:hAnsi="Times New Roman"/>
          <w:b/>
          <w:sz w:val="18"/>
          <w:szCs w:val="18"/>
        </w:rPr>
        <w:t>»</w:t>
      </w:r>
    </w:p>
    <w:p w:rsidR="00F5608F" w:rsidRPr="00505304" w:rsidRDefault="00F5608F" w:rsidP="00F5608F">
      <w:pPr>
        <w:jc w:val="right"/>
        <w:rPr>
          <w:rFonts w:ascii="Times New Roman" w:hAnsi="Times New Roman"/>
          <w:b/>
          <w:sz w:val="18"/>
          <w:szCs w:val="18"/>
          <w:lang w:val="kk-KZ"/>
        </w:rPr>
      </w:pPr>
      <w:r w:rsidRPr="00505304">
        <w:rPr>
          <w:rFonts w:ascii="Times New Roman" w:hAnsi="Times New Roman"/>
          <w:b/>
          <w:sz w:val="18"/>
          <w:szCs w:val="18"/>
        </w:rPr>
        <w:t xml:space="preserve"> </w:t>
      </w:r>
      <w:r>
        <w:rPr>
          <w:rFonts w:ascii="Times New Roman" w:hAnsi="Times New Roman"/>
          <w:b/>
          <w:sz w:val="18"/>
          <w:szCs w:val="18"/>
        </w:rPr>
        <w:t>Председатель</w:t>
      </w:r>
      <w:r w:rsidRPr="00505304">
        <w:rPr>
          <w:rFonts w:ascii="Times New Roman" w:hAnsi="Times New Roman"/>
          <w:b/>
          <w:sz w:val="18"/>
          <w:szCs w:val="18"/>
        </w:rPr>
        <w:t xml:space="preserve"> Правления</w:t>
      </w:r>
      <w:r w:rsidRPr="00505304">
        <w:rPr>
          <w:rFonts w:ascii="Times New Roman" w:hAnsi="Times New Roman"/>
          <w:b/>
          <w:sz w:val="18"/>
          <w:szCs w:val="18"/>
          <w:lang w:val="kk-KZ"/>
        </w:rPr>
        <w:t xml:space="preserve">  </w:t>
      </w:r>
    </w:p>
    <w:p w:rsidR="00F5608F" w:rsidRPr="00505304" w:rsidRDefault="00F5608F" w:rsidP="00F5608F">
      <w:pPr>
        <w:jc w:val="right"/>
        <w:rPr>
          <w:rFonts w:ascii="Times New Roman" w:hAnsi="Times New Roman"/>
          <w:b/>
          <w:sz w:val="18"/>
          <w:szCs w:val="18"/>
          <w:lang w:val="kk-KZ"/>
        </w:rPr>
      </w:pPr>
    </w:p>
    <w:p w:rsidR="00F5608F" w:rsidRPr="00505304" w:rsidRDefault="00F5608F" w:rsidP="00F5608F">
      <w:pPr>
        <w:jc w:val="right"/>
        <w:rPr>
          <w:rFonts w:ascii="Times New Roman" w:hAnsi="Times New Roman"/>
          <w:b/>
          <w:sz w:val="18"/>
          <w:szCs w:val="18"/>
          <w:lang w:val="kk-KZ"/>
        </w:rPr>
      </w:pPr>
    </w:p>
    <w:p w:rsidR="00F5608F" w:rsidRDefault="00A36E56" w:rsidP="00F5608F">
      <w:pPr>
        <w:jc w:val="right"/>
        <w:rPr>
          <w:rFonts w:ascii="Times New Roman" w:hAnsi="Times New Roman"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  <w:t xml:space="preserve"> ______________________  </w:t>
      </w:r>
      <w:r w:rsidR="00F5608F">
        <w:rPr>
          <w:rFonts w:ascii="Times New Roman" w:hAnsi="Times New Roman"/>
          <w:b/>
          <w:sz w:val="18"/>
          <w:szCs w:val="18"/>
          <w:lang w:val="kk-KZ"/>
        </w:rPr>
        <w:t>Байгенжин А.К</w:t>
      </w:r>
      <w:r w:rsidR="00F5608F" w:rsidRPr="00505304">
        <w:rPr>
          <w:rFonts w:ascii="Times New Roman" w:hAnsi="Times New Roman"/>
          <w:b/>
          <w:sz w:val="18"/>
          <w:szCs w:val="18"/>
          <w:lang w:val="kk-KZ"/>
        </w:rPr>
        <w:t>.</w:t>
      </w:r>
    </w:p>
    <w:p w:rsidR="00A36E56" w:rsidRPr="00505304" w:rsidRDefault="00A36E56" w:rsidP="00F5608F">
      <w:pPr>
        <w:jc w:val="right"/>
        <w:rPr>
          <w:rFonts w:ascii="Times New Roman" w:hAnsi="Times New Roman"/>
          <w:b/>
          <w:sz w:val="18"/>
          <w:szCs w:val="18"/>
          <w:lang w:val="kk-KZ"/>
        </w:rPr>
      </w:pPr>
    </w:p>
    <w:p w:rsidR="00ED3ACA" w:rsidRPr="00F5608F" w:rsidRDefault="00ED3ACA" w:rsidP="0098601E">
      <w:pPr>
        <w:jc w:val="right"/>
        <w:rPr>
          <w:rFonts w:ascii="Times New Roman" w:hAnsi="Times New Roman"/>
          <w:sz w:val="18"/>
          <w:szCs w:val="18"/>
          <w:lang w:val="kk-KZ"/>
        </w:rPr>
      </w:pPr>
    </w:p>
    <w:tbl>
      <w:tblPr>
        <w:tblW w:w="16114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786"/>
        <w:gridCol w:w="7229"/>
        <w:gridCol w:w="709"/>
        <w:gridCol w:w="1134"/>
        <w:gridCol w:w="1275"/>
        <w:gridCol w:w="1413"/>
      </w:tblGrid>
      <w:tr w:rsidR="006C4CD8" w:rsidRPr="00D7383F" w:rsidTr="00580781">
        <w:trPr>
          <w:trHeight w:val="431"/>
        </w:trPr>
        <w:tc>
          <w:tcPr>
            <w:tcW w:w="568" w:type="dxa"/>
            <w:vAlign w:val="center"/>
          </w:tcPr>
          <w:p w:rsidR="006C4CD8" w:rsidRPr="00D7383F" w:rsidRDefault="006C4CD8" w:rsidP="00054D0A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7383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№ лота</w:t>
            </w:r>
          </w:p>
        </w:tc>
        <w:tc>
          <w:tcPr>
            <w:tcW w:w="3786" w:type="dxa"/>
            <w:shd w:val="clear" w:color="000000" w:fill="FFFFFF"/>
            <w:vAlign w:val="center"/>
          </w:tcPr>
          <w:p w:rsidR="006C4CD8" w:rsidRPr="00D7383F" w:rsidRDefault="00813E89" w:rsidP="005807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7383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Наименование товара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6C4CD8" w:rsidRPr="00D7383F" w:rsidRDefault="00813E89" w:rsidP="0058078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7383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Краткая характеристика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C4CD8" w:rsidRPr="00D7383F" w:rsidRDefault="006C4CD8" w:rsidP="000E2DC4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7383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C4CD8" w:rsidRPr="00D7383F" w:rsidRDefault="006C4CD8" w:rsidP="007A1564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7383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К-во</w:t>
            </w:r>
          </w:p>
        </w:tc>
        <w:tc>
          <w:tcPr>
            <w:tcW w:w="1275" w:type="dxa"/>
            <w:vAlign w:val="center"/>
          </w:tcPr>
          <w:p w:rsidR="006C4CD8" w:rsidRPr="00D7383F" w:rsidRDefault="006C4CD8" w:rsidP="00D7383F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7383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Цена, за единицу, тенге</w:t>
            </w:r>
          </w:p>
        </w:tc>
        <w:tc>
          <w:tcPr>
            <w:tcW w:w="1413" w:type="dxa"/>
            <w:vAlign w:val="center"/>
          </w:tcPr>
          <w:p w:rsidR="006C4CD8" w:rsidRPr="00D7383F" w:rsidRDefault="006C4CD8" w:rsidP="00A73179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7383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Сумма, </w:t>
            </w:r>
            <w:r w:rsidRPr="00D7383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выделенная для закупа способом тендера</w:t>
            </w:r>
            <w:r w:rsidRPr="00D7383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, тенге</w:t>
            </w:r>
          </w:p>
        </w:tc>
      </w:tr>
      <w:tr w:rsidR="00D0582F" w:rsidRPr="00D7383F" w:rsidTr="004C4AF8">
        <w:trPr>
          <w:trHeight w:val="652"/>
        </w:trPr>
        <w:tc>
          <w:tcPr>
            <w:tcW w:w="568" w:type="dxa"/>
          </w:tcPr>
          <w:p w:rsidR="00D0582F" w:rsidRPr="00D7383F" w:rsidRDefault="00D0582F" w:rsidP="00D0582F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2F" w:rsidRPr="00D7383F" w:rsidRDefault="00D0582F" w:rsidP="00D0582F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7383F">
              <w:rPr>
                <w:rFonts w:ascii="Times New Roman" w:hAnsi="Times New Roman"/>
                <w:sz w:val="18"/>
                <w:szCs w:val="18"/>
              </w:rPr>
              <w:t xml:space="preserve">Реагент для определения Anti-HCV 100тестов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82F" w:rsidRPr="00D7383F" w:rsidRDefault="00653853" w:rsidP="00F5608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53853">
              <w:rPr>
                <w:rFonts w:ascii="Times New Roman" w:hAnsi="Times New Roman"/>
                <w:sz w:val="18"/>
                <w:szCs w:val="18"/>
              </w:rPr>
              <w:t>Реагент для определения Anti-H</w:t>
            </w:r>
            <w:r w:rsidR="00F5608F">
              <w:rPr>
                <w:rFonts w:ascii="Times New Roman" w:hAnsi="Times New Roman"/>
                <w:sz w:val="18"/>
                <w:szCs w:val="18"/>
              </w:rPr>
              <w:t>CV антитела к вирусу гепатита С.</w:t>
            </w:r>
            <w:r w:rsidRPr="00653853">
              <w:rPr>
                <w:rFonts w:ascii="Times New Roman" w:hAnsi="Times New Roman"/>
                <w:sz w:val="18"/>
                <w:szCs w:val="18"/>
              </w:rPr>
              <w:t xml:space="preserve"> Изделие медицинского назначения - Реагенты диагностические in vitro для иммунохимического анализатора Architect. Набор реагентов для для качественного определения антител к вирусу гепатита С (анти-HCV) в сыворотке и плазме крови человека. Состав набора: 1 флакон 6,6 мл, HCV (E. coli, дрожжи, рекомбинант) с сенсибилизированными антигеном микрочастицами в MES-буфере. Минимальная концентрация: 0,14% твердого вещества. Консервант: противомикробные препараты. 1 флакон 5,9 мл конъюгата: мышиный анти-IgG/анти-IgM конъюгат, меченый акридином, в MES-буфере. Минимальная концентрация: (IgG) 8 нг/мл/(IgM) 0,8 нг/мл. Консервант: противомикробные препараты. 1 флакон 10,0 мл разбавителя теста Anti-HCV</w:t>
            </w:r>
            <w:r w:rsidR="00F5608F">
              <w:rPr>
                <w:rFonts w:ascii="Times New Roman" w:hAnsi="Times New Roman"/>
                <w:sz w:val="18"/>
                <w:szCs w:val="18"/>
              </w:rPr>
              <w:t>.</w:t>
            </w:r>
            <w:r w:rsidR="00F5608F" w:rsidRPr="00653853">
              <w:rPr>
                <w:rFonts w:ascii="Times New Roman" w:hAnsi="Times New Roman"/>
                <w:sz w:val="18"/>
                <w:szCs w:val="18"/>
              </w:rPr>
              <w:t xml:space="preserve"> 6С3727.</w:t>
            </w:r>
          </w:p>
        </w:tc>
        <w:tc>
          <w:tcPr>
            <w:tcW w:w="709" w:type="dxa"/>
            <w:shd w:val="clear" w:color="auto" w:fill="auto"/>
          </w:tcPr>
          <w:p w:rsidR="00D0582F" w:rsidRPr="00D7383F" w:rsidRDefault="000E2DC4" w:rsidP="000E2DC4">
            <w:pPr>
              <w:pStyle w:val="a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7383F">
              <w:rPr>
                <w:rFonts w:ascii="Times New Roman" w:hAnsi="Times New Roman"/>
                <w:color w:val="000000"/>
                <w:sz w:val="18"/>
                <w:szCs w:val="18"/>
              </w:rPr>
              <w:t>упк</w:t>
            </w:r>
          </w:p>
        </w:tc>
        <w:tc>
          <w:tcPr>
            <w:tcW w:w="1134" w:type="dxa"/>
            <w:shd w:val="clear" w:color="000000" w:fill="FFFFFF"/>
          </w:tcPr>
          <w:p w:rsidR="00D0582F" w:rsidRPr="00D7383F" w:rsidRDefault="00E2306F" w:rsidP="007A1564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D7383F">
              <w:rPr>
                <w:rFonts w:ascii="Times New Roman" w:hAnsi="Times New Roman"/>
                <w:sz w:val="18"/>
                <w:szCs w:val="18"/>
                <w:lang w:val="kk-KZ"/>
              </w:rPr>
              <w:t>35,00</w:t>
            </w:r>
          </w:p>
        </w:tc>
        <w:tc>
          <w:tcPr>
            <w:tcW w:w="1275" w:type="dxa"/>
            <w:shd w:val="clear" w:color="000000" w:fill="FFFFFF"/>
          </w:tcPr>
          <w:p w:rsidR="00D0582F" w:rsidRPr="00D7383F" w:rsidRDefault="00E2306F" w:rsidP="00D7383F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D7383F">
              <w:rPr>
                <w:rFonts w:ascii="Times New Roman" w:hAnsi="Times New Roman"/>
                <w:bCs/>
                <w:color w:val="000000"/>
                <w:sz w:val="18"/>
                <w:szCs w:val="18"/>
                <w:lang w:val="kk-KZ"/>
              </w:rPr>
              <w:t>188 500,00</w:t>
            </w:r>
          </w:p>
        </w:tc>
        <w:tc>
          <w:tcPr>
            <w:tcW w:w="1413" w:type="dxa"/>
            <w:shd w:val="clear" w:color="000000" w:fill="FFFFFF"/>
          </w:tcPr>
          <w:p w:rsidR="00D0582F" w:rsidRPr="00D7383F" w:rsidRDefault="00A73179" w:rsidP="00A73179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6 597 500,00</w:t>
            </w:r>
          </w:p>
        </w:tc>
      </w:tr>
      <w:tr w:rsidR="00D0582F" w:rsidRPr="00A36E56" w:rsidTr="00301674">
        <w:trPr>
          <w:trHeight w:val="652"/>
        </w:trPr>
        <w:tc>
          <w:tcPr>
            <w:tcW w:w="568" w:type="dxa"/>
          </w:tcPr>
          <w:p w:rsidR="00D0582F" w:rsidRPr="00D7383F" w:rsidRDefault="00D0582F" w:rsidP="00D0582F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82F" w:rsidRPr="00A36E56" w:rsidRDefault="00D0582F" w:rsidP="00D0582F">
            <w:pPr>
              <w:rPr>
                <w:rFonts w:ascii="Times New Roman" w:hAnsi="Times New Roman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sz w:val="18"/>
                <w:szCs w:val="18"/>
              </w:rPr>
              <w:t>DMEM:F-12  500мл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82F" w:rsidRPr="00A36E56" w:rsidRDefault="00CE2BF5" w:rsidP="00D0582F">
            <w:pPr>
              <w:ind w:right="-57"/>
              <w:jc w:val="both"/>
              <w:rPr>
                <w:rFonts w:ascii="Times New Roman" w:eastAsia="MS Mincho" w:hAnsi="Times New Roman"/>
                <w:bCs/>
                <w:sz w:val="18"/>
                <w:szCs w:val="18"/>
                <w:lang w:eastAsia="ru-RU"/>
              </w:rPr>
            </w:pPr>
            <w:r w:rsidRPr="00A36E56">
              <w:rPr>
                <w:rFonts w:ascii="Times New Roman" w:eastAsia="MS Mincho" w:hAnsi="Times New Roman"/>
                <w:bCs/>
                <w:sz w:val="18"/>
                <w:szCs w:val="18"/>
                <w:lang w:eastAsia="ru-RU"/>
              </w:rPr>
              <w:t>DMEM:F-12  по 500мл с L-глутамином, HEPES</w:t>
            </w:r>
          </w:p>
        </w:tc>
        <w:tc>
          <w:tcPr>
            <w:tcW w:w="709" w:type="dxa"/>
            <w:shd w:val="clear" w:color="auto" w:fill="auto"/>
          </w:tcPr>
          <w:p w:rsidR="00D0582F" w:rsidRPr="00A36E56" w:rsidRDefault="00D0582F" w:rsidP="000E2DC4">
            <w:pPr>
              <w:pStyle w:val="a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color w:val="000000"/>
                <w:sz w:val="18"/>
                <w:szCs w:val="18"/>
              </w:rPr>
              <w:t>фл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D0582F" w:rsidRPr="00A36E56" w:rsidRDefault="00D0582F" w:rsidP="007A156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sz w:val="18"/>
                <w:szCs w:val="18"/>
              </w:rPr>
              <w:t>50,00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D0582F" w:rsidRPr="00A36E56" w:rsidRDefault="00D0582F" w:rsidP="00D738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sz w:val="18"/>
                <w:szCs w:val="18"/>
              </w:rPr>
              <w:t>165 000,00</w:t>
            </w:r>
          </w:p>
        </w:tc>
        <w:tc>
          <w:tcPr>
            <w:tcW w:w="1413" w:type="dxa"/>
            <w:shd w:val="clear" w:color="000000" w:fill="FFFFFF"/>
            <w:vAlign w:val="center"/>
          </w:tcPr>
          <w:p w:rsidR="00D0582F" w:rsidRPr="00A36E56" w:rsidRDefault="00D0582F" w:rsidP="00A7317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sz w:val="18"/>
                <w:szCs w:val="18"/>
              </w:rPr>
              <w:t>8 250 000,00</w:t>
            </w:r>
          </w:p>
        </w:tc>
      </w:tr>
      <w:tr w:rsidR="00D0582F" w:rsidRPr="00A36E56" w:rsidTr="004C4AF8">
        <w:trPr>
          <w:trHeight w:val="652"/>
        </w:trPr>
        <w:tc>
          <w:tcPr>
            <w:tcW w:w="568" w:type="dxa"/>
          </w:tcPr>
          <w:p w:rsidR="00D0582F" w:rsidRPr="00A36E56" w:rsidRDefault="00D0582F" w:rsidP="00D0582F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582F" w:rsidRPr="00A36E56" w:rsidRDefault="00D0582F" w:rsidP="002B0C63">
            <w:pPr>
              <w:rPr>
                <w:rFonts w:ascii="Times New Roman" w:hAnsi="Times New Roman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sz w:val="18"/>
                <w:szCs w:val="18"/>
              </w:rPr>
              <w:t>Антитромбин жидкий-HemosIL Liquid Antithrombin из комплекта анализатор автоматический коагулометрический для  in vitro диагностики ACL ELITE/ACL ELITE PRO с принадлежностями ( 2x2+4x4 mll) t+2 +8 C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82F" w:rsidRPr="00A36E56" w:rsidRDefault="00B02A68" w:rsidP="0035156C">
            <w:pPr>
              <w:keepNext/>
              <w:spacing w:before="240"/>
              <w:jc w:val="both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sz w:val="20"/>
                <w:szCs w:val="20"/>
                <w:lang w:val="kk-KZ"/>
              </w:rPr>
              <w:t>Реагент для определения гепарин-кофакторной активности антитромбина с использованием Xa фактора в качестве фермента-мишени.  Используется для предоперационного скрининга, диагностики наследственного дефицита антитромбина у пациентов, склонных к тромбоэмболии. Метод характеризуется широкой динейностью 10-150% активности. Форма выпуска: жидкая, готовая к применению. Метод определения: фотометрия с использованием хромогенного субстрата. Поставляется в картонных упаковках (уп.: 4 фл. по 4 мл реагента + 2 фл. по 2 мл субстрата). Температура хранения +2 +8 C . Фасовка: 4 фл. по 4 мл реагента + 2 фл. по 2 мл субстрат, (96 исследований). Методы определения: нефелометрия или турбидиметрия. Используется для работы на "Закрытой" ситеме анализатора ACL Elite PRO</w:t>
            </w:r>
            <w:r w:rsidR="002B0C63" w:rsidRPr="00A36E56">
              <w:rPr>
                <w:rFonts w:ascii="Times New Roman" w:hAnsi="Times New Roman"/>
                <w:sz w:val="18"/>
                <w:szCs w:val="18"/>
              </w:rPr>
              <w:t xml:space="preserve"> 20002500.</w:t>
            </w:r>
          </w:p>
        </w:tc>
        <w:tc>
          <w:tcPr>
            <w:tcW w:w="709" w:type="dxa"/>
            <w:shd w:val="clear" w:color="auto" w:fill="auto"/>
          </w:tcPr>
          <w:p w:rsidR="00D0582F" w:rsidRPr="00A36E56" w:rsidRDefault="007A1564" w:rsidP="000E2DC4">
            <w:pPr>
              <w:pStyle w:val="a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34" w:type="dxa"/>
            <w:shd w:val="clear" w:color="000000" w:fill="FFFFFF"/>
          </w:tcPr>
          <w:p w:rsidR="00D0582F" w:rsidRPr="00A36E56" w:rsidRDefault="007A1564" w:rsidP="007A1564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A36E56">
              <w:rPr>
                <w:rFonts w:ascii="Times New Roman" w:hAnsi="Times New Roman"/>
                <w:sz w:val="18"/>
                <w:szCs w:val="18"/>
                <w:lang w:val="kk-KZ"/>
              </w:rPr>
              <w:t>34,00</w:t>
            </w:r>
          </w:p>
        </w:tc>
        <w:tc>
          <w:tcPr>
            <w:tcW w:w="1275" w:type="dxa"/>
            <w:shd w:val="clear" w:color="000000" w:fill="FFFFFF"/>
          </w:tcPr>
          <w:p w:rsidR="00D0582F" w:rsidRPr="00A36E56" w:rsidRDefault="000D153B" w:rsidP="00D7383F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A36E56">
              <w:rPr>
                <w:rFonts w:ascii="Times New Roman" w:hAnsi="Times New Roman"/>
                <w:sz w:val="18"/>
                <w:szCs w:val="18"/>
                <w:lang w:val="kk-KZ"/>
              </w:rPr>
              <w:t>144 589,00</w:t>
            </w:r>
          </w:p>
        </w:tc>
        <w:tc>
          <w:tcPr>
            <w:tcW w:w="1413" w:type="dxa"/>
            <w:shd w:val="clear" w:color="000000" w:fill="FFFFFF"/>
          </w:tcPr>
          <w:p w:rsidR="00D0582F" w:rsidRPr="00A36E56" w:rsidRDefault="00A73179" w:rsidP="00A73179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A36E56">
              <w:rPr>
                <w:rFonts w:ascii="Times New Roman" w:hAnsi="Times New Roman"/>
                <w:sz w:val="18"/>
                <w:szCs w:val="18"/>
                <w:lang w:val="kk-KZ"/>
              </w:rPr>
              <w:t>4 916 026,00</w:t>
            </w:r>
          </w:p>
        </w:tc>
      </w:tr>
      <w:tr w:rsidR="00D0582F" w:rsidRPr="00A36E56" w:rsidTr="001B0FBE">
        <w:trPr>
          <w:trHeight w:val="652"/>
        </w:trPr>
        <w:tc>
          <w:tcPr>
            <w:tcW w:w="568" w:type="dxa"/>
          </w:tcPr>
          <w:p w:rsidR="00D0582F" w:rsidRPr="00A36E56" w:rsidRDefault="00D0582F" w:rsidP="00D0582F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582F" w:rsidRPr="00A36E56" w:rsidRDefault="00D0582F" w:rsidP="002B0C63">
            <w:pPr>
              <w:rPr>
                <w:rFonts w:ascii="Times New Roman" w:hAnsi="Times New Roman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sz w:val="18"/>
                <w:szCs w:val="18"/>
              </w:rPr>
              <w:t>Д-Димер, (уп.: 4 фл. по 3 мл реагента + 4 фл. по 9 мл буфер + 2 фл. по 1 мл калибратора) из комплекта  Анализатор автоматический коагулометрический для диагностики in vitro ACL TOP,модификации: ACLTOP350 CTS, ACLTOP550 CTS, ACLTOP 750, ACLTOP750 CTS, ACLTOP750 LAS +2 +8 С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82F" w:rsidRPr="00A36E56" w:rsidRDefault="00B02A68" w:rsidP="0035156C">
            <w:pPr>
              <w:rPr>
                <w:rFonts w:ascii="Times New Roman" w:hAnsi="Times New Roman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Реагент для иммунохимического определения Д-Димера в человеческой цитратной плазме. Используетс</w:t>
            </w:r>
            <w:r w:rsidR="00C2246E" w:rsidRPr="00A36E56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я для диагностики и исключения </w:t>
            </w:r>
            <w:r w:rsidRPr="00A36E56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(совместно с общеклинической оценкой вероятности заболевания) венозные тромбоэмболии (тромбоз глубоких вен и легочной эмболии), для диагностики ДВС, а также для контроля длительности терапии оральными АК. Реагент имеет подтверждение FDA для исключения диагнозов ТГВ и ТЭЛА. Пороговом значении Д-Димера = 230 нг/мл. Форма выпуска: лиофилизат. Метод определения: нефелометрия или турбидиметрия. Фасовка: 4 фл. по 3 мл реагента  + 4 фл. по 9 мл буфер + 2 фл. по 1 мл калибратор, (105 исследований). Методы определения: нефелометрия или турбидиметрия. Используется для работы на "Закрытой" ситеме анализатора ACL Elite PRO</w:t>
            </w:r>
            <w:r w:rsidR="002B0C63" w:rsidRPr="00A36E56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.</w:t>
            </w:r>
            <w:r w:rsidR="002B0C63" w:rsidRPr="00A36E56">
              <w:rPr>
                <w:rFonts w:ascii="Times New Roman" w:hAnsi="Times New Roman"/>
                <w:sz w:val="18"/>
                <w:szCs w:val="18"/>
              </w:rPr>
              <w:t xml:space="preserve"> 20008500.</w:t>
            </w:r>
          </w:p>
        </w:tc>
        <w:tc>
          <w:tcPr>
            <w:tcW w:w="709" w:type="dxa"/>
            <w:shd w:val="clear" w:color="auto" w:fill="auto"/>
          </w:tcPr>
          <w:p w:rsidR="00D0582F" w:rsidRPr="00A36E56" w:rsidRDefault="00371DFD" w:rsidP="000E2DC4">
            <w:pPr>
              <w:pStyle w:val="a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color w:val="000000"/>
                <w:sz w:val="18"/>
                <w:szCs w:val="18"/>
              </w:rPr>
              <w:t>упк</w:t>
            </w:r>
          </w:p>
        </w:tc>
        <w:tc>
          <w:tcPr>
            <w:tcW w:w="1134" w:type="dxa"/>
            <w:shd w:val="clear" w:color="000000" w:fill="FFFFFF"/>
          </w:tcPr>
          <w:p w:rsidR="00D0582F" w:rsidRPr="00A36E56" w:rsidRDefault="00371DFD" w:rsidP="007A1564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A36E56">
              <w:rPr>
                <w:rFonts w:ascii="Times New Roman" w:hAnsi="Times New Roman"/>
                <w:sz w:val="18"/>
                <w:szCs w:val="18"/>
                <w:lang w:val="kk-KZ"/>
              </w:rPr>
              <w:t>25,00</w:t>
            </w:r>
          </w:p>
        </w:tc>
        <w:tc>
          <w:tcPr>
            <w:tcW w:w="1275" w:type="dxa"/>
            <w:shd w:val="clear" w:color="000000" w:fill="FFFFFF"/>
          </w:tcPr>
          <w:p w:rsidR="00D0582F" w:rsidRPr="00A36E56" w:rsidRDefault="000D153B" w:rsidP="00D7383F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A36E56">
              <w:rPr>
                <w:rFonts w:ascii="Times New Roman" w:hAnsi="Times New Roman"/>
                <w:sz w:val="18"/>
                <w:szCs w:val="18"/>
                <w:lang w:val="kk-KZ"/>
              </w:rPr>
              <w:t>324 358,00</w:t>
            </w:r>
          </w:p>
        </w:tc>
        <w:tc>
          <w:tcPr>
            <w:tcW w:w="1413" w:type="dxa"/>
            <w:shd w:val="clear" w:color="000000" w:fill="FFFFFF"/>
          </w:tcPr>
          <w:p w:rsidR="00D0582F" w:rsidRPr="00A36E56" w:rsidRDefault="00A73179" w:rsidP="00A73179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A36E56">
              <w:rPr>
                <w:rFonts w:ascii="Times New Roman" w:hAnsi="Times New Roman"/>
                <w:sz w:val="18"/>
                <w:szCs w:val="18"/>
                <w:lang w:val="kk-KZ"/>
              </w:rPr>
              <w:t>8 108 950,00</w:t>
            </w:r>
          </w:p>
        </w:tc>
      </w:tr>
      <w:tr w:rsidR="00B02A68" w:rsidRPr="00A36E56" w:rsidTr="001B0FBE">
        <w:trPr>
          <w:trHeight w:val="652"/>
        </w:trPr>
        <w:tc>
          <w:tcPr>
            <w:tcW w:w="568" w:type="dxa"/>
            <w:tcBorders>
              <w:right w:val="single" w:sz="4" w:space="0" w:color="auto"/>
            </w:tcBorders>
          </w:tcPr>
          <w:p w:rsidR="00B02A68" w:rsidRPr="00A36E56" w:rsidRDefault="00B02A68" w:rsidP="00B02A68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A68" w:rsidRPr="00A36E56" w:rsidRDefault="00B02A68" w:rsidP="00B02A68">
            <w:pPr>
              <w:rPr>
                <w:rFonts w:ascii="Times New Roman" w:hAnsi="Times New Roman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sz w:val="18"/>
                <w:szCs w:val="18"/>
              </w:rPr>
              <w:t xml:space="preserve">Калибровочный раствор 1 для ABL 800 944-128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2A68" w:rsidRPr="00A36E56" w:rsidRDefault="00B02A68" w:rsidP="00B02A68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36E56">
              <w:rPr>
                <w:rFonts w:ascii="Times New Roman" w:hAnsi="Times New Roman"/>
                <w:sz w:val="20"/>
                <w:szCs w:val="20"/>
                <w:lang w:val="kk-KZ"/>
              </w:rPr>
              <w:t>Объем 200 мл. Применяется для автоматической калибровки в анализаторах ABL800. Для диагностики in vitro.Содержит K, Na, Ca, Cl, cGlu, cLac, буфер, рН 7,40, для калибровки рН электрода, электролитного и метаболитного электродов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B02A68" w:rsidRPr="00A36E56" w:rsidRDefault="00B02A68" w:rsidP="00B02A68">
            <w:pPr>
              <w:pStyle w:val="a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color w:val="000000"/>
                <w:sz w:val="18"/>
                <w:szCs w:val="18"/>
              </w:rPr>
              <w:t>упк</w:t>
            </w:r>
          </w:p>
        </w:tc>
        <w:tc>
          <w:tcPr>
            <w:tcW w:w="1134" w:type="dxa"/>
            <w:shd w:val="clear" w:color="000000" w:fill="FFFFFF"/>
          </w:tcPr>
          <w:p w:rsidR="00B02A68" w:rsidRPr="00A36E56" w:rsidRDefault="00B02A68" w:rsidP="00B02A68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A36E56">
              <w:rPr>
                <w:rFonts w:ascii="Times New Roman" w:hAnsi="Times New Roman"/>
                <w:sz w:val="18"/>
                <w:szCs w:val="18"/>
                <w:lang w:val="kk-KZ"/>
              </w:rPr>
              <w:t>35,00</w:t>
            </w:r>
          </w:p>
        </w:tc>
        <w:tc>
          <w:tcPr>
            <w:tcW w:w="1275" w:type="dxa"/>
            <w:shd w:val="clear" w:color="000000" w:fill="FFFFFF"/>
          </w:tcPr>
          <w:p w:rsidR="00B02A68" w:rsidRPr="00A36E56" w:rsidRDefault="00B02A68" w:rsidP="00B02A68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A36E56">
              <w:rPr>
                <w:rFonts w:ascii="Times New Roman" w:hAnsi="Times New Roman"/>
                <w:sz w:val="18"/>
                <w:szCs w:val="18"/>
                <w:lang w:val="kk-KZ"/>
              </w:rPr>
              <w:t>144 411,00</w:t>
            </w:r>
          </w:p>
        </w:tc>
        <w:tc>
          <w:tcPr>
            <w:tcW w:w="1413" w:type="dxa"/>
            <w:shd w:val="clear" w:color="000000" w:fill="FFFFFF"/>
          </w:tcPr>
          <w:p w:rsidR="00B02A68" w:rsidRPr="00A36E56" w:rsidRDefault="00B02A68" w:rsidP="00B02A68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A36E56">
              <w:rPr>
                <w:rFonts w:ascii="Times New Roman" w:hAnsi="Times New Roman"/>
                <w:sz w:val="18"/>
                <w:szCs w:val="18"/>
                <w:lang w:val="kk-KZ"/>
              </w:rPr>
              <w:t>5 054 385,00</w:t>
            </w:r>
          </w:p>
        </w:tc>
      </w:tr>
      <w:tr w:rsidR="00B02A68" w:rsidRPr="00A36E56" w:rsidTr="001B0FBE">
        <w:trPr>
          <w:trHeight w:val="652"/>
        </w:trPr>
        <w:tc>
          <w:tcPr>
            <w:tcW w:w="568" w:type="dxa"/>
          </w:tcPr>
          <w:p w:rsidR="00B02A68" w:rsidRPr="00A36E56" w:rsidRDefault="00B02A68" w:rsidP="00B02A68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A68" w:rsidRPr="00A36E56" w:rsidRDefault="00B02A68" w:rsidP="00B02A68">
            <w:pPr>
              <w:rPr>
                <w:rFonts w:ascii="Times New Roman" w:hAnsi="Times New Roman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sz w:val="18"/>
                <w:szCs w:val="18"/>
              </w:rPr>
              <w:t>Промывочный раствор для ABL800 FLEX 944-132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A68" w:rsidRPr="00A36E56" w:rsidRDefault="007575C4" w:rsidP="00B02A68">
            <w:pPr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</w:pPr>
            <w:r w:rsidRPr="00A36E56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Объем 600 мл. Применяется для автоматической промывки измерительной системы анализаторов ABL800. Для диагностики in vitro.Содержит неорганические соли, буфер, антикоагулянт, консервант и ПАВ</w:t>
            </w:r>
          </w:p>
        </w:tc>
        <w:tc>
          <w:tcPr>
            <w:tcW w:w="709" w:type="dxa"/>
            <w:shd w:val="clear" w:color="auto" w:fill="auto"/>
          </w:tcPr>
          <w:p w:rsidR="00B02A68" w:rsidRPr="00A36E56" w:rsidRDefault="00B02A68" w:rsidP="00B02A68">
            <w:pPr>
              <w:pStyle w:val="a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34" w:type="dxa"/>
            <w:shd w:val="clear" w:color="000000" w:fill="FFFFFF"/>
          </w:tcPr>
          <w:p w:rsidR="00B02A68" w:rsidRPr="00A36E56" w:rsidRDefault="00B02A68" w:rsidP="00B02A68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A36E56">
              <w:rPr>
                <w:rFonts w:ascii="Times New Roman" w:hAnsi="Times New Roman"/>
                <w:sz w:val="18"/>
                <w:szCs w:val="18"/>
                <w:lang w:val="kk-KZ"/>
              </w:rPr>
              <w:t>150,00</w:t>
            </w:r>
          </w:p>
        </w:tc>
        <w:tc>
          <w:tcPr>
            <w:tcW w:w="1275" w:type="dxa"/>
            <w:shd w:val="clear" w:color="000000" w:fill="FFFFFF"/>
          </w:tcPr>
          <w:p w:rsidR="00B02A68" w:rsidRPr="00A36E56" w:rsidRDefault="00B02A68" w:rsidP="00B02A68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A36E56">
              <w:rPr>
                <w:rFonts w:ascii="Times New Roman" w:hAnsi="Times New Roman"/>
                <w:sz w:val="18"/>
                <w:szCs w:val="18"/>
                <w:lang w:val="kk-KZ"/>
              </w:rPr>
              <w:t>111 919,00</w:t>
            </w:r>
          </w:p>
        </w:tc>
        <w:tc>
          <w:tcPr>
            <w:tcW w:w="1413" w:type="dxa"/>
            <w:shd w:val="clear" w:color="000000" w:fill="FFFFFF"/>
          </w:tcPr>
          <w:p w:rsidR="00B02A68" w:rsidRPr="00A36E56" w:rsidRDefault="00B02A68" w:rsidP="00B02A68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A36E56">
              <w:rPr>
                <w:rFonts w:ascii="Times New Roman" w:hAnsi="Times New Roman"/>
                <w:sz w:val="18"/>
                <w:szCs w:val="18"/>
                <w:lang w:val="kk-KZ"/>
              </w:rPr>
              <w:t>16 787 850,00</w:t>
            </w:r>
          </w:p>
        </w:tc>
      </w:tr>
      <w:tr w:rsidR="00D0582F" w:rsidRPr="00A36E56" w:rsidTr="004C4AF8">
        <w:trPr>
          <w:trHeight w:val="652"/>
        </w:trPr>
        <w:tc>
          <w:tcPr>
            <w:tcW w:w="568" w:type="dxa"/>
          </w:tcPr>
          <w:p w:rsidR="00D0582F" w:rsidRPr="00A36E56" w:rsidRDefault="00D0582F" w:rsidP="00D0582F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82F" w:rsidRPr="00A36E56" w:rsidRDefault="00D0582F" w:rsidP="002B0C63">
            <w:pPr>
              <w:rPr>
                <w:rFonts w:ascii="Times New Roman" w:hAnsi="Times New Roman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sz w:val="18"/>
                <w:szCs w:val="18"/>
              </w:rPr>
              <w:t xml:space="preserve">Протеин С- HemosIL Protein C из комплекта анализатор автоматический коагулометрический для in vitro диагностики ACL ELITE/ACL ELITE PRO с принадлежностями </w:t>
            </w:r>
            <w:r w:rsidR="002B0C63" w:rsidRPr="00A36E56">
              <w:rPr>
                <w:rFonts w:ascii="Times New Roman" w:hAnsi="Times New Roman"/>
                <w:sz w:val="18"/>
                <w:szCs w:val="18"/>
              </w:rPr>
              <w:t xml:space="preserve">(1х8мл; 4х2,5мл) +2+8 С </w:t>
            </w:r>
            <w:r w:rsidRPr="00A36E56">
              <w:rPr>
                <w:rFonts w:ascii="Times New Roman" w:hAnsi="Times New Roman"/>
                <w:sz w:val="18"/>
                <w:szCs w:val="18"/>
              </w:rPr>
              <w:t xml:space="preserve">     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79E" w:rsidRPr="00A36E56" w:rsidRDefault="00A4679E" w:rsidP="00A4679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sz w:val="18"/>
                <w:szCs w:val="18"/>
              </w:rPr>
              <w:t xml:space="preserve">Реагент для определения Протеин С  ACL TOP/ Protein C из комплекта Анализатор автоматический коагулометрический ACL TOР 20300500 1x8ml,4x2,5ml. Реагент количественного определения Протеина С в человеческой цитратной плазме в качестве первичного скрининга. Повышенная стабильность реагента, широкая область линейности. Реагент не интерферирует с ВА, фактором VIII. Отмечена устойчивость к активированному Протеину С. Форма выпуска: лиофилизат. Метод определения: фотометрия с использованием хромогенного субстрата. </w:t>
            </w:r>
            <w:r w:rsidR="002B0C63" w:rsidRPr="00A36E56">
              <w:rPr>
                <w:rFonts w:ascii="Times New Roman" w:hAnsi="Times New Roman"/>
                <w:sz w:val="18"/>
                <w:szCs w:val="18"/>
              </w:rPr>
              <w:t>20300500</w:t>
            </w:r>
          </w:p>
          <w:p w:rsidR="00D0582F" w:rsidRPr="00A36E56" w:rsidRDefault="00D0582F" w:rsidP="00001F2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D0582F" w:rsidRPr="00A36E56" w:rsidRDefault="0040743D" w:rsidP="000E2DC4">
            <w:pPr>
              <w:pStyle w:val="a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color w:val="000000"/>
                <w:sz w:val="18"/>
                <w:szCs w:val="18"/>
              </w:rPr>
              <w:t>упк</w:t>
            </w:r>
          </w:p>
        </w:tc>
        <w:tc>
          <w:tcPr>
            <w:tcW w:w="1134" w:type="dxa"/>
            <w:shd w:val="clear" w:color="000000" w:fill="FFFFFF"/>
          </w:tcPr>
          <w:p w:rsidR="00D0582F" w:rsidRPr="00A36E56" w:rsidRDefault="0040743D" w:rsidP="00A4679E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A36E56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="00A4679E" w:rsidRPr="00A36E56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A36E56">
              <w:rPr>
                <w:rFonts w:ascii="Times New Roman" w:hAnsi="Times New Roman"/>
                <w:sz w:val="18"/>
                <w:szCs w:val="18"/>
                <w:lang w:val="kk-KZ"/>
              </w:rPr>
              <w:t>,00</w:t>
            </w:r>
          </w:p>
        </w:tc>
        <w:tc>
          <w:tcPr>
            <w:tcW w:w="1275" w:type="dxa"/>
            <w:shd w:val="clear" w:color="000000" w:fill="FFFFFF"/>
          </w:tcPr>
          <w:p w:rsidR="00D0582F" w:rsidRPr="00A36E56" w:rsidRDefault="0040743D" w:rsidP="00D7383F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A36E56">
              <w:rPr>
                <w:rFonts w:ascii="Times New Roman" w:hAnsi="Times New Roman"/>
                <w:sz w:val="18"/>
                <w:szCs w:val="18"/>
                <w:lang w:val="kk-KZ"/>
              </w:rPr>
              <w:t>336 608,00</w:t>
            </w:r>
          </w:p>
        </w:tc>
        <w:tc>
          <w:tcPr>
            <w:tcW w:w="1413" w:type="dxa"/>
            <w:shd w:val="clear" w:color="000000" w:fill="FFFFFF"/>
          </w:tcPr>
          <w:p w:rsidR="00D0582F" w:rsidRPr="00A36E56" w:rsidRDefault="00BE0379" w:rsidP="00A73179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A36E56">
              <w:rPr>
                <w:rFonts w:ascii="Times New Roman" w:hAnsi="Times New Roman"/>
                <w:sz w:val="18"/>
                <w:szCs w:val="18"/>
                <w:lang w:val="kk-KZ"/>
              </w:rPr>
              <w:t>4 375 904,00</w:t>
            </w:r>
          </w:p>
        </w:tc>
      </w:tr>
      <w:tr w:rsidR="00D0582F" w:rsidRPr="00A36E56" w:rsidTr="00131343">
        <w:trPr>
          <w:trHeight w:val="652"/>
        </w:trPr>
        <w:tc>
          <w:tcPr>
            <w:tcW w:w="568" w:type="dxa"/>
          </w:tcPr>
          <w:p w:rsidR="00D0582F" w:rsidRPr="00A36E56" w:rsidRDefault="00D0582F" w:rsidP="00D0582F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82F" w:rsidRPr="00A36E56" w:rsidRDefault="00D0582F" w:rsidP="003A45C8">
            <w:pPr>
              <w:rPr>
                <w:rFonts w:ascii="Times New Roman" w:hAnsi="Times New Roman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sz w:val="18"/>
                <w:szCs w:val="18"/>
              </w:rPr>
              <w:t>Раствор лизирующий д</w:t>
            </w:r>
            <w:r w:rsidR="003A45C8">
              <w:rPr>
                <w:rFonts w:ascii="Times New Roman" w:hAnsi="Times New Roman"/>
                <w:sz w:val="18"/>
                <w:szCs w:val="18"/>
              </w:rPr>
              <w:t xml:space="preserve">ля </w:t>
            </w:r>
            <w:r w:rsidRPr="00A36E56">
              <w:rPr>
                <w:rFonts w:ascii="Times New Roman" w:hAnsi="Times New Roman"/>
                <w:sz w:val="18"/>
                <w:szCs w:val="18"/>
              </w:rPr>
              <w:t>лизир</w:t>
            </w:r>
            <w:r w:rsidR="003A45C8">
              <w:rPr>
                <w:rFonts w:ascii="Times New Roman" w:hAnsi="Times New Roman"/>
                <w:sz w:val="18"/>
                <w:szCs w:val="18"/>
              </w:rPr>
              <w:t>ования</w:t>
            </w:r>
            <w:r w:rsidRPr="00A36E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A45C8" w:rsidRPr="00A36E56">
              <w:rPr>
                <w:rFonts w:ascii="Times New Roman" w:hAnsi="Times New Roman"/>
                <w:sz w:val="18"/>
                <w:szCs w:val="18"/>
              </w:rPr>
              <w:t>эритроцитов</w:t>
            </w:r>
            <w:r w:rsidR="003A45C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Pr="00A36E56">
              <w:rPr>
                <w:rFonts w:ascii="Times New Roman" w:hAnsi="Times New Roman"/>
                <w:sz w:val="18"/>
                <w:szCs w:val="18"/>
              </w:rPr>
              <w:t>500мл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0582F" w:rsidRPr="00A36E56" w:rsidRDefault="003A45C8" w:rsidP="003A45C8">
            <w:pPr>
              <w:spacing w:after="160" w:line="259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Раствор лизирующий для </w:t>
            </w:r>
            <w:r w:rsidR="00653853" w:rsidRPr="00A36E56">
              <w:rPr>
                <w:rFonts w:ascii="Times New Roman" w:hAnsi="Times New Roman"/>
                <w:sz w:val="18"/>
                <w:szCs w:val="18"/>
              </w:rPr>
              <w:t>лизир</w:t>
            </w:r>
            <w:r>
              <w:rPr>
                <w:rFonts w:ascii="Times New Roman" w:hAnsi="Times New Roman"/>
                <w:sz w:val="18"/>
                <w:szCs w:val="18"/>
              </w:rPr>
              <w:t>ования</w:t>
            </w:r>
            <w:r w:rsidR="00653853" w:rsidRPr="00A36E56">
              <w:rPr>
                <w:rFonts w:ascii="Times New Roman" w:hAnsi="Times New Roman"/>
                <w:sz w:val="18"/>
                <w:szCs w:val="18"/>
              </w:rPr>
              <w:t xml:space="preserve"> эритроцитов, стерильный</w:t>
            </w:r>
            <w:r w:rsidR="0035156C" w:rsidRPr="00A36E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53853" w:rsidRPr="00A36E56">
              <w:rPr>
                <w:rFonts w:ascii="Times New Roman" w:hAnsi="Times New Roman"/>
                <w:sz w:val="18"/>
                <w:szCs w:val="18"/>
              </w:rPr>
              <w:t xml:space="preserve"> по 500мл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0582F" w:rsidRPr="00A36E56" w:rsidRDefault="00D0582F" w:rsidP="000E2DC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sz w:val="18"/>
                <w:szCs w:val="18"/>
              </w:rPr>
              <w:t>фл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D0582F" w:rsidRPr="00A36E56" w:rsidRDefault="00D0582F" w:rsidP="007A15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D0582F" w:rsidRPr="00A36E56" w:rsidRDefault="00D0582F" w:rsidP="00D738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sz w:val="18"/>
                <w:szCs w:val="18"/>
              </w:rPr>
              <w:t>24 182,00</w:t>
            </w:r>
          </w:p>
        </w:tc>
        <w:tc>
          <w:tcPr>
            <w:tcW w:w="1413" w:type="dxa"/>
            <w:shd w:val="clear" w:color="000000" w:fill="FFFFFF"/>
            <w:vAlign w:val="center"/>
          </w:tcPr>
          <w:p w:rsidR="00D0582F" w:rsidRPr="00A36E56" w:rsidRDefault="00D0582F" w:rsidP="00A7317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sz w:val="18"/>
                <w:szCs w:val="18"/>
              </w:rPr>
              <w:t>12 091 000,00</w:t>
            </w:r>
          </w:p>
        </w:tc>
      </w:tr>
      <w:tr w:rsidR="00D0582F" w:rsidRPr="00A36E56" w:rsidTr="004C4AF8">
        <w:trPr>
          <w:trHeight w:val="652"/>
        </w:trPr>
        <w:tc>
          <w:tcPr>
            <w:tcW w:w="568" w:type="dxa"/>
          </w:tcPr>
          <w:p w:rsidR="00D0582F" w:rsidRPr="00A36E56" w:rsidRDefault="00D0582F" w:rsidP="00D0582F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582F" w:rsidRPr="00A36E56" w:rsidRDefault="00D0582F" w:rsidP="00D0582F">
            <w:pPr>
              <w:rPr>
                <w:rFonts w:ascii="Times New Roman" w:hAnsi="Times New Roman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sz w:val="18"/>
                <w:szCs w:val="18"/>
              </w:rPr>
              <w:t>Референсная эмульсия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582F" w:rsidRPr="00A36E56" w:rsidRDefault="00B02A68" w:rsidP="00D0582F">
            <w:pPr>
              <w:rPr>
                <w:rFonts w:ascii="Times New Roman" w:hAnsi="Times New Roman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sz w:val="20"/>
                <w:szCs w:val="20"/>
              </w:rPr>
              <w:t>Оптический референс. Предназначен для использования в качестве фона для оптических измерений (нефелометрия, фотометрия) и в качестве промывающей жидкости для деталей коагулометров. Форма выпуска: жидкая, готовая к применению. Поставляется в картонных упаковках (уп.: 1 фл. по 1000 мл). Температура хранения +15 +25 C .</w:t>
            </w:r>
          </w:p>
        </w:tc>
        <w:tc>
          <w:tcPr>
            <w:tcW w:w="709" w:type="dxa"/>
            <w:shd w:val="clear" w:color="auto" w:fill="auto"/>
          </w:tcPr>
          <w:p w:rsidR="00D0582F" w:rsidRPr="00A36E56" w:rsidRDefault="00D7383F" w:rsidP="000E2DC4">
            <w:pPr>
              <w:pStyle w:val="a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6E56">
              <w:rPr>
                <w:rFonts w:ascii="Times New Roman" w:hAnsi="Times New Roman"/>
                <w:color w:val="000000"/>
                <w:sz w:val="18"/>
                <w:szCs w:val="18"/>
              </w:rPr>
              <w:t>упк</w:t>
            </w:r>
          </w:p>
        </w:tc>
        <w:tc>
          <w:tcPr>
            <w:tcW w:w="1134" w:type="dxa"/>
            <w:shd w:val="clear" w:color="000000" w:fill="FFFFFF"/>
          </w:tcPr>
          <w:p w:rsidR="00D0582F" w:rsidRPr="00A36E56" w:rsidRDefault="00D7383F" w:rsidP="007A1564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A36E56">
              <w:rPr>
                <w:rFonts w:ascii="Times New Roman" w:hAnsi="Times New Roman"/>
                <w:sz w:val="18"/>
                <w:szCs w:val="18"/>
                <w:lang w:val="kk-KZ"/>
              </w:rPr>
              <w:t>125,00</w:t>
            </w:r>
          </w:p>
        </w:tc>
        <w:tc>
          <w:tcPr>
            <w:tcW w:w="1275" w:type="dxa"/>
            <w:shd w:val="clear" w:color="000000" w:fill="FFFFFF"/>
          </w:tcPr>
          <w:p w:rsidR="00D0582F" w:rsidRPr="00A36E56" w:rsidRDefault="00D7383F" w:rsidP="00D7383F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A36E56">
              <w:rPr>
                <w:rFonts w:ascii="Times New Roman" w:hAnsi="Times New Roman"/>
                <w:sz w:val="18"/>
                <w:szCs w:val="18"/>
                <w:lang w:val="kk-KZ"/>
              </w:rPr>
              <w:t>40 500,00</w:t>
            </w:r>
          </w:p>
        </w:tc>
        <w:tc>
          <w:tcPr>
            <w:tcW w:w="1413" w:type="dxa"/>
            <w:shd w:val="clear" w:color="000000" w:fill="FFFFFF"/>
          </w:tcPr>
          <w:p w:rsidR="00D0582F" w:rsidRPr="00A36E56" w:rsidRDefault="00A73179" w:rsidP="00A73179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A36E56">
              <w:rPr>
                <w:rFonts w:ascii="Times New Roman" w:hAnsi="Times New Roman"/>
                <w:sz w:val="18"/>
                <w:szCs w:val="18"/>
                <w:lang w:val="kk-KZ"/>
              </w:rPr>
              <w:t>5 062 500,00</w:t>
            </w:r>
          </w:p>
        </w:tc>
      </w:tr>
      <w:tr w:rsidR="00BE0379" w:rsidRPr="00D7383F" w:rsidTr="00550013">
        <w:trPr>
          <w:trHeight w:val="652"/>
        </w:trPr>
        <w:tc>
          <w:tcPr>
            <w:tcW w:w="14701" w:type="dxa"/>
            <w:gridSpan w:val="6"/>
          </w:tcPr>
          <w:p w:rsidR="00BE0379" w:rsidRPr="00A36E56" w:rsidRDefault="00BE0379" w:rsidP="00BE0379">
            <w:pPr>
              <w:pStyle w:val="a9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A36E56">
              <w:rPr>
                <w:rFonts w:ascii="Times New Roman" w:hAnsi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1413" w:type="dxa"/>
            <w:shd w:val="clear" w:color="000000" w:fill="FFFFFF"/>
          </w:tcPr>
          <w:p w:rsidR="00BE0379" w:rsidRPr="001B0FBE" w:rsidRDefault="001B0FBE" w:rsidP="00A73179">
            <w:pPr>
              <w:pStyle w:val="a9"/>
              <w:jc w:val="center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A36E56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71 244</w:t>
            </w:r>
            <w:r w:rsidR="00A36E56" w:rsidRPr="00A36E56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 </w:t>
            </w:r>
            <w:r w:rsidRPr="00A36E56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115</w:t>
            </w:r>
            <w:r w:rsidR="00A36E56" w:rsidRPr="00A36E56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,00</w:t>
            </w:r>
          </w:p>
        </w:tc>
      </w:tr>
    </w:tbl>
    <w:p w:rsidR="000E4732" w:rsidRPr="00505304" w:rsidRDefault="001F2CD0" w:rsidP="00BB2052">
      <w:pPr>
        <w:spacing w:after="200" w:line="276" w:lineRule="auto"/>
        <w:rPr>
          <w:sz w:val="18"/>
          <w:szCs w:val="18"/>
          <w:lang w:val="kk-KZ"/>
        </w:rPr>
      </w:pPr>
      <w:r w:rsidRPr="00505304">
        <w:rPr>
          <w:rFonts w:ascii="Times New Roman" w:eastAsia="Times New Roman" w:hAnsi="Times New Roman"/>
          <w:b/>
          <w:sz w:val="18"/>
          <w:szCs w:val="18"/>
          <w:lang w:val="kk-KZ" w:eastAsia="ru-RU"/>
        </w:rPr>
        <w:t xml:space="preserve">  </w:t>
      </w:r>
      <w:r w:rsidR="00AA7288" w:rsidRPr="00505304">
        <w:rPr>
          <w:rFonts w:ascii="Times New Roman" w:eastAsia="Times New Roman" w:hAnsi="Times New Roman"/>
          <w:b/>
          <w:sz w:val="18"/>
          <w:szCs w:val="18"/>
          <w:lang w:val="kk-KZ" w:eastAsia="ru-RU"/>
        </w:rPr>
        <w:t xml:space="preserve">      </w:t>
      </w:r>
      <w:r w:rsidRPr="00505304">
        <w:rPr>
          <w:rFonts w:ascii="Times New Roman" w:eastAsia="Times New Roman" w:hAnsi="Times New Roman"/>
          <w:b/>
          <w:sz w:val="18"/>
          <w:szCs w:val="18"/>
          <w:lang w:val="kk-KZ" w:eastAsia="ru-RU"/>
        </w:rPr>
        <w:t xml:space="preserve">                     </w:t>
      </w:r>
      <w:r w:rsidR="00392254" w:rsidRPr="00505304">
        <w:rPr>
          <w:rFonts w:ascii="Times New Roman" w:eastAsia="Times New Roman" w:hAnsi="Times New Roman"/>
          <w:b/>
          <w:sz w:val="18"/>
          <w:szCs w:val="18"/>
          <w:lang w:val="kk-KZ" w:eastAsia="ru-RU"/>
        </w:rPr>
        <w:t xml:space="preserve">      </w:t>
      </w:r>
      <w:r w:rsidRPr="00505304">
        <w:rPr>
          <w:rFonts w:ascii="Times New Roman" w:eastAsia="Times New Roman" w:hAnsi="Times New Roman"/>
          <w:b/>
          <w:sz w:val="18"/>
          <w:szCs w:val="18"/>
          <w:lang w:val="kk-KZ" w:eastAsia="ru-RU"/>
        </w:rPr>
        <w:t xml:space="preserve">   </w:t>
      </w:r>
      <w:r w:rsidR="00505304">
        <w:rPr>
          <w:rFonts w:ascii="Times New Roman" w:eastAsia="Times New Roman" w:hAnsi="Times New Roman"/>
          <w:b/>
          <w:sz w:val="18"/>
          <w:szCs w:val="18"/>
          <w:lang w:val="kk-KZ" w:eastAsia="ru-RU"/>
        </w:rPr>
        <w:t xml:space="preserve">                                  </w:t>
      </w:r>
    </w:p>
    <w:sectPr w:rsidR="000E4732" w:rsidRPr="00505304" w:rsidSect="00D640B8">
      <w:headerReference w:type="default" r:id="rId8"/>
      <w:footerReference w:type="default" r:id="rId9"/>
      <w:pgSz w:w="16838" w:h="11906" w:orient="landscape"/>
      <w:pgMar w:top="709" w:right="1134" w:bottom="426" w:left="1134" w:header="142" w:footer="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E74" w:rsidRDefault="00FB7E74" w:rsidP="00D640B8">
      <w:r>
        <w:separator/>
      </w:r>
    </w:p>
  </w:endnote>
  <w:endnote w:type="continuationSeparator" w:id="0">
    <w:p w:rsidR="00FB7E74" w:rsidRDefault="00FB7E74" w:rsidP="00D64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253852"/>
      <w:docPartObj>
        <w:docPartGallery w:val="Page Numbers (Bottom of Page)"/>
        <w:docPartUnique/>
      </w:docPartObj>
    </w:sdtPr>
    <w:sdtEndPr/>
    <w:sdtContent>
      <w:p w:rsidR="00FA101A" w:rsidRDefault="00FA101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45C8">
          <w:rPr>
            <w:noProof/>
          </w:rPr>
          <w:t>1</w:t>
        </w:r>
        <w:r>
          <w:fldChar w:fldCharType="end"/>
        </w:r>
      </w:p>
    </w:sdtContent>
  </w:sdt>
  <w:p w:rsidR="00FA101A" w:rsidRDefault="00FA101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E74" w:rsidRDefault="00FB7E74" w:rsidP="00D640B8">
      <w:r>
        <w:separator/>
      </w:r>
    </w:p>
  </w:footnote>
  <w:footnote w:type="continuationSeparator" w:id="0">
    <w:p w:rsidR="00FB7E74" w:rsidRDefault="00FB7E74" w:rsidP="00D64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01A" w:rsidRDefault="00FA101A" w:rsidP="0098601E">
    <w:pPr>
      <w:pStyle w:val="a3"/>
      <w:jc w:val="right"/>
      <w:rPr>
        <w:rFonts w:ascii="Times New Roman" w:hAnsi="Times New Roman"/>
        <w:i/>
        <w:lang w:val="kk-KZ"/>
      </w:rPr>
    </w:pPr>
    <w:r w:rsidRPr="0098601E">
      <w:rPr>
        <w:rFonts w:ascii="Times New Roman" w:eastAsia="Times New Roman" w:hAnsi="Times New Roman"/>
        <w:b/>
        <w:sz w:val="24"/>
        <w:szCs w:val="24"/>
        <w:lang w:val="kk-KZ" w:eastAsia="ru-RU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C628C0"/>
    <w:multiLevelType w:val="hybridMultilevel"/>
    <w:tmpl w:val="6D26EE12"/>
    <w:lvl w:ilvl="0" w:tplc="E1E48D60">
      <w:start w:val="1"/>
      <w:numFmt w:val="decimal"/>
      <w:lvlText w:val="%1."/>
      <w:lvlJc w:val="right"/>
      <w:pPr>
        <w:ind w:left="7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A87"/>
    <w:rsid w:val="000001C2"/>
    <w:rsid w:val="00000518"/>
    <w:rsid w:val="00001F23"/>
    <w:rsid w:val="000035C8"/>
    <w:rsid w:val="00011590"/>
    <w:rsid w:val="000145FE"/>
    <w:rsid w:val="00016539"/>
    <w:rsid w:val="0001740E"/>
    <w:rsid w:val="00021883"/>
    <w:rsid w:val="00032014"/>
    <w:rsid w:val="00034DC4"/>
    <w:rsid w:val="00036357"/>
    <w:rsid w:val="00041FF1"/>
    <w:rsid w:val="000533E2"/>
    <w:rsid w:val="00054D0A"/>
    <w:rsid w:val="00056DDB"/>
    <w:rsid w:val="00066B84"/>
    <w:rsid w:val="00070A5F"/>
    <w:rsid w:val="00071551"/>
    <w:rsid w:val="000723BD"/>
    <w:rsid w:val="00073CBA"/>
    <w:rsid w:val="0008182C"/>
    <w:rsid w:val="00081B37"/>
    <w:rsid w:val="0008523A"/>
    <w:rsid w:val="000856BB"/>
    <w:rsid w:val="00096773"/>
    <w:rsid w:val="000A17FF"/>
    <w:rsid w:val="000A26D5"/>
    <w:rsid w:val="000A30BD"/>
    <w:rsid w:val="000A5F84"/>
    <w:rsid w:val="000B1714"/>
    <w:rsid w:val="000B7CA3"/>
    <w:rsid w:val="000C6304"/>
    <w:rsid w:val="000C7B65"/>
    <w:rsid w:val="000D153B"/>
    <w:rsid w:val="000D2A6A"/>
    <w:rsid w:val="000E2DC4"/>
    <w:rsid w:val="000E4732"/>
    <w:rsid w:val="000F0C3E"/>
    <w:rsid w:val="000F1BC3"/>
    <w:rsid w:val="000F6A94"/>
    <w:rsid w:val="00107BB7"/>
    <w:rsid w:val="0011727B"/>
    <w:rsid w:val="00117B79"/>
    <w:rsid w:val="00121392"/>
    <w:rsid w:val="001311E4"/>
    <w:rsid w:val="001423D7"/>
    <w:rsid w:val="0014648C"/>
    <w:rsid w:val="001477C8"/>
    <w:rsid w:val="0015671D"/>
    <w:rsid w:val="0016134A"/>
    <w:rsid w:val="00173071"/>
    <w:rsid w:val="00180877"/>
    <w:rsid w:val="00180E4A"/>
    <w:rsid w:val="0018700D"/>
    <w:rsid w:val="00196B36"/>
    <w:rsid w:val="001B08A2"/>
    <w:rsid w:val="001B0FBE"/>
    <w:rsid w:val="001C468F"/>
    <w:rsid w:val="001D16A6"/>
    <w:rsid w:val="001D19B2"/>
    <w:rsid w:val="001D248D"/>
    <w:rsid w:val="001D59A5"/>
    <w:rsid w:val="001D5A88"/>
    <w:rsid w:val="001D6BE6"/>
    <w:rsid w:val="001F2CD0"/>
    <w:rsid w:val="002042C8"/>
    <w:rsid w:val="00210E45"/>
    <w:rsid w:val="00214AC5"/>
    <w:rsid w:val="00227775"/>
    <w:rsid w:val="002321C0"/>
    <w:rsid w:val="00240202"/>
    <w:rsid w:val="00242B6E"/>
    <w:rsid w:val="00244630"/>
    <w:rsid w:val="002467F8"/>
    <w:rsid w:val="00250B99"/>
    <w:rsid w:val="00251837"/>
    <w:rsid w:val="00251971"/>
    <w:rsid w:val="002539B3"/>
    <w:rsid w:val="00256DF4"/>
    <w:rsid w:val="00260879"/>
    <w:rsid w:val="00260991"/>
    <w:rsid w:val="0026336D"/>
    <w:rsid w:val="002655CE"/>
    <w:rsid w:val="00265953"/>
    <w:rsid w:val="002679A4"/>
    <w:rsid w:val="00271406"/>
    <w:rsid w:val="00277074"/>
    <w:rsid w:val="00282A64"/>
    <w:rsid w:val="00292F1A"/>
    <w:rsid w:val="002935BC"/>
    <w:rsid w:val="002A094B"/>
    <w:rsid w:val="002A4D2B"/>
    <w:rsid w:val="002B0C63"/>
    <w:rsid w:val="002B531D"/>
    <w:rsid w:val="002B7EC9"/>
    <w:rsid w:val="002C6729"/>
    <w:rsid w:val="002C6F28"/>
    <w:rsid w:val="002D2E57"/>
    <w:rsid w:val="002D7BD6"/>
    <w:rsid w:val="002E152C"/>
    <w:rsid w:val="00307105"/>
    <w:rsid w:val="0031044F"/>
    <w:rsid w:val="0031657B"/>
    <w:rsid w:val="00320D0B"/>
    <w:rsid w:val="0032479B"/>
    <w:rsid w:val="00332CC0"/>
    <w:rsid w:val="003348B9"/>
    <w:rsid w:val="00337449"/>
    <w:rsid w:val="0035156C"/>
    <w:rsid w:val="00352235"/>
    <w:rsid w:val="0035499F"/>
    <w:rsid w:val="00354AD3"/>
    <w:rsid w:val="00370497"/>
    <w:rsid w:val="00371DFD"/>
    <w:rsid w:val="0037358C"/>
    <w:rsid w:val="00377A3D"/>
    <w:rsid w:val="00381AA0"/>
    <w:rsid w:val="003857C2"/>
    <w:rsid w:val="003858D2"/>
    <w:rsid w:val="003920B9"/>
    <w:rsid w:val="00392254"/>
    <w:rsid w:val="003964D1"/>
    <w:rsid w:val="003969F0"/>
    <w:rsid w:val="0039743E"/>
    <w:rsid w:val="003A0371"/>
    <w:rsid w:val="003A45C8"/>
    <w:rsid w:val="003A7230"/>
    <w:rsid w:val="003B058C"/>
    <w:rsid w:val="003B22B9"/>
    <w:rsid w:val="003C09C7"/>
    <w:rsid w:val="003D5C31"/>
    <w:rsid w:val="003D7C0D"/>
    <w:rsid w:val="003E154B"/>
    <w:rsid w:val="003E1D4A"/>
    <w:rsid w:val="003E33AC"/>
    <w:rsid w:val="003F12CF"/>
    <w:rsid w:val="003F23E5"/>
    <w:rsid w:val="00403C5E"/>
    <w:rsid w:val="004061B2"/>
    <w:rsid w:val="0040743D"/>
    <w:rsid w:val="00410D27"/>
    <w:rsid w:val="00412B03"/>
    <w:rsid w:val="00415193"/>
    <w:rsid w:val="004179B8"/>
    <w:rsid w:val="00422D2F"/>
    <w:rsid w:val="00422E17"/>
    <w:rsid w:val="00425ABE"/>
    <w:rsid w:val="00432A54"/>
    <w:rsid w:val="0044085B"/>
    <w:rsid w:val="00445993"/>
    <w:rsid w:val="00455B69"/>
    <w:rsid w:val="00455EA8"/>
    <w:rsid w:val="0046483A"/>
    <w:rsid w:val="00465641"/>
    <w:rsid w:val="00467E9C"/>
    <w:rsid w:val="00475DFE"/>
    <w:rsid w:val="004A350D"/>
    <w:rsid w:val="004B0D34"/>
    <w:rsid w:val="004B0D91"/>
    <w:rsid w:val="004B5ABC"/>
    <w:rsid w:val="004C6591"/>
    <w:rsid w:val="004C7E21"/>
    <w:rsid w:val="004D6D4B"/>
    <w:rsid w:val="004E0E5A"/>
    <w:rsid w:val="004E213B"/>
    <w:rsid w:val="004E425B"/>
    <w:rsid w:val="004E72FD"/>
    <w:rsid w:val="00500EFF"/>
    <w:rsid w:val="00501BBB"/>
    <w:rsid w:val="00504206"/>
    <w:rsid w:val="00505304"/>
    <w:rsid w:val="00505AC1"/>
    <w:rsid w:val="00506DB2"/>
    <w:rsid w:val="00507C5F"/>
    <w:rsid w:val="00513236"/>
    <w:rsid w:val="00513D8A"/>
    <w:rsid w:val="005308F3"/>
    <w:rsid w:val="005467A8"/>
    <w:rsid w:val="00550D31"/>
    <w:rsid w:val="00554A15"/>
    <w:rsid w:val="00557A74"/>
    <w:rsid w:val="00565FC0"/>
    <w:rsid w:val="0056688A"/>
    <w:rsid w:val="00580772"/>
    <w:rsid w:val="00580781"/>
    <w:rsid w:val="0058401D"/>
    <w:rsid w:val="00584E2B"/>
    <w:rsid w:val="005859B8"/>
    <w:rsid w:val="00585CC4"/>
    <w:rsid w:val="005914B0"/>
    <w:rsid w:val="00591AE2"/>
    <w:rsid w:val="005A1F6D"/>
    <w:rsid w:val="005A3D42"/>
    <w:rsid w:val="005A4236"/>
    <w:rsid w:val="005B14AB"/>
    <w:rsid w:val="005B6578"/>
    <w:rsid w:val="005D4A7C"/>
    <w:rsid w:val="005D5365"/>
    <w:rsid w:val="005E2D86"/>
    <w:rsid w:val="005E6417"/>
    <w:rsid w:val="006014EE"/>
    <w:rsid w:val="0063048B"/>
    <w:rsid w:val="00635A9C"/>
    <w:rsid w:val="00653853"/>
    <w:rsid w:val="0065528C"/>
    <w:rsid w:val="006649DF"/>
    <w:rsid w:val="00674A87"/>
    <w:rsid w:val="006764BF"/>
    <w:rsid w:val="00676904"/>
    <w:rsid w:val="00676E19"/>
    <w:rsid w:val="006816E0"/>
    <w:rsid w:val="00685194"/>
    <w:rsid w:val="006A4C7E"/>
    <w:rsid w:val="006B22C4"/>
    <w:rsid w:val="006B2D11"/>
    <w:rsid w:val="006B7569"/>
    <w:rsid w:val="006C3FDB"/>
    <w:rsid w:val="006C4CD8"/>
    <w:rsid w:val="006C5766"/>
    <w:rsid w:val="006D2828"/>
    <w:rsid w:val="006D5E3D"/>
    <w:rsid w:val="006E6571"/>
    <w:rsid w:val="006E7C68"/>
    <w:rsid w:val="006F0E04"/>
    <w:rsid w:val="006F49C2"/>
    <w:rsid w:val="006F6C66"/>
    <w:rsid w:val="00701F82"/>
    <w:rsid w:val="00704F14"/>
    <w:rsid w:val="007217D8"/>
    <w:rsid w:val="00721E5D"/>
    <w:rsid w:val="00724953"/>
    <w:rsid w:val="00735493"/>
    <w:rsid w:val="00736A77"/>
    <w:rsid w:val="00737933"/>
    <w:rsid w:val="00743F58"/>
    <w:rsid w:val="00744071"/>
    <w:rsid w:val="0075010E"/>
    <w:rsid w:val="0075088F"/>
    <w:rsid w:val="00753026"/>
    <w:rsid w:val="007575C4"/>
    <w:rsid w:val="00757A0C"/>
    <w:rsid w:val="007659CC"/>
    <w:rsid w:val="00770DEF"/>
    <w:rsid w:val="00771857"/>
    <w:rsid w:val="00771B9D"/>
    <w:rsid w:val="00773507"/>
    <w:rsid w:val="0078101B"/>
    <w:rsid w:val="00781B5F"/>
    <w:rsid w:val="00783C5B"/>
    <w:rsid w:val="00791902"/>
    <w:rsid w:val="007A1564"/>
    <w:rsid w:val="007A1641"/>
    <w:rsid w:val="007A274E"/>
    <w:rsid w:val="007B1657"/>
    <w:rsid w:val="007B2718"/>
    <w:rsid w:val="007C14A8"/>
    <w:rsid w:val="007D46FF"/>
    <w:rsid w:val="007D7653"/>
    <w:rsid w:val="007E225D"/>
    <w:rsid w:val="007F5FCA"/>
    <w:rsid w:val="0080165F"/>
    <w:rsid w:val="00802B67"/>
    <w:rsid w:val="00810F14"/>
    <w:rsid w:val="00813E89"/>
    <w:rsid w:val="00814BC4"/>
    <w:rsid w:val="0081518A"/>
    <w:rsid w:val="0082297C"/>
    <w:rsid w:val="00827112"/>
    <w:rsid w:val="008530F5"/>
    <w:rsid w:val="008624E3"/>
    <w:rsid w:val="00872AB6"/>
    <w:rsid w:val="00874E21"/>
    <w:rsid w:val="008772CC"/>
    <w:rsid w:val="0088141B"/>
    <w:rsid w:val="0089095E"/>
    <w:rsid w:val="00890F4F"/>
    <w:rsid w:val="00892919"/>
    <w:rsid w:val="00893F9D"/>
    <w:rsid w:val="00894433"/>
    <w:rsid w:val="008A31C8"/>
    <w:rsid w:val="008A4F0E"/>
    <w:rsid w:val="008A5D36"/>
    <w:rsid w:val="008A6E87"/>
    <w:rsid w:val="008B1A04"/>
    <w:rsid w:val="008D784A"/>
    <w:rsid w:val="008E0BFE"/>
    <w:rsid w:val="008E6E92"/>
    <w:rsid w:val="008E795A"/>
    <w:rsid w:val="008F121F"/>
    <w:rsid w:val="008F4DAC"/>
    <w:rsid w:val="008F5133"/>
    <w:rsid w:val="00900742"/>
    <w:rsid w:val="00906AFF"/>
    <w:rsid w:val="00910CE1"/>
    <w:rsid w:val="0091154E"/>
    <w:rsid w:val="00912410"/>
    <w:rsid w:val="00913681"/>
    <w:rsid w:val="0093193D"/>
    <w:rsid w:val="009407C0"/>
    <w:rsid w:val="00944878"/>
    <w:rsid w:val="00963461"/>
    <w:rsid w:val="00971422"/>
    <w:rsid w:val="009743BF"/>
    <w:rsid w:val="0097451A"/>
    <w:rsid w:val="0098601E"/>
    <w:rsid w:val="00990425"/>
    <w:rsid w:val="009A6527"/>
    <w:rsid w:val="009B08ED"/>
    <w:rsid w:val="009B6909"/>
    <w:rsid w:val="009B6E4F"/>
    <w:rsid w:val="009D077B"/>
    <w:rsid w:val="009D4232"/>
    <w:rsid w:val="009D4732"/>
    <w:rsid w:val="009E3E6D"/>
    <w:rsid w:val="009F7772"/>
    <w:rsid w:val="00A04401"/>
    <w:rsid w:val="00A04BD2"/>
    <w:rsid w:val="00A05551"/>
    <w:rsid w:val="00A2596A"/>
    <w:rsid w:val="00A30B08"/>
    <w:rsid w:val="00A31CFB"/>
    <w:rsid w:val="00A3688A"/>
    <w:rsid w:val="00A36C04"/>
    <w:rsid w:val="00A36E56"/>
    <w:rsid w:val="00A40BA0"/>
    <w:rsid w:val="00A4165A"/>
    <w:rsid w:val="00A4679E"/>
    <w:rsid w:val="00A47332"/>
    <w:rsid w:val="00A52AEA"/>
    <w:rsid w:val="00A546D3"/>
    <w:rsid w:val="00A62A5B"/>
    <w:rsid w:val="00A63C98"/>
    <w:rsid w:val="00A73179"/>
    <w:rsid w:val="00A741EB"/>
    <w:rsid w:val="00A7726D"/>
    <w:rsid w:val="00A834A8"/>
    <w:rsid w:val="00A93360"/>
    <w:rsid w:val="00A937CE"/>
    <w:rsid w:val="00AA7288"/>
    <w:rsid w:val="00AB10F7"/>
    <w:rsid w:val="00AB2A0C"/>
    <w:rsid w:val="00AC471D"/>
    <w:rsid w:val="00AC5FF3"/>
    <w:rsid w:val="00AD0210"/>
    <w:rsid w:val="00AD4693"/>
    <w:rsid w:val="00AD4B0D"/>
    <w:rsid w:val="00AE0995"/>
    <w:rsid w:val="00AE20C1"/>
    <w:rsid w:val="00AF205B"/>
    <w:rsid w:val="00AF26E0"/>
    <w:rsid w:val="00B02A68"/>
    <w:rsid w:val="00B03A0A"/>
    <w:rsid w:val="00B04A7B"/>
    <w:rsid w:val="00B057B9"/>
    <w:rsid w:val="00B07C62"/>
    <w:rsid w:val="00B07D41"/>
    <w:rsid w:val="00B21295"/>
    <w:rsid w:val="00B31949"/>
    <w:rsid w:val="00B3540D"/>
    <w:rsid w:val="00B3552A"/>
    <w:rsid w:val="00B42607"/>
    <w:rsid w:val="00B64743"/>
    <w:rsid w:val="00B66E8B"/>
    <w:rsid w:val="00B71E6A"/>
    <w:rsid w:val="00B82105"/>
    <w:rsid w:val="00B86333"/>
    <w:rsid w:val="00B9043D"/>
    <w:rsid w:val="00B9148B"/>
    <w:rsid w:val="00B9291A"/>
    <w:rsid w:val="00BA68FA"/>
    <w:rsid w:val="00BB2052"/>
    <w:rsid w:val="00BB4318"/>
    <w:rsid w:val="00BB7730"/>
    <w:rsid w:val="00BC4A4C"/>
    <w:rsid w:val="00BD21C5"/>
    <w:rsid w:val="00BE0379"/>
    <w:rsid w:val="00BE3624"/>
    <w:rsid w:val="00BF3E12"/>
    <w:rsid w:val="00C01846"/>
    <w:rsid w:val="00C0444A"/>
    <w:rsid w:val="00C12A6F"/>
    <w:rsid w:val="00C1446A"/>
    <w:rsid w:val="00C2246E"/>
    <w:rsid w:val="00C33F2E"/>
    <w:rsid w:val="00C36032"/>
    <w:rsid w:val="00C54B53"/>
    <w:rsid w:val="00C63F22"/>
    <w:rsid w:val="00C67394"/>
    <w:rsid w:val="00C72E53"/>
    <w:rsid w:val="00C77EFA"/>
    <w:rsid w:val="00C81A5C"/>
    <w:rsid w:val="00C82ED0"/>
    <w:rsid w:val="00C87051"/>
    <w:rsid w:val="00C909FD"/>
    <w:rsid w:val="00C90F5E"/>
    <w:rsid w:val="00C97FB2"/>
    <w:rsid w:val="00CA102D"/>
    <w:rsid w:val="00CA13FD"/>
    <w:rsid w:val="00CA44FE"/>
    <w:rsid w:val="00CB7C85"/>
    <w:rsid w:val="00CC09EF"/>
    <w:rsid w:val="00CC53D3"/>
    <w:rsid w:val="00CD23A5"/>
    <w:rsid w:val="00CD2A23"/>
    <w:rsid w:val="00CE2BF5"/>
    <w:rsid w:val="00CE4367"/>
    <w:rsid w:val="00CF3939"/>
    <w:rsid w:val="00CF42D7"/>
    <w:rsid w:val="00D0582F"/>
    <w:rsid w:val="00D06137"/>
    <w:rsid w:val="00D067D3"/>
    <w:rsid w:val="00D21F28"/>
    <w:rsid w:val="00D25C46"/>
    <w:rsid w:val="00D31BE9"/>
    <w:rsid w:val="00D33918"/>
    <w:rsid w:val="00D33CC5"/>
    <w:rsid w:val="00D40BBA"/>
    <w:rsid w:val="00D44835"/>
    <w:rsid w:val="00D53513"/>
    <w:rsid w:val="00D562F3"/>
    <w:rsid w:val="00D57959"/>
    <w:rsid w:val="00D61C79"/>
    <w:rsid w:val="00D640B8"/>
    <w:rsid w:val="00D64D5F"/>
    <w:rsid w:val="00D71825"/>
    <w:rsid w:val="00D7383F"/>
    <w:rsid w:val="00D75627"/>
    <w:rsid w:val="00D75E23"/>
    <w:rsid w:val="00D776D6"/>
    <w:rsid w:val="00D81AFD"/>
    <w:rsid w:val="00D82982"/>
    <w:rsid w:val="00D91028"/>
    <w:rsid w:val="00D91C85"/>
    <w:rsid w:val="00D93133"/>
    <w:rsid w:val="00D94AAB"/>
    <w:rsid w:val="00D951E6"/>
    <w:rsid w:val="00D97221"/>
    <w:rsid w:val="00DA3CF5"/>
    <w:rsid w:val="00DB07BC"/>
    <w:rsid w:val="00DB0BF7"/>
    <w:rsid w:val="00DB10C0"/>
    <w:rsid w:val="00DB50EE"/>
    <w:rsid w:val="00DC5AD3"/>
    <w:rsid w:val="00DC6B83"/>
    <w:rsid w:val="00DC6C52"/>
    <w:rsid w:val="00DC72EE"/>
    <w:rsid w:val="00DD0973"/>
    <w:rsid w:val="00DD78B6"/>
    <w:rsid w:val="00DE72D3"/>
    <w:rsid w:val="00E04660"/>
    <w:rsid w:val="00E13064"/>
    <w:rsid w:val="00E14897"/>
    <w:rsid w:val="00E15296"/>
    <w:rsid w:val="00E2229E"/>
    <w:rsid w:val="00E2306F"/>
    <w:rsid w:val="00E33D35"/>
    <w:rsid w:val="00E40FB1"/>
    <w:rsid w:val="00E5158D"/>
    <w:rsid w:val="00E62A91"/>
    <w:rsid w:val="00E72B88"/>
    <w:rsid w:val="00E824B9"/>
    <w:rsid w:val="00E859E8"/>
    <w:rsid w:val="00E96211"/>
    <w:rsid w:val="00EA0A10"/>
    <w:rsid w:val="00EA513E"/>
    <w:rsid w:val="00EA6118"/>
    <w:rsid w:val="00EA6D5C"/>
    <w:rsid w:val="00EB28DD"/>
    <w:rsid w:val="00EC31B5"/>
    <w:rsid w:val="00EC509A"/>
    <w:rsid w:val="00EC7C2D"/>
    <w:rsid w:val="00ED3ACA"/>
    <w:rsid w:val="00EE2765"/>
    <w:rsid w:val="00EE7036"/>
    <w:rsid w:val="00EF3DB9"/>
    <w:rsid w:val="00EF4ECD"/>
    <w:rsid w:val="00F041D4"/>
    <w:rsid w:val="00F17247"/>
    <w:rsid w:val="00F20E6A"/>
    <w:rsid w:val="00F23E13"/>
    <w:rsid w:val="00F26354"/>
    <w:rsid w:val="00F312F9"/>
    <w:rsid w:val="00F36174"/>
    <w:rsid w:val="00F41D1B"/>
    <w:rsid w:val="00F44569"/>
    <w:rsid w:val="00F46725"/>
    <w:rsid w:val="00F5608F"/>
    <w:rsid w:val="00F57EAD"/>
    <w:rsid w:val="00F66717"/>
    <w:rsid w:val="00F70B8E"/>
    <w:rsid w:val="00F71706"/>
    <w:rsid w:val="00F74462"/>
    <w:rsid w:val="00F90683"/>
    <w:rsid w:val="00FA101A"/>
    <w:rsid w:val="00FB7828"/>
    <w:rsid w:val="00FB7E74"/>
    <w:rsid w:val="00FC4D1D"/>
    <w:rsid w:val="00FD6FEC"/>
    <w:rsid w:val="00FE45CF"/>
    <w:rsid w:val="00FF4C57"/>
    <w:rsid w:val="00FF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D59C98"/>
  <w15:docId w15:val="{8BF781FF-F29B-4327-B9AE-FA40E4D4A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0B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40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40B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640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640B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D640B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640B8"/>
    <w:rPr>
      <w:rFonts w:ascii="Segoe UI" w:eastAsia="Calibri" w:hAnsi="Segoe UI" w:cs="Segoe UI"/>
      <w:sz w:val="18"/>
      <w:szCs w:val="18"/>
    </w:rPr>
  </w:style>
  <w:style w:type="character" w:customStyle="1" w:styleId="2Corbel85pt">
    <w:name w:val="Основной текст (2) + Corbel;8;5 pt"/>
    <w:rsid w:val="00A834A8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paragraph" w:styleId="a9">
    <w:name w:val="No Spacing"/>
    <w:link w:val="aa"/>
    <w:qFormat/>
    <w:rsid w:val="009860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b">
    <w:name w:val="Placeholder Text"/>
    <w:basedOn w:val="a0"/>
    <w:uiPriority w:val="99"/>
    <w:semiHidden/>
    <w:rsid w:val="00AB2A0C"/>
    <w:rPr>
      <w:color w:val="808080"/>
    </w:rPr>
  </w:style>
  <w:style w:type="paragraph" w:styleId="ac">
    <w:name w:val="Normal (Web)"/>
    <w:basedOn w:val="a"/>
    <w:uiPriority w:val="99"/>
    <w:unhideWhenUsed/>
    <w:rsid w:val="003E154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3E154B"/>
    <w:rPr>
      <w:b/>
      <w:bCs/>
    </w:rPr>
  </w:style>
  <w:style w:type="character" w:customStyle="1" w:styleId="aa">
    <w:name w:val="Без интервала Знак"/>
    <w:link w:val="a9"/>
    <w:locked/>
    <w:rsid w:val="00D53513"/>
    <w:rPr>
      <w:rFonts w:ascii="Calibri" w:eastAsia="Times New Roman" w:hAnsi="Calibri" w:cs="Times New Roman"/>
      <w:lang w:eastAsia="ru-RU"/>
    </w:rPr>
  </w:style>
  <w:style w:type="table" w:styleId="ae">
    <w:name w:val="Table Grid"/>
    <w:basedOn w:val="a1"/>
    <w:uiPriority w:val="59"/>
    <w:rsid w:val="008A5D36"/>
    <w:pPr>
      <w:spacing w:after="0" w:line="240" w:lineRule="auto"/>
    </w:pPr>
    <w:rPr>
      <w:rFonts w:eastAsiaTheme="minorEastAsia"/>
      <w:sz w:val="24"/>
      <w:szCs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">
    <w:name w:val="Основной текст6"/>
    <w:basedOn w:val="a0"/>
    <w:rsid w:val="007659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BodytextBold">
    <w:name w:val="Body text + Bold"/>
    <w:basedOn w:val="a0"/>
    <w:rsid w:val="007659C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35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8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37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29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43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79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31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23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62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6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78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74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6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05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3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24F53-B730-41A4-B537-E234D36F5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2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Муканова Асель Тиакпайевна</cp:lastModifiedBy>
  <cp:revision>88</cp:revision>
  <cp:lastPrinted>2023-02-14T03:47:00Z</cp:lastPrinted>
  <dcterms:created xsi:type="dcterms:W3CDTF">2022-02-24T04:06:00Z</dcterms:created>
  <dcterms:modified xsi:type="dcterms:W3CDTF">2023-02-14T03:53:00Z</dcterms:modified>
</cp:coreProperties>
</file>